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5D" w:rsidRDefault="001C0C33">
      <w:pPr>
        <w:rPr>
          <w:sz w:val="28"/>
          <w:szCs w:val="28"/>
        </w:rPr>
      </w:pPr>
      <w:r w:rsidRPr="001C0C33">
        <w:rPr>
          <w:sz w:val="28"/>
          <w:szCs w:val="28"/>
        </w:rPr>
        <w:t>Assignment 9</w:t>
      </w:r>
    </w:p>
    <w:p w:rsidR="001C0C33" w:rsidRDefault="001C0C33">
      <w:pPr>
        <w:rPr>
          <w:sz w:val="28"/>
          <w:szCs w:val="28"/>
        </w:rPr>
      </w:pPr>
      <w:r>
        <w:rPr>
          <w:sz w:val="28"/>
          <w:szCs w:val="28"/>
        </w:rPr>
        <w:t>The right to legal capacity</w:t>
      </w:r>
    </w:p>
    <w:p w:rsidR="001C0C33" w:rsidRPr="005621F7" w:rsidRDefault="001C0C33">
      <w:pPr>
        <w:rPr>
          <w:b/>
          <w:sz w:val="36"/>
          <w:szCs w:val="36"/>
        </w:rPr>
      </w:pPr>
      <w:r w:rsidRPr="005621F7">
        <w:rPr>
          <w:b/>
          <w:sz w:val="36"/>
          <w:szCs w:val="36"/>
        </w:rPr>
        <w:t>Executive summary</w:t>
      </w:r>
    </w:p>
    <w:p w:rsidR="001C0C33" w:rsidRDefault="001C0C33">
      <w:pPr>
        <w:rPr>
          <w:sz w:val="28"/>
          <w:szCs w:val="28"/>
        </w:rPr>
      </w:pPr>
      <w:r>
        <w:rPr>
          <w:sz w:val="28"/>
          <w:szCs w:val="28"/>
        </w:rPr>
        <w:t xml:space="preserve"> As per the International standards, there is urgent need to close down mental hospitals. Inmates of the hospitals should be rehabilitated in the community. The cost of running mental hospital and providing community-based rehabilitation will be roughly same but the approach is different. We have committ</w:t>
      </w:r>
      <w:r w:rsidR="008A147A">
        <w:rPr>
          <w:sz w:val="28"/>
          <w:szCs w:val="28"/>
        </w:rPr>
        <w:t>ed to such approach by ratifying</w:t>
      </w:r>
      <w:r w:rsidR="002B2910">
        <w:rPr>
          <w:sz w:val="28"/>
          <w:szCs w:val="28"/>
        </w:rPr>
        <w:t xml:space="preserve"> the International Convention on the Rights of Persons with Disabilities (CRPD).</w:t>
      </w:r>
    </w:p>
    <w:p w:rsidR="008D6DB6" w:rsidRPr="005621F7" w:rsidRDefault="005621F7">
      <w:pPr>
        <w:rPr>
          <w:b/>
          <w:sz w:val="36"/>
          <w:szCs w:val="36"/>
        </w:rPr>
      </w:pPr>
      <w:r w:rsidRPr="005621F7">
        <w:rPr>
          <w:b/>
          <w:sz w:val="36"/>
          <w:szCs w:val="36"/>
        </w:rPr>
        <w:t>The need for change</w:t>
      </w:r>
    </w:p>
    <w:p w:rsidR="002B2910" w:rsidRDefault="008D6DB6">
      <w:pPr>
        <w:rPr>
          <w:sz w:val="28"/>
          <w:szCs w:val="28"/>
        </w:rPr>
      </w:pPr>
      <w:r>
        <w:rPr>
          <w:sz w:val="28"/>
          <w:szCs w:val="28"/>
        </w:rPr>
        <w:t>In light of the international convention on the Rights of Persons with Disabilities (CRPD), current Indian mental health laws are archaic and need to change to comply</w:t>
      </w:r>
      <w:r w:rsidR="008A147A">
        <w:rPr>
          <w:sz w:val="28"/>
          <w:szCs w:val="28"/>
        </w:rPr>
        <w:t xml:space="preserve"> with international standards. </w:t>
      </w:r>
    </w:p>
    <w:p w:rsidR="00B76262" w:rsidRDefault="00B76262">
      <w:pPr>
        <w:rPr>
          <w:sz w:val="28"/>
          <w:szCs w:val="28"/>
        </w:rPr>
      </w:pPr>
      <w:r>
        <w:rPr>
          <w:sz w:val="28"/>
          <w:szCs w:val="28"/>
        </w:rPr>
        <w:t>Current legislation emphasis on protection of society rather than on protecting  the rights of people with mental disabilities, despite the fact that people with mental disabilities are more likely to be victims of violence. People with mental disabilities have been viewed as “objects” of welfare or charity or medical treatment rather than holders of rights.</w:t>
      </w:r>
    </w:p>
    <w:p w:rsidR="00F63281" w:rsidRDefault="008A318A">
      <w:pPr>
        <w:rPr>
          <w:sz w:val="28"/>
          <w:szCs w:val="28"/>
        </w:rPr>
      </w:pPr>
      <w:r>
        <w:rPr>
          <w:sz w:val="28"/>
          <w:szCs w:val="28"/>
        </w:rPr>
        <w:t>However, countries are moving away from the notion that people with disabilities are objects of charity and pity by acknowledging that society itself is disabling. The convention embodies this attitudinal change and is a major step forward towards altering the perception of disability and ensuring that societies recognize that all people with disabilities are holders of rights must have the opportunity to reach their full potential.</w:t>
      </w:r>
    </w:p>
    <w:p w:rsidR="008A318A" w:rsidRDefault="00F63281">
      <w:pPr>
        <w:rPr>
          <w:b/>
          <w:sz w:val="36"/>
          <w:szCs w:val="36"/>
        </w:rPr>
      </w:pPr>
      <w:r w:rsidRPr="00F63281">
        <w:rPr>
          <w:b/>
          <w:sz w:val="36"/>
          <w:szCs w:val="36"/>
        </w:rPr>
        <w:t>Relevance of the international human rights framework</w:t>
      </w:r>
      <w:r w:rsidR="008A318A" w:rsidRPr="00F63281">
        <w:rPr>
          <w:b/>
          <w:sz w:val="36"/>
          <w:szCs w:val="36"/>
        </w:rPr>
        <w:t xml:space="preserve"> </w:t>
      </w:r>
    </w:p>
    <w:p w:rsidR="005E148E" w:rsidRDefault="005E148E">
      <w:pPr>
        <w:rPr>
          <w:sz w:val="28"/>
          <w:szCs w:val="28"/>
        </w:rPr>
      </w:pPr>
      <w:r w:rsidRPr="005E148E">
        <w:rPr>
          <w:sz w:val="28"/>
          <w:szCs w:val="28"/>
        </w:rPr>
        <w:t>In India,</w:t>
      </w:r>
      <w:r>
        <w:rPr>
          <w:sz w:val="28"/>
          <w:szCs w:val="28"/>
        </w:rPr>
        <w:t xml:space="preserve"> </w:t>
      </w:r>
      <w:r w:rsidR="00C22A1E">
        <w:rPr>
          <w:sz w:val="28"/>
          <w:szCs w:val="28"/>
        </w:rPr>
        <w:t>mental health</w:t>
      </w:r>
      <w:r>
        <w:rPr>
          <w:sz w:val="28"/>
          <w:szCs w:val="28"/>
        </w:rPr>
        <w:t xml:space="preserve"> law regulating involuntary admission, treatment, and guardianship is based on 19</w:t>
      </w:r>
      <w:r w:rsidRPr="005E148E">
        <w:rPr>
          <w:sz w:val="28"/>
          <w:szCs w:val="28"/>
          <w:vertAlign w:val="superscript"/>
        </w:rPr>
        <w:t>th</w:t>
      </w:r>
      <w:r>
        <w:rPr>
          <w:sz w:val="28"/>
          <w:szCs w:val="28"/>
        </w:rPr>
        <w:t xml:space="preserve"> century thinking. At present, free and informed </w:t>
      </w:r>
      <w:r>
        <w:rPr>
          <w:sz w:val="28"/>
          <w:szCs w:val="28"/>
        </w:rPr>
        <w:lastRenderedPageBreak/>
        <w:t xml:space="preserve">consent forms the cornerstone of treatment for mental </w:t>
      </w:r>
      <w:r w:rsidR="00C22A1E">
        <w:rPr>
          <w:sz w:val="28"/>
          <w:szCs w:val="28"/>
        </w:rPr>
        <w:t>disabilities and</w:t>
      </w:r>
      <w:r w:rsidR="00C63745">
        <w:rPr>
          <w:sz w:val="28"/>
          <w:szCs w:val="28"/>
        </w:rPr>
        <w:t xml:space="preserve"> is central to mental health legislation</w:t>
      </w:r>
      <w:r w:rsidR="00614CD0">
        <w:rPr>
          <w:sz w:val="28"/>
          <w:szCs w:val="28"/>
        </w:rPr>
        <w:t>.</w:t>
      </w:r>
      <w:r w:rsidR="00C63745">
        <w:rPr>
          <w:sz w:val="28"/>
          <w:szCs w:val="28"/>
        </w:rPr>
        <w:t xml:space="preserve"> Article 25(d) of the CRPD specifically “requires health professionals to provide </w:t>
      </w:r>
      <w:r w:rsidR="00614CD0">
        <w:rPr>
          <w:sz w:val="28"/>
          <w:szCs w:val="28"/>
        </w:rPr>
        <w:t>care of the same quality to persons with disabilities as to others, including on the basis of free and informed consent”.</w:t>
      </w:r>
    </w:p>
    <w:p w:rsidR="00614CD0" w:rsidRDefault="00614CD0">
      <w:pPr>
        <w:rPr>
          <w:sz w:val="28"/>
          <w:szCs w:val="28"/>
        </w:rPr>
      </w:pPr>
      <w:r>
        <w:rPr>
          <w:sz w:val="28"/>
          <w:szCs w:val="28"/>
        </w:rPr>
        <w:t>Article 12 of the CRPD</w:t>
      </w:r>
      <w:r w:rsidR="00223C30">
        <w:rPr>
          <w:sz w:val="28"/>
          <w:szCs w:val="28"/>
        </w:rPr>
        <w:t xml:space="preserve"> of the CRPD focuses specifically on legal capacity, stating that people with disabilities have the right to recognition everywhere as persons before the law. This means that people with disabilities must be allowed to </w:t>
      </w:r>
      <w:r w:rsidR="00C22A1E">
        <w:rPr>
          <w:sz w:val="28"/>
          <w:szCs w:val="28"/>
        </w:rPr>
        <w:t>enjoy the</w:t>
      </w:r>
      <w:r w:rsidR="00223C30">
        <w:rPr>
          <w:sz w:val="28"/>
          <w:szCs w:val="28"/>
        </w:rPr>
        <w:t xml:space="preserve"> same protection afforded by the legal system as everybody else. For example, they have the right to start proceedings before courts in cases where their rights have been violated.</w:t>
      </w:r>
    </w:p>
    <w:p w:rsidR="00AB5436" w:rsidRDefault="00AB5436">
      <w:pPr>
        <w:rPr>
          <w:sz w:val="28"/>
          <w:szCs w:val="28"/>
        </w:rPr>
      </w:pPr>
      <w:r>
        <w:rPr>
          <w:sz w:val="28"/>
          <w:szCs w:val="28"/>
        </w:rPr>
        <w:t xml:space="preserve">Furthermore, by contrast with Indian mental health </w:t>
      </w:r>
      <w:r w:rsidR="00C22A1E">
        <w:rPr>
          <w:sz w:val="28"/>
          <w:szCs w:val="28"/>
        </w:rPr>
        <w:t>law which restricts</w:t>
      </w:r>
      <w:r>
        <w:rPr>
          <w:sz w:val="28"/>
          <w:szCs w:val="28"/>
        </w:rPr>
        <w:t xml:space="preserve"> rights by models of plenary guardianship, the CRPD requires that State Parties recognize the right of people with disabilities to enjoy legal capacity on an equal basis with others in all aspects of life. Additionally, the CRPD puts forward a supported decision-making model. This model enables people to retain their legal capacity and at the same time choose to receive support in exercising </w:t>
      </w:r>
      <w:r w:rsidR="00CA0F3F">
        <w:rPr>
          <w:sz w:val="28"/>
          <w:szCs w:val="28"/>
        </w:rPr>
        <w:t xml:space="preserve">this right when they desire it and when it is needed. The person remains at the </w:t>
      </w:r>
      <w:r w:rsidR="00C22A1E">
        <w:rPr>
          <w:sz w:val="28"/>
          <w:szCs w:val="28"/>
        </w:rPr>
        <w:t>center of</w:t>
      </w:r>
      <w:r w:rsidR="00CA0F3F">
        <w:rPr>
          <w:sz w:val="28"/>
          <w:szCs w:val="28"/>
        </w:rPr>
        <w:t xml:space="preserve"> decision </w:t>
      </w:r>
      <w:r w:rsidR="00C22A1E">
        <w:rPr>
          <w:sz w:val="28"/>
          <w:szCs w:val="28"/>
        </w:rPr>
        <w:t>making on</w:t>
      </w:r>
      <w:r w:rsidR="00CA0F3F">
        <w:rPr>
          <w:sz w:val="28"/>
          <w:szCs w:val="28"/>
        </w:rPr>
        <w:t xml:space="preserve"> issues that affect him or her, and when necessary, support can be on-hand to explain relevant issues and interpret and communicate the signs and preferences of the individual. Types of support might include advocates, a personal ombudsperson, community services, personal assistants, peer supports, and advance planning. Whereas, Indian mental health law advocates </w:t>
      </w:r>
      <w:r w:rsidR="003A0188">
        <w:rPr>
          <w:sz w:val="28"/>
          <w:szCs w:val="28"/>
        </w:rPr>
        <w:t>substitute decision-making in which the person remains in periphery and his rights are trampled by so called well-wisher.</w:t>
      </w:r>
      <w:r>
        <w:rPr>
          <w:sz w:val="28"/>
          <w:szCs w:val="28"/>
        </w:rPr>
        <w:t xml:space="preserve"> </w:t>
      </w:r>
    </w:p>
    <w:p w:rsidR="004565D3" w:rsidRPr="004565D3" w:rsidRDefault="004565D3">
      <w:pPr>
        <w:rPr>
          <w:b/>
          <w:sz w:val="36"/>
          <w:szCs w:val="36"/>
        </w:rPr>
      </w:pPr>
      <w:r w:rsidRPr="004565D3">
        <w:rPr>
          <w:b/>
          <w:sz w:val="36"/>
          <w:szCs w:val="36"/>
        </w:rPr>
        <w:t>Recommendations for reform, based on analyzing the existing system against the international legal framework</w:t>
      </w:r>
    </w:p>
    <w:p w:rsidR="006E7F8E" w:rsidRDefault="00E80236" w:rsidP="00E80236">
      <w:pPr>
        <w:rPr>
          <w:sz w:val="28"/>
          <w:szCs w:val="28"/>
        </w:rPr>
      </w:pPr>
      <w:r>
        <w:rPr>
          <w:sz w:val="28"/>
          <w:szCs w:val="28"/>
        </w:rPr>
        <w:t xml:space="preserve">The amendment of the Mental Health Act 1987(MHA 1987) is </w:t>
      </w:r>
      <w:r w:rsidR="00C22A1E">
        <w:rPr>
          <w:sz w:val="28"/>
          <w:szCs w:val="28"/>
        </w:rPr>
        <w:t>considered</w:t>
      </w:r>
      <w:r>
        <w:rPr>
          <w:sz w:val="28"/>
          <w:szCs w:val="28"/>
        </w:rPr>
        <w:t xml:space="preserve"> very critical at this point of time because of the landmark development in human rights of disabled at international level. Mental Health Act (1987) came</w:t>
      </w:r>
      <w:r w:rsidR="006E7F8E">
        <w:rPr>
          <w:sz w:val="28"/>
          <w:szCs w:val="28"/>
        </w:rPr>
        <w:t xml:space="preserve"> into force in 1993</w:t>
      </w:r>
      <w:r w:rsidR="00C22A1E">
        <w:rPr>
          <w:sz w:val="28"/>
          <w:szCs w:val="28"/>
        </w:rPr>
        <w:t>, replacing</w:t>
      </w:r>
      <w:r w:rsidR="006E7F8E">
        <w:rPr>
          <w:sz w:val="28"/>
          <w:szCs w:val="28"/>
        </w:rPr>
        <w:t xml:space="preserve"> the</w:t>
      </w:r>
      <w:r w:rsidRPr="00E80236">
        <w:rPr>
          <w:sz w:val="28"/>
          <w:szCs w:val="28"/>
        </w:rPr>
        <w:t xml:space="preserve"> Indian Lunacy Act, 1912. MHA (1987) </w:t>
      </w:r>
      <w:r w:rsidR="00C22A1E" w:rsidRPr="00E80236">
        <w:rPr>
          <w:sz w:val="28"/>
          <w:szCs w:val="28"/>
        </w:rPr>
        <w:t>is</w:t>
      </w:r>
      <w:r w:rsidR="00C22A1E">
        <w:rPr>
          <w:sz w:val="28"/>
          <w:szCs w:val="28"/>
        </w:rPr>
        <w:t xml:space="preserve"> </w:t>
      </w:r>
      <w:r w:rsidR="00C22A1E" w:rsidRPr="00E80236">
        <w:rPr>
          <w:sz w:val="28"/>
          <w:szCs w:val="28"/>
        </w:rPr>
        <w:t>divided</w:t>
      </w:r>
      <w:r w:rsidR="006E7F8E">
        <w:rPr>
          <w:sz w:val="28"/>
          <w:szCs w:val="28"/>
        </w:rPr>
        <w:t xml:space="preserve"> </w:t>
      </w:r>
      <w:r w:rsidRPr="00E80236">
        <w:rPr>
          <w:sz w:val="28"/>
          <w:szCs w:val="28"/>
        </w:rPr>
        <w:t xml:space="preserve">into 10 </w:t>
      </w:r>
      <w:r w:rsidRPr="00E80236">
        <w:rPr>
          <w:sz w:val="28"/>
          <w:szCs w:val="28"/>
        </w:rPr>
        <w:lastRenderedPageBreak/>
        <w:t>chapters consist</w:t>
      </w:r>
      <w:r w:rsidR="006E7F8E">
        <w:rPr>
          <w:sz w:val="28"/>
          <w:szCs w:val="28"/>
        </w:rPr>
        <w:t>ing of 98 sections. Some of the shortcomings and possible remedies are presented here.</w:t>
      </w:r>
      <w:r w:rsidR="00C172D9">
        <w:rPr>
          <w:sz w:val="28"/>
          <w:szCs w:val="28"/>
        </w:rPr>
        <w:t xml:space="preserve"> </w:t>
      </w:r>
    </w:p>
    <w:p w:rsidR="00C172D9" w:rsidRPr="00364080" w:rsidRDefault="00C172D9" w:rsidP="00E80236">
      <w:pPr>
        <w:rPr>
          <w:sz w:val="28"/>
          <w:szCs w:val="28"/>
        </w:rPr>
      </w:pPr>
      <w:r w:rsidRPr="00C172D9">
        <w:rPr>
          <w:b/>
          <w:sz w:val="28"/>
          <w:szCs w:val="28"/>
        </w:rPr>
        <w:t>Community-based mental health care</w:t>
      </w:r>
      <w:r>
        <w:rPr>
          <w:b/>
          <w:sz w:val="28"/>
          <w:szCs w:val="28"/>
        </w:rPr>
        <w:t xml:space="preserve">: </w:t>
      </w:r>
      <w:r w:rsidR="00364080" w:rsidRPr="00364080">
        <w:rPr>
          <w:sz w:val="28"/>
          <w:szCs w:val="28"/>
        </w:rPr>
        <w:t xml:space="preserve">If we want to protect rights of patients with mentally ill then community-based care is the only way forward. It requires lots of trained man power. We can start a pilot project in one state and </w:t>
      </w:r>
      <w:r w:rsidR="00C22A1E" w:rsidRPr="00364080">
        <w:rPr>
          <w:sz w:val="28"/>
          <w:szCs w:val="28"/>
        </w:rPr>
        <w:t>over a period of 5 years extends</w:t>
      </w:r>
      <w:r w:rsidR="00364080" w:rsidRPr="00364080">
        <w:rPr>
          <w:sz w:val="28"/>
          <w:szCs w:val="28"/>
        </w:rPr>
        <w:t xml:space="preserve"> to entire country. At the same time we need to close down mental hospital in a state where community-based mental health care is functional.</w:t>
      </w:r>
      <w:r w:rsidR="00366F7A">
        <w:rPr>
          <w:sz w:val="28"/>
          <w:szCs w:val="28"/>
        </w:rPr>
        <w:t xml:space="preserve"> Supported decision making should be mandatory in place of substitute decision making.</w:t>
      </w:r>
    </w:p>
    <w:p w:rsidR="00E80236" w:rsidRPr="00E80236" w:rsidRDefault="00E80236" w:rsidP="00E80236">
      <w:pPr>
        <w:rPr>
          <w:sz w:val="28"/>
          <w:szCs w:val="28"/>
        </w:rPr>
      </w:pPr>
      <w:r w:rsidRPr="003B741F">
        <w:rPr>
          <w:b/>
          <w:sz w:val="28"/>
          <w:szCs w:val="28"/>
        </w:rPr>
        <w:t>Rights of patients with mental</w:t>
      </w:r>
      <w:r w:rsidR="006E7F8E" w:rsidRPr="003B741F">
        <w:rPr>
          <w:b/>
          <w:sz w:val="28"/>
          <w:szCs w:val="28"/>
        </w:rPr>
        <w:t xml:space="preserve"> illness</w:t>
      </w:r>
      <w:r w:rsidR="006E7F8E">
        <w:rPr>
          <w:sz w:val="28"/>
          <w:szCs w:val="28"/>
        </w:rPr>
        <w:t xml:space="preserve">: Rights of patients </w:t>
      </w:r>
      <w:r w:rsidRPr="00E80236">
        <w:rPr>
          <w:sz w:val="28"/>
          <w:szCs w:val="28"/>
        </w:rPr>
        <w:t>with mental illness un</w:t>
      </w:r>
      <w:r w:rsidR="006E7F8E">
        <w:rPr>
          <w:sz w:val="28"/>
          <w:szCs w:val="28"/>
        </w:rPr>
        <w:t xml:space="preserve">dermined can be brought forward </w:t>
      </w:r>
      <w:r w:rsidRPr="00E80236">
        <w:rPr>
          <w:sz w:val="28"/>
          <w:szCs w:val="28"/>
        </w:rPr>
        <w:t>by adding rights of the</w:t>
      </w:r>
      <w:r w:rsidR="006E7F8E">
        <w:rPr>
          <w:sz w:val="28"/>
          <w:szCs w:val="28"/>
        </w:rPr>
        <w:t xml:space="preserve"> persons with mental illness in </w:t>
      </w:r>
      <w:r w:rsidRPr="00E80236">
        <w:rPr>
          <w:sz w:val="28"/>
          <w:szCs w:val="28"/>
        </w:rPr>
        <w:t>the preamble of MH</w:t>
      </w:r>
      <w:r w:rsidR="006E7F8E">
        <w:rPr>
          <w:sz w:val="28"/>
          <w:szCs w:val="28"/>
        </w:rPr>
        <w:t xml:space="preserve">A (1987). However, these rights </w:t>
      </w:r>
      <w:r w:rsidRPr="00E80236">
        <w:rPr>
          <w:sz w:val="28"/>
          <w:szCs w:val="28"/>
        </w:rPr>
        <w:t>should be balanced with t</w:t>
      </w:r>
      <w:r w:rsidR="006E7F8E">
        <w:rPr>
          <w:sz w:val="28"/>
          <w:szCs w:val="28"/>
        </w:rPr>
        <w:t xml:space="preserve">he rights of the family because </w:t>
      </w:r>
      <w:r w:rsidRPr="00E80236">
        <w:rPr>
          <w:sz w:val="28"/>
          <w:szCs w:val="28"/>
        </w:rPr>
        <w:t>the primary care givers i</w:t>
      </w:r>
      <w:r w:rsidR="006E7F8E">
        <w:rPr>
          <w:sz w:val="28"/>
          <w:szCs w:val="28"/>
        </w:rPr>
        <w:t xml:space="preserve">n India are the family, not the </w:t>
      </w:r>
      <w:r w:rsidRPr="00E80236">
        <w:rPr>
          <w:sz w:val="28"/>
          <w:szCs w:val="28"/>
        </w:rPr>
        <w:t xml:space="preserve">State. In India with </w:t>
      </w:r>
      <w:r w:rsidR="006E7F8E">
        <w:rPr>
          <w:sz w:val="28"/>
          <w:szCs w:val="28"/>
        </w:rPr>
        <w:t>inadequate resources for mental illness</w:t>
      </w:r>
      <w:r w:rsidRPr="00E80236">
        <w:rPr>
          <w:sz w:val="28"/>
          <w:szCs w:val="28"/>
        </w:rPr>
        <w:t>, views and ca</w:t>
      </w:r>
      <w:r w:rsidR="006E7F8E">
        <w:rPr>
          <w:sz w:val="28"/>
          <w:szCs w:val="28"/>
        </w:rPr>
        <w:t xml:space="preserve">regivers’ burden should also be </w:t>
      </w:r>
      <w:r w:rsidRPr="00E80236">
        <w:rPr>
          <w:sz w:val="28"/>
          <w:szCs w:val="28"/>
        </w:rPr>
        <w:t>kept in mind.</w:t>
      </w:r>
    </w:p>
    <w:p w:rsidR="00E80236" w:rsidRPr="00E80236" w:rsidRDefault="00E80236" w:rsidP="00E80236">
      <w:pPr>
        <w:rPr>
          <w:sz w:val="28"/>
          <w:szCs w:val="28"/>
        </w:rPr>
      </w:pPr>
      <w:r w:rsidRPr="003B741F">
        <w:rPr>
          <w:b/>
          <w:sz w:val="28"/>
          <w:szCs w:val="28"/>
        </w:rPr>
        <w:t>Right to health</w:t>
      </w:r>
      <w:r w:rsidRPr="00E80236">
        <w:rPr>
          <w:sz w:val="28"/>
          <w:szCs w:val="28"/>
        </w:rPr>
        <w:t>: Right t</w:t>
      </w:r>
      <w:r w:rsidR="006E7F8E">
        <w:rPr>
          <w:sz w:val="28"/>
          <w:szCs w:val="28"/>
        </w:rPr>
        <w:t xml:space="preserve">o health for people with mental disorders means </w:t>
      </w:r>
      <w:r w:rsidRPr="00E80236">
        <w:rPr>
          <w:sz w:val="28"/>
          <w:szCs w:val="28"/>
        </w:rPr>
        <w:t>availabi</w:t>
      </w:r>
      <w:r w:rsidR="006E7F8E">
        <w:rPr>
          <w:sz w:val="28"/>
          <w:szCs w:val="28"/>
        </w:rPr>
        <w:t xml:space="preserve">lity of mental health services, </w:t>
      </w:r>
      <w:r w:rsidRPr="00E80236">
        <w:rPr>
          <w:sz w:val="28"/>
          <w:szCs w:val="28"/>
        </w:rPr>
        <w:t>accessibility to the ser</w:t>
      </w:r>
      <w:r w:rsidR="006E7F8E">
        <w:rPr>
          <w:sz w:val="28"/>
          <w:szCs w:val="28"/>
        </w:rPr>
        <w:t xml:space="preserve">vices and quality services with </w:t>
      </w:r>
      <w:r w:rsidRPr="00E80236">
        <w:rPr>
          <w:sz w:val="28"/>
          <w:szCs w:val="28"/>
        </w:rPr>
        <w:t>regard to both physical a</w:t>
      </w:r>
      <w:r w:rsidR="006E7F8E">
        <w:rPr>
          <w:sz w:val="28"/>
          <w:szCs w:val="28"/>
        </w:rPr>
        <w:t xml:space="preserve">nd mental health care. This can </w:t>
      </w:r>
      <w:r w:rsidRPr="00E80236">
        <w:rPr>
          <w:sz w:val="28"/>
          <w:szCs w:val="28"/>
        </w:rPr>
        <w:t>be achieved only thr</w:t>
      </w:r>
      <w:r w:rsidR="006E7F8E">
        <w:rPr>
          <w:sz w:val="28"/>
          <w:szCs w:val="28"/>
        </w:rPr>
        <w:t xml:space="preserve">ough implementation of </w:t>
      </w:r>
      <w:r w:rsidR="00C22A1E">
        <w:rPr>
          <w:sz w:val="28"/>
          <w:szCs w:val="28"/>
        </w:rPr>
        <w:t>National Mental Health Program</w:t>
      </w:r>
      <w:r w:rsidR="006E7F8E">
        <w:rPr>
          <w:sz w:val="28"/>
          <w:szCs w:val="28"/>
        </w:rPr>
        <w:t xml:space="preserve">. The emphasis thus needs </w:t>
      </w:r>
      <w:r w:rsidRPr="00E80236">
        <w:rPr>
          <w:sz w:val="28"/>
          <w:szCs w:val="28"/>
        </w:rPr>
        <w:t>to shift from ‘respect’ ‘promote’ and ‘protect’ to focus</w:t>
      </w:r>
    </w:p>
    <w:p w:rsidR="008966F2" w:rsidRDefault="00364080" w:rsidP="00E80236">
      <w:pPr>
        <w:rPr>
          <w:sz w:val="28"/>
          <w:szCs w:val="28"/>
        </w:rPr>
      </w:pPr>
      <w:r>
        <w:rPr>
          <w:sz w:val="28"/>
          <w:szCs w:val="28"/>
        </w:rPr>
        <w:t>more on ‘fulfill’.</w:t>
      </w:r>
    </w:p>
    <w:p w:rsidR="00DB1490" w:rsidRDefault="00E80236" w:rsidP="00E80236">
      <w:pPr>
        <w:rPr>
          <w:sz w:val="28"/>
          <w:szCs w:val="28"/>
        </w:rPr>
      </w:pPr>
      <w:r w:rsidRPr="003B741F">
        <w:rPr>
          <w:b/>
          <w:sz w:val="28"/>
          <w:szCs w:val="28"/>
        </w:rPr>
        <w:t>Institutions under th</w:t>
      </w:r>
      <w:r w:rsidR="008966F2" w:rsidRPr="003B741F">
        <w:rPr>
          <w:b/>
          <w:sz w:val="28"/>
          <w:szCs w:val="28"/>
        </w:rPr>
        <w:t>e MHA 1987</w:t>
      </w:r>
      <w:r w:rsidR="008966F2">
        <w:rPr>
          <w:sz w:val="28"/>
          <w:szCs w:val="28"/>
        </w:rPr>
        <w:t xml:space="preserve">: The Constitution of </w:t>
      </w:r>
      <w:r w:rsidRPr="00E80236">
        <w:rPr>
          <w:sz w:val="28"/>
          <w:szCs w:val="28"/>
        </w:rPr>
        <w:t>India guarantees certai</w:t>
      </w:r>
      <w:r w:rsidR="008966F2">
        <w:rPr>
          <w:sz w:val="28"/>
          <w:szCs w:val="28"/>
        </w:rPr>
        <w:t xml:space="preserve">n Fundamental Rights to all its citizens. </w:t>
      </w:r>
      <w:r w:rsidRPr="00E80236">
        <w:rPr>
          <w:sz w:val="28"/>
          <w:szCs w:val="28"/>
        </w:rPr>
        <w:t>Article 21, Righ</w:t>
      </w:r>
      <w:r w:rsidR="003B741F">
        <w:rPr>
          <w:sz w:val="28"/>
          <w:szCs w:val="28"/>
        </w:rPr>
        <w:t xml:space="preserve">t to life and liberty lays down </w:t>
      </w:r>
      <w:r w:rsidRPr="00E80236">
        <w:rPr>
          <w:sz w:val="28"/>
          <w:szCs w:val="28"/>
        </w:rPr>
        <w:t>that no person shall be de</w:t>
      </w:r>
      <w:r w:rsidR="008966F2">
        <w:rPr>
          <w:sz w:val="28"/>
          <w:szCs w:val="28"/>
        </w:rPr>
        <w:t xml:space="preserve">prived of his life or personal </w:t>
      </w:r>
      <w:r w:rsidRPr="00E80236">
        <w:rPr>
          <w:sz w:val="28"/>
          <w:szCs w:val="28"/>
        </w:rPr>
        <w:t>liberty except accordi</w:t>
      </w:r>
      <w:r w:rsidR="008966F2">
        <w:rPr>
          <w:sz w:val="28"/>
          <w:szCs w:val="28"/>
        </w:rPr>
        <w:t>ng to ‘procedure established by law’</w:t>
      </w:r>
      <w:r w:rsidRPr="00E80236">
        <w:rPr>
          <w:sz w:val="28"/>
          <w:szCs w:val="28"/>
        </w:rPr>
        <w:t xml:space="preserve">. Hence, in any </w:t>
      </w:r>
      <w:r w:rsidR="003B741F">
        <w:rPr>
          <w:sz w:val="28"/>
          <w:szCs w:val="28"/>
        </w:rPr>
        <w:t xml:space="preserve">institution where Right to life </w:t>
      </w:r>
      <w:r w:rsidRPr="00E80236">
        <w:rPr>
          <w:sz w:val="28"/>
          <w:szCs w:val="28"/>
        </w:rPr>
        <w:t>and liberty are violated b</w:t>
      </w:r>
      <w:r w:rsidR="008966F2">
        <w:rPr>
          <w:sz w:val="28"/>
          <w:szCs w:val="28"/>
        </w:rPr>
        <w:t xml:space="preserve">y putting the mentally ill in a </w:t>
      </w:r>
      <w:r w:rsidRPr="00E80236">
        <w:rPr>
          <w:sz w:val="28"/>
          <w:szCs w:val="28"/>
        </w:rPr>
        <w:t>closed ward, this amounts to violation of fun</w:t>
      </w:r>
      <w:r w:rsidR="008966F2">
        <w:rPr>
          <w:sz w:val="28"/>
          <w:szCs w:val="28"/>
        </w:rPr>
        <w:t xml:space="preserve">damental </w:t>
      </w:r>
      <w:r w:rsidRPr="00E80236">
        <w:rPr>
          <w:sz w:val="28"/>
          <w:szCs w:val="28"/>
        </w:rPr>
        <w:t xml:space="preserve">rights of a citizen if there </w:t>
      </w:r>
      <w:r w:rsidR="008966F2">
        <w:rPr>
          <w:sz w:val="28"/>
          <w:szCs w:val="28"/>
        </w:rPr>
        <w:t xml:space="preserve">is no ‘procedure established by </w:t>
      </w:r>
      <w:r w:rsidRPr="00E80236">
        <w:rPr>
          <w:sz w:val="28"/>
          <w:szCs w:val="28"/>
        </w:rPr>
        <w:t xml:space="preserve">law’. It is considered a </w:t>
      </w:r>
      <w:r w:rsidR="008966F2">
        <w:rPr>
          <w:sz w:val="28"/>
          <w:szCs w:val="28"/>
        </w:rPr>
        <w:t xml:space="preserve">serious crime and is punishable </w:t>
      </w:r>
      <w:r w:rsidRPr="00E80236">
        <w:rPr>
          <w:sz w:val="28"/>
          <w:szCs w:val="28"/>
        </w:rPr>
        <w:t>under the Indian Penal</w:t>
      </w:r>
      <w:r w:rsidR="008966F2">
        <w:rPr>
          <w:sz w:val="28"/>
          <w:szCs w:val="28"/>
        </w:rPr>
        <w:t xml:space="preserve"> Code Sec 340, Sec 342, Sec 343 </w:t>
      </w:r>
      <w:r w:rsidR="00DB1490">
        <w:rPr>
          <w:sz w:val="28"/>
          <w:szCs w:val="28"/>
        </w:rPr>
        <w:t>and Sec 344</w:t>
      </w:r>
      <w:r w:rsidRPr="00E80236">
        <w:rPr>
          <w:sz w:val="28"/>
          <w:szCs w:val="28"/>
        </w:rPr>
        <w:t>. All th</w:t>
      </w:r>
      <w:r w:rsidR="008966F2">
        <w:rPr>
          <w:sz w:val="28"/>
          <w:szCs w:val="28"/>
        </w:rPr>
        <w:t xml:space="preserve">ese sections deal with wrongful </w:t>
      </w:r>
      <w:r w:rsidRPr="00E80236">
        <w:rPr>
          <w:sz w:val="28"/>
          <w:szCs w:val="28"/>
        </w:rPr>
        <w:t xml:space="preserve">confinement of any </w:t>
      </w:r>
      <w:r w:rsidR="008966F2">
        <w:rPr>
          <w:sz w:val="28"/>
          <w:szCs w:val="28"/>
        </w:rPr>
        <w:t xml:space="preserve">person. Any person found guilty </w:t>
      </w:r>
      <w:r w:rsidRPr="00E80236">
        <w:rPr>
          <w:sz w:val="28"/>
          <w:szCs w:val="28"/>
        </w:rPr>
        <w:t xml:space="preserve">under the above section </w:t>
      </w:r>
      <w:r w:rsidRPr="00E80236">
        <w:rPr>
          <w:sz w:val="28"/>
          <w:szCs w:val="28"/>
        </w:rPr>
        <w:lastRenderedPageBreak/>
        <w:t>invites punishment for a term</w:t>
      </w:r>
      <w:r w:rsidR="00156709">
        <w:rPr>
          <w:sz w:val="28"/>
          <w:szCs w:val="28"/>
        </w:rPr>
        <w:t xml:space="preserve"> </w:t>
      </w:r>
      <w:r w:rsidRPr="00E80236">
        <w:rPr>
          <w:sz w:val="28"/>
          <w:szCs w:val="28"/>
        </w:rPr>
        <w:t>,extending to three years or fine or both depending</w:t>
      </w:r>
      <w:r w:rsidR="008966F2">
        <w:rPr>
          <w:sz w:val="28"/>
          <w:szCs w:val="28"/>
        </w:rPr>
        <w:t xml:space="preserve"> </w:t>
      </w:r>
      <w:r w:rsidRPr="00E80236">
        <w:rPr>
          <w:sz w:val="28"/>
          <w:szCs w:val="28"/>
        </w:rPr>
        <w:t>upon the number o</w:t>
      </w:r>
      <w:r w:rsidR="008966F2">
        <w:rPr>
          <w:sz w:val="28"/>
          <w:szCs w:val="28"/>
        </w:rPr>
        <w:t>f days of wrongful confinement</w:t>
      </w:r>
      <w:r w:rsidRPr="00E80236">
        <w:rPr>
          <w:sz w:val="28"/>
          <w:szCs w:val="28"/>
        </w:rPr>
        <w:t>.</w:t>
      </w:r>
      <w:r w:rsidR="008966F2">
        <w:rPr>
          <w:sz w:val="28"/>
          <w:szCs w:val="28"/>
        </w:rPr>
        <w:t xml:space="preserve"> </w:t>
      </w:r>
      <w:r w:rsidRPr="00E80236">
        <w:rPr>
          <w:sz w:val="28"/>
          <w:szCs w:val="28"/>
        </w:rPr>
        <w:t>However, the fundamental rights embodied in Part</w:t>
      </w:r>
      <w:r w:rsidR="003B741F">
        <w:rPr>
          <w:sz w:val="28"/>
          <w:szCs w:val="28"/>
        </w:rPr>
        <w:t xml:space="preserve"> </w:t>
      </w:r>
      <w:r w:rsidRPr="00E80236">
        <w:rPr>
          <w:sz w:val="28"/>
          <w:szCs w:val="28"/>
        </w:rPr>
        <w:t>III of the Constitutio</w:t>
      </w:r>
      <w:r w:rsidR="008966F2">
        <w:rPr>
          <w:sz w:val="28"/>
          <w:szCs w:val="28"/>
        </w:rPr>
        <w:t xml:space="preserve">n are not absolute but relative </w:t>
      </w:r>
      <w:r w:rsidRPr="00E80236">
        <w:rPr>
          <w:sz w:val="28"/>
          <w:szCs w:val="28"/>
        </w:rPr>
        <w:t>subject to public safety</w:t>
      </w:r>
      <w:r w:rsidR="008966F2">
        <w:rPr>
          <w:sz w:val="28"/>
          <w:szCs w:val="28"/>
        </w:rPr>
        <w:t xml:space="preserve"> and security of the State. The </w:t>
      </w:r>
      <w:r w:rsidRPr="00E80236">
        <w:rPr>
          <w:sz w:val="28"/>
          <w:szCs w:val="28"/>
        </w:rPr>
        <w:t>restrictions may be im</w:t>
      </w:r>
      <w:r w:rsidR="008966F2">
        <w:rPr>
          <w:sz w:val="28"/>
          <w:szCs w:val="28"/>
        </w:rPr>
        <w:t xml:space="preserve">posed on the fundamental rights </w:t>
      </w:r>
      <w:r w:rsidRPr="00E80236">
        <w:rPr>
          <w:sz w:val="28"/>
          <w:szCs w:val="28"/>
        </w:rPr>
        <w:t xml:space="preserve">only in pursuance of </w:t>
      </w:r>
      <w:r w:rsidR="008966F2">
        <w:rPr>
          <w:sz w:val="28"/>
          <w:szCs w:val="28"/>
        </w:rPr>
        <w:t xml:space="preserve">law and restriction must not be </w:t>
      </w:r>
      <w:r w:rsidRPr="00E80236">
        <w:rPr>
          <w:sz w:val="28"/>
          <w:szCs w:val="28"/>
        </w:rPr>
        <w:t>arbitr</w:t>
      </w:r>
      <w:r w:rsidR="00156709">
        <w:rPr>
          <w:sz w:val="28"/>
          <w:szCs w:val="28"/>
        </w:rPr>
        <w:t xml:space="preserve">ary, unfair or unreasonable. Deprivation of </w:t>
      </w:r>
      <w:r w:rsidRPr="00E80236">
        <w:rPr>
          <w:sz w:val="28"/>
          <w:szCs w:val="28"/>
        </w:rPr>
        <w:t>Article 21 (Right to life</w:t>
      </w:r>
      <w:r w:rsidR="008966F2">
        <w:rPr>
          <w:sz w:val="28"/>
          <w:szCs w:val="28"/>
        </w:rPr>
        <w:t xml:space="preserve"> and personal liberty) can only </w:t>
      </w:r>
      <w:r w:rsidRPr="00E80236">
        <w:rPr>
          <w:sz w:val="28"/>
          <w:szCs w:val="28"/>
        </w:rPr>
        <w:t xml:space="preserve">be practiced under the </w:t>
      </w:r>
      <w:r w:rsidR="008966F2">
        <w:rPr>
          <w:sz w:val="28"/>
          <w:szCs w:val="28"/>
        </w:rPr>
        <w:t>‘procedure established by law’.</w:t>
      </w:r>
      <w:r w:rsidR="00156709">
        <w:rPr>
          <w:sz w:val="28"/>
          <w:szCs w:val="28"/>
        </w:rPr>
        <w:t xml:space="preserve"> </w:t>
      </w:r>
      <w:r w:rsidRPr="00E80236">
        <w:rPr>
          <w:sz w:val="28"/>
          <w:szCs w:val="28"/>
        </w:rPr>
        <w:t>Procedure prescribed b</w:t>
      </w:r>
      <w:r w:rsidR="008966F2">
        <w:rPr>
          <w:sz w:val="28"/>
          <w:szCs w:val="28"/>
        </w:rPr>
        <w:t xml:space="preserve">y law must be strictly followed </w:t>
      </w:r>
      <w:r w:rsidRPr="00E80236">
        <w:rPr>
          <w:sz w:val="28"/>
          <w:szCs w:val="28"/>
        </w:rPr>
        <w:t>and the law must be just, f</w:t>
      </w:r>
      <w:r w:rsidR="00156709">
        <w:rPr>
          <w:sz w:val="28"/>
          <w:szCs w:val="28"/>
        </w:rPr>
        <w:t>air and reasonable</w:t>
      </w:r>
      <w:r w:rsidR="008966F2">
        <w:rPr>
          <w:sz w:val="28"/>
          <w:szCs w:val="28"/>
        </w:rPr>
        <w:t>. Hence,</w:t>
      </w:r>
      <w:r w:rsidR="00156709">
        <w:rPr>
          <w:sz w:val="28"/>
          <w:szCs w:val="28"/>
        </w:rPr>
        <w:t xml:space="preserve"> </w:t>
      </w:r>
      <w:r w:rsidRPr="00E80236">
        <w:rPr>
          <w:sz w:val="28"/>
          <w:szCs w:val="28"/>
        </w:rPr>
        <w:t>those institutions where p</w:t>
      </w:r>
      <w:r w:rsidR="008966F2">
        <w:rPr>
          <w:sz w:val="28"/>
          <w:szCs w:val="28"/>
        </w:rPr>
        <w:t xml:space="preserve">atients with mental illness are </w:t>
      </w:r>
      <w:r w:rsidRPr="00E80236">
        <w:rPr>
          <w:sz w:val="28"/>
          <w:szCs w:val="28"/>
        </w:rPr>
        <w:t>kept inside a closed war</w:t>
      </w:r>
      <w:r w:rsidR="008966F2">
        <w:rPr>
          <w:sz w:val="28"/>
          <w:szCs w:val="28"/>
        </w:rPr>
        <w:t>d or between four walls need to</w:t>
      </w:r>
      <w:r w:rsidR="00156709">
        <w:rPr>
          <w:sz w:val="28"/>
          <w:szCs w:val="28"/>
        </w:rPr>
        <w:t xml:space="preserve"> </w:t>
      </w:r>
      <w:r w:rsidRPr="00E80236">
        <w:rPr>
          <w:sz w:val="28"/>
          <w:szCs w:val="28"/>
        </w:rPr>
        <w:t>be under the pu</w:t>
      </w:r>
      <w:r w:rsidR="00DB1490">
        <w:rPr>
          <w:sz w:val="28"/>
          <w:szCs w:val="28"/>
        </w:rPr>
        <w:t xml:space="preserve">rview of the Mental Health Act. </w:t>
      </w:r>
    </w:p>
    <w:p w:rsidR="00156709" w:rsidRDefault="00E80236" w:rsidP="00E80236">
      <w:pPr>
        <w:rPr>
          <w:sz w:val="28"/>
          <w:szCs w:val="28"/>
        </w:rPr>
      </w:pPr>
      <w:r w:rsidRPr="00E80236">
        <w:rPr>
          <w:sz w:val="28"/>
          <w:szCs w:val="28"/>
        </w:rPr>
        <w:t xml:space="preserve">In the current </w:t>
      </w:r>
      <w:r w:rsidR="008966F2">
        <w:rPr>
          <w:sz w:val="28"/>
          <w:szCs w:val="28"/>
        </w:rPr>
        <w:t xml:space="preserve">MHA (1987) the review processes </w:t>
      </w:r>
      <w:r w:rsidRPr="00E80236">
        <w:rPr>
          <w:sz w:val="28"/>
          <w:szCs w:val="28"/>
        </w:rPr>
        <w:t>or appeal processes fo</w:t>
      </w:r>
      <w:r w:rsidR="008966F2">
        <w:rPr>
          <w:sz w:val="28"/>
          <w:szCs w:val="28"/>
        </w:rPr>
        <w:t xml:space="preserve">r mentally ill patients are far </w:t>
      </w:r>
      <w:r w:rsidRPr="00E80236">
        <w:rPr>
          <w:sz w:val="28"/>
          <w:szCs w:val="28"/>
        </w:rPr>
        <w:t>from realistic. Hence, it</w:t>
      </w:r>
      <w:r w:rsidR="003B741F">
        <w:rPr>
          <w:sz w:val="28"/>
          <w:szCs w:val="28"/>
        </w:rPr>
        <w:t xml:space="preserve"> can be said that the procedure </w:t>
      </w:r>
      <w:r w:rsidRPr="00E80236">
        <w:rPr>
          <w:sz w:val="28"/>
          <w:szCs w:val="28"/>
        </w:rPr>
        <w:t>prescribed by</w:t>
      </w:r>
      <w:r w:rsidR="008966F2">
        <w:rPr>
          <w:sz w:val="28"/>
          <w:szCs w:val="28"/>
        </w:rPr>
        <w:t xml:space="preserve"> the MHA (1987) for involuntary </w:t>
      </w:r>
      <w:r w:rsidRPr="00E80236">
        <w:rPr>
          <w:sz w:val="28"/>
          <w:szCs w:val="28"/>
        </w:rPr>
        <w:t>admission and treatment</w:t>
      </w:r>
      <w:r w:rsidR="008966F2">
        <w:rPr>
          <w:sz w:val="28"/>
          <w:szCs w:val="28"/>
        </w:rPr>
        <w:t xml:space="preserve"> can be considered as arbitrary </w:t>
      </w:r>
      <w:r w:rsidRPr="00E80236">
        <w:rPr>
          <w:sz w:val="28"/>
          <w:szCs w:val="28"/>
        </w:rPr>
        <w:t>and unreasonable. Th</w:t>
      </w:r>
      <w:r w:rsidR="003B741F">
        <w:rPr>
          <w:sz w:val="28"/>
          <w:szCs w:val="28"/>
        </w:rPr>
        <w:t xml:space="preserve">is is a serious drawback of the </w:t>
      </w:r>
      <w:r w:rsidRPr="00E80236">
        <w:rPr>
          <w:sz w:val="28"/>
          <w:szCs w:val="28"/>
        </w:rPr>
        <w:t>Act. Hence, the appeal</w:t>
      </w:r>
      <w:r w:rsidR="008966F2">
        <w:rPr>
          <w:sz w:val="28"/>
          <w:szCs w:val="28"/>
        </w:rPr>
        <w:t xml:space="preserve"> and review process requires to </w:t>
      </w:r>
      <w:r w:rsidRPr="00E80236">
        <w:rPr>
          <w:sz w:val="28"/>
          <w:szCs w:val="28"/>
        </w:rPr>
        <w:t>be reformulated so that it is</w:t>
      </w:r>
      <w:r w:rsidR="008966F2">
        <w:rPr>
          <w:sz w:val="28"/>
          <w:szCs w:val="28"/>
        </w:rPr>
        <w:t xml:space="preserve"> simple, fair, just, reasonable </w:t>
      </w:r>
      <w:r w:rsidRPr="00E80236">
        <w:rPr>
          <w:sz w:val="28"/>
          <w:szCs w:val="28"/>
        </w:rPr>
        <w:t xml:space="preserve">and easily accessible </w:t>
      </w:r>
      <w:r w:rsidR="003B741F">
        <w:rPr>
          <w:sz w:val="28"/>
          <w:szCs w:val="28"/>
        </w:rPr>
        <w:t xml:space="preserve">to patients with mental illness </w:t>
      </w:r>
      <w:r w:rsidRPr="00E80236">
        <w:rPr>
          <w:sz w:val="28"/>
          <w:szCs w:val="28"/>
        </w:rPr>
        <w:t>inside the premises of t</w:t>
      </w:r>
      <w:r w:rsidR="008966F2">
        <w:rPr>
          <w:sz w:val="28"/>
          <w:szCs w:val="28"/>
        </w:rPr>
        <w:t>he custodial care institutions.</w:t>
      </w:r>
      <w:r w:rsidR="00156709">
        <w:rPr>
          <w:sz w:val="28"/>
          <w:szCs w:val="28"/>
        </w:rPr>
        <w:t xml:space="preserve"> </w:t>
      </w:r>
    </w:p>
    <w:p w:rsidR="00E80236" w:rsidRPr="00E80236" w:rsidRDefault="00E80236" w:rsidP="00E80236">
      <w:pPr>
        <w:rPr>
          <w:sz w:val="28"/>
          <w:szCs w:val="28"/>
        </w:rPr>
      </w:pPr>
      <w:r w:rsidRPr="003B741F">
        <w:rPr>
          <w:b/>
          <w:sz w:val="28"/>
          <w:szCs w:val="28"/>
        </w:rPr>
        <w:t>Psychiatric Emergency Services:</w:t>
      </w:r>
      <w:r w:rsidR="00DB1490">
        <w:rPr>
          <w:sz w:val="28"/>
          <w:szCs w:val="28"/>
        </w:rPr>
        <w:t xml:space="preserve"> Unfortunately,</w:t>
      </w:r>
      <w:r w:rsidR="00757F4B">
        <w:rPr>
          <w:sz w:val="28"/>
          <w:szCs w:val="28"/>
        </w:rPr>
        <w:t xml:space="preserve"> </w:t>
      </w:r>
      <w:r w:rsidRPr="00E80236">
        <w:rPr>
          <w:sz w:val="28"/>
          <w:szCs w:val="28"/>
        </w:rPr>
        <w:t>there are no gui</w:t>
      </w:r>
      <w:r w:rsidR="00DB1490">
        <w:rPr>
          <w:sz w:val="28"/>
          <w:szCs w:val="28"/>
        </w:rPr>
        <w:t xml:space="preserve">delines or provisions under MHA </w:t>
      </w:r>
      <w:r w:rsidRPr="00E80236">
        <w:rPr>
          <w:sz w:val="28"/>
          <w:szCs w:val="28"/>
        </w:rPr>
        <w:t>(1987) for emerge</w:t>
      </w:r>
      <w:r w:rsidR="00DB1490">
        <w:rPr>
          <w:sz w:val="28"/>
          <w:szCs w:val="28"/>
        </w:rPr>
        <w:t xml:space="preserve">ncy crisis intervention to help </w:t>
      </w:r>
      <w:r w:rsidRPr="00E80236">
        <w:rPr>
          <w:sz w:val="28"/>
          <w:szCs w:val="28"/>
        </w:rPr>
        <w:t xml:space="preserve">families caring for a </w:t>
      </w:r>
      <w:r w:rsidR="00DB1490">
        <w:rPr>
          <w:sz w:val="28"/>
          <w:szCs w:val="28"/>
        </w:rPr>
        <w:t xml:space="preserve">mentally ill family member. The </w:t>
      </w:r>
      <w:r w:rsidRPr="00E80236">
        <w:rPr>
          <w:sz w:val="28"/>
          <w:szCs w:val="28"/>
        </w:rPr>
        <w:t>Supreme Court of Indi</w:t>
      </w:r>
      <w:r w:rsidR="00DB1490">
        <w:rPr>
          <w:sz w:val="28"/>
          <w:szCs w:val="28"/>
        </w:rPr>
        <w:t>a has stated that every doctor,</w:t>
      </w:r>
      <w:r w:rsidR="00757F4B">
        <w:rPr>
          <w:sz w:val="28"/>
          <w:szCs w:val="28"/>
        </w:rPr>
        <w:t xml:space="preserve"> </w:t>
      </w:r>
      <w:r w:rsidRPr="00E80236">
        <w:rPr>
          <w:sz w:val="28"/>
          <w:szCs w:val="28"/>
        </w:rPr>
        <w:t>whether at a gover</w:t>
      </w:r>
      <w:r w:rsidR="00DB1490">
        <w:rPr>
          <w:sz w:val="28"/>
          <w:szCs w:val="28"/>
        </w:rPr>
        <w:t xml:space="preserve">nment hospital or otherwise has </w:t>
      </w:r>
      <w:r w:rsidRPr="00E80236">
        <w:rPr>
          <w:sz w:val="28"/>
          <w:szCs w:val="28"/>
        </w:rPr>
        <w:t>the professional obliga</w:t>
      </w:r>
      <w:r w:rsidR="00DB1490">
        <w:rPr>
          <w:sz w:val="28"/>
          <w:szCs w:val="28"/>
        </w:rPr>
        <w:t xml:space="preserve">tion to render medical services </w:t>
      </w:r>
      <w:r w:rsidRPr="00E80236">
        <w:rPr>
          <w:sz w:val="28"/>
          <w:szCs w:val="28"/>
        </w:rPr>
        <w:t>when it is required dur</w:t>
      </w:r>
      <w:r w:rsidR="00DB1490">
        <w:rPr>
          <w:sz w:val="28"/>
          <w:szCs w:val="28"/>
        </w:rPr>
        <w:t xml:space="preserve">ing an emergency situation with </w:t>
      </w:r>
      <w:r w:rsidRPr="00E80236">
        <w:rPr>
          <w:sz w:val="28"/>
          <w:szCs w:val="28"/>
        </w:rPr>
        <w:t>due</w:t>
      </w:r>
      <w:r w:rsidR="00DB1490">
        <w:rPr>
          <w:sz w:val="28"/>
          <w:szCs w:val="28"/>
        </w:rPr>
        <w:t xml:space="preserve"> expertise for protecting life</w:t>
      </w:r>
      <w:r w:rsidR="00757F4B">
        <w:rPr>
          <w:sz w:val="28"/>
          <w:szCs w:val="28"/>
        </w:rPr>
        <w:t xml:space="preserve">. Further, it has also </w:t>
      </w:r>
      <w:r w:rsidRPr="00E80236">
        <w:rPr>
          <w:sz w:val="28"/>
          <w:szCs w:val="28"/>
        </w:rPr>
        <w:t>accepted the right t</w:t>
      </w:r>
      <w:r w:rsidR="00DB1490">
        <w:rPr>
          <w:sz w:val="28"/>
          <w:szCs w:val="28"/>
        </w:rPr>
        <w:t>o health as a fundamental right.</w:t>
      </w:r>
      <w:r w:rsidR="00545A2E">
        <w:rPr>
          <w:sz w:val="28"/>
          <w:szCs w:val="28"/>
        </w:rPr>
        <w:t xml:space="preserve"> </w:t>
      </w:r>
      <w:r w:rsidRPr="00E80236">
        <w:rPr>
          <w:sz w:val="28"/>
          <w:szCs w:val="28"/>
        </w:rPr>
        <w:t>Sometimes helpless fa</w:t>
      </w:r>
      <w:r w:rsidR="00DB1490">
        <w:rPr>
          <w:sz w:val="28"/>
          <w:szCs w:val="28"/>
        </w:rPr>
        <w:t xml:space="preserve">mily members are forced to file </w:t>
      </w:r>
      <w:r w:rsidRPr="00E80236">
        <w:rPr>
          <w:sz w:val="28"/>
          <w:szCs w:val="28"/>
        </w:rPr>
        <w:t>complaints against the me</w:t>
      </w:r>
      <w:r w:rsidR="00545A2E">
        <w:rPr>
          <w:sz w:val="28"/>
          <w:szCs w:val="28"/>
        </w:rPr>
        <w:t xml:space="preserve">ntally ill individual for petty </w:t>
      </w:r>
      <w:r w:rsidRPr="00E80236">
        <w:rPr>
          <w:sz w:val="28"/>
          <w:szCs w:val="28"/>
        </w:rPr>
        <w:t>crimes like violence,</w:t>
      </w:r>
      <w:r w:rsidR="00DB1490">
        <w:rPr>
          <w:sz w:val="28"/>
          <w:szCs w:val="28"/>
        </w:rPr>
        <w:t xml:space="preserve"> assault, property destruction,</w:t>
      </w:r>
      <w:r w:rsidR="00545A2E">
        <w:rPr>
          <w:sz w:val="28"/>
          <w:szCs w:val="28"/>
        </w:rPr>
        <w:t xml:space="preserve"> </w:t>
      </w:r>
      <w:r w:rsidRPr="00E80236">
        <w:rPr>
          <w:sz w:val="28"/>
          <w:szCs w:val="28"/>
        </w:rPr>
        <w:t xml:space="preserve">theft, robbery and so </w:t>
      </w:r>
      <w:r w:rsidR="00545A2E">
        <w:rPr>
          <w:sz w:val="28"/>
          <w:szCs w:val="28"/>
        </w:rPr>
        <w:t xml:space="preserve">forth. Under such circumstances </w:t>
      </w:r>
      <w:r w:rsidRPr="00E80236">
        <w:rPr>
          <w:sz w:val="28"/>
          <w:szCs w:val="28"/>
        </w:rPr>
        <w:t>law enforcing agencies file an FIR for the petty crime,</w:t>
      </w:r>
      <w:r w:rsidR="00545A2E">
        <w:rPr>
          <w:sz w:val="28"/>
          <w:szCs w:val="28"/>
        </w:rPr>
        <w:t xml:space="preserve"> </w:t>
      </w:r>
      <w:r w:rsidRPr="00E80236">
        <w:rPr>
          <w:sz w:val="28"/>
          <w:szCs w:val="28"/>
        </w:rPr>
        <w:t>arrest the mentally ill person and send them to judicial</w:t>
      </w:r>
      <w:r w:rsidR="00545A2E">
        <w:rPr>
          <w:sz w:val="28"/>
          <w:szCs w:val="28"/>
        </w:rPr>
        <w:t xml:space="preserve"> </w:t>
      </w:r>
      <w:r w:rsidRPr="00E80236">
        <w:rPr>
          <w:sz w:val="28"/>
          <w:szCs w:val="28"/>
        </w:rPr>
        <w:t>custody for ma</w:t>
      </w:r>
      <w:r w:rsidR="00545A2E">
        <w:rPr>
          <w:sz w:val="28"/>
          <w:szCs w:val="28"/>
        </w:rPr>
        <w:t>ny years without any treatment.</w:t>
      </w:r>
      <w:r w:rsidR="00BF46BC">
        <w:rPr>
          <w:sz w:val="28"/>
          <w:szCs w:val="28"/>
        </w:rPr>
        <w:t xml:space="preserve"> </w:t>
      </w:r>
      <w:r w:rsidRPr="00E80236">
        <w:rPr>
          <w:sz w:val="28"/>
          <w:szCs w:val="28"/>
        </w:rPr>
        <w:t>Obtaining a reception</w:t>
      </w:r>
      <w:r w:rsidR="00BF46BC">
        <w:rPr>
          <w:sz w:val="28"/>
          <w:szCs w:val="28"/>
        </w:rPr>
        <w:t xml:space="preserve"> order is very difficult in the </w:t>
      </w:r>
      <w:r w:rsidRPr="00E80236">
        <w:rPr>
          <w:sz w:val="28"/>
          <w:szCs w:val="28"/>
        </w:rPr>
        <w:t>current MHA 1987. H</w:t>
      </w:r>
      <w:r w:rsidR="00545A2E">
        <w:rPr>
          <w:sz w:val="28"/>
          <w:szCs w:val="28"/>
        </w:rPr>
        <w:t xml:space="preserve">ence the process of obtaining a </w:t>
      </w:r>
      <w:r w:rsidRPr="00E80236">
        <w:rPr>
          <w:sz w:val="28"/>
          <w:szCs w:val="28"/>
        </w:rPr>
        <w:t>reception order require</w:t>
      </w:r>
      <w:r w:rsidR="00545A2E">
        <w:rPr>
          <w:sz w:val="28"/>
          <w:szCs w:val="28"/>
        </w:rPr>
        <w:t xml:space="preserve">s to be simplified by removing </w:t>
      </w:r>
      <w:r w:rsidRPr="00E80236">
        <w:rPr>
          <w:sz w:val="28"/>
          <w:szCs w:val="28"/>
        </w:rPr>
        <w:t>the judicial involvemen</w:t>
      </w:r>
      <w:r w:rsidR="00545A2E">
        <w:rPr>
          <w:sz w:val="28"/>
          <w:szCs w:val="28"/>
        </w:rPr>
        <w:t xml:space="preserve">t in the process by formulating </w:t>
      </w:r>
      <w:r w:rsidRPr="00E80236">
        <w:rPr>
          <w:sz w:val="28"/>
          <w:szCs w:val="28"/>
        </w:rPr>
        <w:lastRenderedPageBreak/>
        <w:t>tribunals or hospitals b</w:t>
      </w:r>
      <w:r w:rsidR="00545A2E">
        <w:rPr>
          <w:sz w:val="28"/>
          <w:szCs w:val="28"/>
        </w:rPr>
        <w:t xml:space="preserve">oards or review committees such as Child Welfare </w:t>
      </w:r>
      <w:r w:rsidRPr="00E80236">
        <w:rPr>
          <w:sz w:val="28"/>
          <w:szCs w:val="28"/>
        </w:rPr>
        <w:t>Comm</w:t>
      </w:r>
      <w:r w:rsidR="00545A2E">
        <w:rPr>
          <w:sz w:val="28"/>
          <w:szCs w:val="28"/>
        </w:rPr>
        <w:t xml:space="preserve">ittee (CWC) of Juvenile Justice </w:t>
      </w:r>
      <w:r w:rsidRPr="00E80236">
        <w:rPr>
          <w:sz w:val="28"/>
          <w:szCs w:val="28"/>
        </w:rPr>
        <w:t xml:space="preserve">Act. Admission of </w:t>
      </w:r>
      <w:r w:rsidR="00545A2E">
        <w:rPr>
          <w:sz w:val="28"/>
          <w:szCs w:val="28"/>
        </w:rPr>
        <w:t>wandering mentally ill patients</w:t>
      </w:r>
      <w:r w:rsidR="00BF46BC">
        <w:rPr>
          <w:sz w:val="28"/>
          <w:szCs w:val="28"/>
        </w:rPr>
        <w:t xml:space="preserve"> </w:t>
      </w:r>
      <w:r w:rsidRPr="00E80236">
        <w:rPr>
          <w:sz w:val="28"/>
          <w:szCs w:val="28"/>
        </w:rPr>
        <w:t>also requires to be str</w:t>
      </w:r>
      <w:r w:rsidR="00545A2E">
        <w:rPr>
          <w:sz w:val="28"/>
          <w:szCs w:val="28"/>
        </w:rPr>
        <w:t xml:space="preserve">eamlined. Police personnel need </w:t>
      </w:r>
      <w:r w:rsidRPr="00E80236">
        <w:rPr>
          <w:sz w:val="28"/>
          <w:szCs w:val="28"/>
        </w:rPr>
        <w:t>to be sensitized and ma</w:t>
      </w:r>
      <w:r w:rsidR="00545A2E">
        <w:rPr>
          <w:sz w:val="28"/>
          <w:szCs w:val="28"/>
        </w:rPr>
        <w:t xml:space="preserve">de accountable for facilitating </w:t>
      </w:r>
      <w:r w:rsidRPr="00E80236">
        <w:rPr>
          <w:sz w:val="28"/>
          <w:szCs w:val="28"/>
        </w:rPr>
        <w:t>admissions of such pat</w:t>
      </w:r>
      <w:r w:rsidR="00545A2E">
        <w:rPr>
          <w:sz w:val="28"/>
          <w:szCs w:val="28"/>
        </w:rPr>
        <w:t xml:space="preserve">ients to the hospital under the </w:t>
      </w:r>
      <w:r w:rsidRPr="00E80236">
        <w:rPr>
          <w:sz w:val="28"/>
          <w:szCs w:val="28"/>
        </w:rPr>
        <w:t>Act.</w:t>
      </w:r>
    </w:p>
    <w:p w:rsidR="00E80236" w:rsidRDefault="00E80236" w:rsidP="00E80236">
      <w:pPr>
        <w:rPr>
          <w:sz w:val="28"/>
          <w:szCs w:val="28"/>
        </w:rPr>
      </w:pPr>
      <w:r w:rsidRPr="00DB1490">
        <w:rPr>
          <w:b/>
          <w:sz w:val="28"/>
          <w:szCs w:val="28"/>
        </w:rPr>
        <w:t>Choice of treatment</w:t>
      </w:r>
      <w:r w:rsidRPr="00E80236">
        <w:rPr>
          <w:sz w:val="28"/>
          <w:szCs w:val="28"/>
        </w:rPr>
        <w:t>:</w:t>
      </w:r>
      <w:r w:rsidR="00DB1490">
        <w:rPr>
          <w:sz w:val="28"/>
          <w:szCs w:val="28"/>
        </w:rPr>
        <w:t xml:space="preserve"> MHA (1987) is silent regarding </w:t>
      </w:r>
      <w:r w:rsidRPr="00E80236">
        <w:rPr>
          <w:sz w:val="28"/>
          <w:szCs w:val="28"/>
        </w:rPr>
        <w:t xml:space="preserve">the consent for treatment, and the </w:t>
      </w:r>
      <w:r w:rsidR="00DB1490">
        <w:rPr>
          <w:sz w:val="28"/>
          <w:szCs w:val="28"/>
        </w:rPr>
        <w:t xml:space="preserve">method to be </w:t>
      </w:r>
      <w:r w:rsidRPr="00E80236">
        <w:rPr>
          <w:sz w:val="28"/>
          <w:szCs w:val="28"/>
        </w:rPr>
        <w:t>adopted when a se</w:t>
      </w:r>
      <w:r w:rsidR="00AD4C78">
        <w:rPr>
          <w:sz w:val="28"/>
          <w:szCs w:val="28"/>
        </w:rPr>
        <w:t xml:space="preserve">verely ill patient refuses well </w:t>
      </w:r>
      <w:r w:rsidRPr="00E80236">
        <w:rPr>
          <w:sz w:val="28"/>
          <w:szCs w:val="28"/>
        </w:rPr>
        <w:t>established treatme</w:t>
      </w:r>
      <w:r w:rsidR="00DB1490">
        <w:rPr>
          <w:sz w:val="28"/>
          <w:szCs w:val="28"/>
        </w:rPr>
        <w:t xml:space="preserve">nts like medication or modified </w:t>
      </w:r>
      <w:r w:rsidRPr="00E80236">
        <w:rPr>
          <w:sz w:val="28"/>
          <w:szCs w:val="28"/>
        </w:rPr>
        <w:t>electroconvulsive the</w:t>
      </w:r>
      <w:r w:rsidR="00DB1490">
        <w:rPr>
          <w:sz w:val="28"/>
          <w:szCs w:val="28"/>
        </w:rPr>
        <w:t xml:space="preserve">rapy (ECT). Some hospitals have </w:t>
      </w:r>
      <w:r w:rsidRPr="00E80236">
        <w:rPr>
          <w:sz w:val="28"/>
          <w:szCs w:val="28"/>
        </w:rPr>
        <w:t>evolved standardized p</w:t>
      </w:r>
      <w:r w:rsidR="00AD4C78">
        <w:rPr>
          <w:sz w:val="28"/>
          <w:szCs w:val="28"/>
        </w:rPr>
        <w:t xml:space="preserve">rotocols for patients unable to </w:t>
      </w:r>
      <w:r w:rsidRPr="00E80236">
        <w:rPr>
          <w:sz w:val="28"/>
          <w:szCs w:val="28"/>
        </w:rPr>
        <w:t>provide consent. One method is to ob</w:t>
      </w:r>
      <w:r w:rsidR="00DB1490">
        <w:rPr>
          <w:sz w:val="28"/>
          <w:szCs w:val="28"/>
        </w:rPr>
        <w:t xml:space="preserve">tain the opinion </w:t>
      </w:r>
      <w:r w:rsidRPr="00E80236">
        <w:rPr>
          <w:sz w:val="28"/>
          <w:szCs w:val="28"/>
        </w:rPr>
        <w:t>of two psychiatrists ind</w:t>
      </w:r>
      <w:r w:rsidR="00DB1490">
        <w:rPr>
          <w:sz w:val="28"/>
          <w:szCs w:val="28"/>
        </w:rPr>
        <w:t xml:space="preserve">ependently and also the consent </w:t>
      </w:r>
      <w:r w:rsidRPr="00E80236">
        <w:rPr>
          <w:sz w:val="28"/>
          <w:szCs w:val="28"/>
        </w:rPr>
        <w:t xml:space="preserve">of the hospital RMO </w:t>
      </w:r>
      <w:r w:rsidR="00DB1490">
        <w:rPr>
          <w:sz w:val="28"/>
          <w:szCs w:val="28"/>
        </w:rPr>
        <w:t xml:space="preserve">or superintendent who acts as a surrogate guardian. </w:t>
      </w:r>
      <w:r w:rsidR="00E31726" w:rsidRPr="00E80236">
        <w:rPr>
          <w:sz w:val="28"/>
          <w:szCs w:val="28"/>
        </w:rPr>
        <w:t>Unmodified</w:t>
      </w:r>
      <w:r w:rsidRPr="00E80236">
        <w:rPr>
          <w:sz w:val="28"/>
          <w:szCs w:val="28"/>
        </w:rPr>
        <w:t xml:space="preserve"> ECT shou</w:t>
      </w:r>
      <w:r w:rsidR="00AD4C78">
        <w:rPr>
          <w:sz w:val="28"/>
          <w:szCs w:val="28"/>
        </w:rPr>
        <w:t xml:space="preserve">ld end because the palatability </w:t>
      </w:r>
      <w:r w:rsidRPr="00E80236">
        <w:rPr>
          <w:sz w:val="28"/>
          <w:szCs w:val="28"/>
        </w:rPr>
        <w:t>of the treatment gains impor</w:t>
      </w:r>
      <w:r w:rsidR="00DB1490">
        <w:rPr>
          <w:sz w:val="28"/>
          <w:szCs w:val="28"/>
        </w:rPr>
        <w:t xml:space="preserve">tance from a human </w:t>
      </w:r>
      <w:r w:rsidRPr="00E80236">
        <w:rPr>
          <w:sz w:val="28"/>
          <w:szCs w:val="28"/>
        </w:rPr>
        <w:t>rights perspective. Hence, modified ECTs should be</w:t>
      </w:r>
      <w:r w:rsidR="00E23AFF">
        <w:rPr>
          <w:sz w:val="28"/>
          <w:szCs w:val="28"/>
        </w:rPr>
        <w:t xml:space="preserve"> </w:t>
      </w:r>
      <w:r w:rsidRPr="00E80236">
        <w:rPr>
          <w:sz w:val="28"/>
          <w:szCs w:val="28"/>
        </w:rPr>
        <w:t>mandated in the new MHA. Research on mentally</w:t>
      </w:r>
      <w:r w:rsidR="00E23AFF">
        <w:rPr>
          <w:sz w:val="28"/>
          <w:szCs w:val="28"/>
        </w:rPr>
        <w:t xml:space="preserve"> </w:t>
      </w:r>
      <w:r w:rsidRPr="00E80236">
        <w:rPr>
          <w:sz w:val="28"/>
          <w:szCs w:val="28"/>
        </w:rPr>
        <w:t>ill patients should follow ICMR ethical guidelines</w:t>
      </w:r>
      <w:r w:rsidR="00E23AFF">
        <w:rPr>
          <w:sz w:val="28"/>
          <w:szCs w:val="28"/>
        </w:rPr>
        <w:t xml:space="preserve"> stringently</w:t>
      </w:r>
      <w:r w:rsidRPr="00E80236">
        <w:rPr>
          <w:sz w:val="28"/>
          <w:szCs w:val="28"/>
        </w:rPr>
        <w:t>. Forced tr</w:t>
      </w:r>
      <w:r w:rsidR="00E23AFF">
        <w:rPr>
          <w:sz w:val="28"/>
          <w:szCs w:val="28"/>
        </w:rPr>
        <w:t xml:space="preserve">eatment should be distinguished </w:t>
      </w:r>
      <w:r w:rsidRPr="00E80236">
        <w:rPr>
          <w:sz w:val="28"/>
          <w:szCs w:val="28"/>
        </w:rPr>
        <w:t>from involuntary admission. Force</w:t>
      </w:r>
      <w:r w:rsidR="00AD4C78">
        <w:rPr>
          <w:sz w:val="28"/>
          <w:szCs w:val="28"/>
        </w:rPr>
        <w:t xml:space="preserve">d treatment requires </w:t>
      </w:r>
      <w:r w:rsidRPr="00E80236">
        <w:rPr>
          <w:sz w:val="28"/>
          <w:szCs w:val="28"/>
        </w:rPr>
        <w:t>to be defined and pro</w:t>
      </w:r>
      <w:r w:rsidR="00DB1490">
        <w:rPr>
          <w:sz w:val="28"/>
          <w:szCs w:val="28"/>
        </w:rPr>
        <w:t>cedure requires to be outli</w:t>
      </w:r>
      <w:r w:rsidR="0088584D">
        <w:rPr>
          <w:sz w:val="28"/>
          <w:szCs w:val="28"/>
        </w:rPr>
        <w:t>ned.</w:t>
      </w:r>
    </w:p>
    <w:p w:rsidR="0088584D" w:rsidRDefault="0088584D" w:rsidP="00E80236">
      <w:pPr>
        <w:rPr>
          <w:b/>
          <w:sz w:val="36"/>
          <w:szCs w:val="36"/>
        </w:rPr>
      </w:pPr>
      <w:r w:rsidRPr="0088584D">
        <w:rPr>
          <w:b/>
          <w:sz w:val="36"/>
          <w:szCs w:val="36"/>
        </w:rPr>
        <w:t>Analysis of the obligations to include civil society in law and policy reform</w:t>
      </w:r>
    </w:p>
    <w:p w:rsidR="0088584D" w:rsidRPr="00F53DA7" w:rsidRDefault="00D307A2" w:rsidP="00E80236">
      <w:pPr>
        <w:rPr>
          <w:sz w:val="28"/>
          <w:szCs w:val="28"/>
        </w:rPr>
      </w:pPr>
      <w:r w:rsidRPr="00F53DA7">
        <w:rPr>
          <w:sz w:val="28"/>
          <w:szCs w:val="28"/>
        </w:rPr>
        <w:t xml:space="preserve">The CRPD </w:t>
      </w:r>
      <w:r w:rsidR="00E31726" w:rsidRPr="00F53DA7">
        <w:rPr>
          <w:sz w:val="28"/>
          <w:szCs w:val="28"/>
        </w:rPr>
        <w:t>obliges States</w:t>
      </w:r>
      <w:r w:rsidRPr="00F53DA7">
        <w:rPr>
          <w:sz w:val="28"/>
          <w:szCs w:val="28"/>
        </w:rPr>
        <w:t xml:space="preserve"> to </w:t>
      </w:r>
      <w:r w:rsidR="00E31726" w:rsidRPr="00F53DA7">
        <w:rPr>
          <w:sz w:val="28"/>
          <w:szCs w:val="28"/>
        </w:rPr>
        <w:t>create</w:t>
      </w:r>
      <w:r w:rsidRPr="00F53DA7">
        <w:rPr>
          <w:sz w:val="28"/>
          <w:szCs w:val="28"/>
        </w:rPr>
        <w:t xml:space="preserve"> a society where people with disabilities can “</w:t>
      </w:r>
      <w:r w:rsidR="002F36B6" w:rsidRPr="00F53DA7">
        <w:rPr>
          <w:sz w:val="28"/>
          <w:szCs w:val="28"/>
        </w:rPr>
        <w:t xml:space="preserve">effectively and fully participate in the conduct of public </w:t>
      </w:r>
      <w:r w:rsidR="00E31726" w:rsidRPr="00F53DA7">
        <w:rPr>
          <w:sz w:val="28"/>
          <w:szCs w:val="28"/>
        </w:rPr>
        <w:t>affairs,</w:t>
      </w:r>
      <w:r w:rsidR="002F36B6" w:rsidRPr="00F53DA7">
        <w:rPr>
          <w:sz w:val="28"/>
          <w:szCs w:val="28"/>
        </w:rPr>
        <w:t xml:space="preserve"> without discrimination and on an equal basis with others, and encourage their participation in public affairs”. Specifically, States are expected to encourage the </w:t>
      </w:r>
      <w:r w:rsidR="00E31726" w:rsidRPr="00F53DA7">
        <w:rPr>
          <w:sz w:val="28"/>
          <w:szCs w:val="28"/>
        </w:rPr>
        <w:t>participation by</w:t>
      </w:r>
      <w:r w:rsidR="002F36B6" w:rsidRPr="00F53DA7">
        <w:rPr>
          <w:sz w:val="28"/>
          <w:szCs w:val="28"/>
        </w:rPr>
        <w:t xml:space="preserve"> people with mental health disabilities in non-governmental organizations and associations in general, and such organizations and associations which represent people with disabilities at international, national, regional and local levels. The CRPD explicitly provides for such </w:t>
      </w:r>
      <w:r w:rsidR="00B51E75" w:rsidRPr="00F53DA7">
        <w:rPr>
          <w:sz w:val="28"/>
          <w:szCs w:val="28"/>
        </w:rPr>
        <w:t>organizations to be involved and participate fully in the CRPD national monitoring process.</w:t>
      </w:r>
    </w:p>
    <w:p w:rsidR="00B51E75" w:rsidRDefault="00B51E75" w:rsidP="00E80236">
      <w:pPr>
        <w:rPr>
          <w:sz w:val="28"/>
          <w:szCs w:val="28"/>
        </w:rPr>
      </w:pPr>
      <w:r w:rsidRPr="00F53DA7">
        <w:rPr>
          <w:sz w:val="28"/>
          <w:szCs w:val="28"/>
        </w:rPr>
        <w:t xml:space="preserve">The experience of many people with disabilities is that non-disabled people decide for them, from laws and policies down to the everyday issues such as food </w:t>
      </w:r>
      <w:r w:rsidRPr="00F53DA7">
        <w:rPr>
          <w:sz w:val="28"/>
          <w:szCs w:val="28"/>
        </w:rPr>
        <w:lastRenderedPageBreak/>
        <w:t>and clothes. If societies are to change, then governments and other authorities need to change the way that they include people with disabilities in formulating, drafting, implementing, monitoring and evaluating laws, policies and services.</w:t>
      </w:r>
    </w:p>
    <w:p w:rsidR="00F53DA7" w:rsidRDefault="00F53DA7" w:rsidP="00E80236">
      <w:pPr>
        <w:rPr>
          <w:sz w:val="28"/>
          <w:szCs w:val="28"/>
        </w:rPr>
      </w:pPr>
      <w:r>
        <w:rPr>
          <w:sz w:val="28"/>
          <w:szCs w:val="28"/>
        </w:rPr>
        <w:t>It is important that countries and local authorities support the creation of, and encourage the participation in public policy-making, service user organizations. Such organizations can play varied roles as advocacy, run self-help group.</w:t>
      </w:r>
    </w:p>
    <w:p w:rsidR="00F53DA7" w:rsidRPr="00F53DA7" w:rsidRDefault="00F53DA7" w:rsidP="00E80236">
      <w:pPr>
        <w:rPr>
          <w:sz w:val="28"/>
          <w:szCs w:val="28"/>
        </w:rPr>
      </w:pPr>
      <w:r>
        <w:rPr>
          <w:sz w:val="28"/>
          <w:szCs w:val="28"/>
        </w:rPr>
        <w:t xml:space="preserve">Legislation should encompass all of these </w:t>
      </w:r>
      <w:r w:rsidR="00E31726">
        <w:rPr>
          <w:sz w:val="28"/>
          <w:szCs w:val="28"/>
        </w:rPr>
        <w:t>aspects and</w:t>
      </w:r>
      <w:r>
        <w:rPr>
          <w:sz w:val="28"/>
          <w:szCs w:val="28"/>
        </w:rPr>
        <w:t xml:space="preserve"> governmental policies and programmes should actively encourage people with disabilities to form and join organizations so as to participate in public life. This </w:t>
      </w:r>
      <w:r w:rsidR="00C22A1E">
        <w:rPr>
          <w:sz w:val="28"/>
          <w:szCs w:val="28"/>
        </w:rPr>
        <w:t>encouragement may</w:t>
      </w:r>
      <w:r>
        <w:rPr>
          <w:sz w:val="28"/>
          <w:szCs w:val="28"/>
        </w:rPr>
        <w:t xml:space="preserve"> include </w:t>
      </w:r>
      <w:r w:rsidR="0007460B">
        <w:rPr>
          <w:sz w:val="28"/>
          <w:szCs w:val="28"/>
        </w:rPr>
        <w:t>providing funding and other support to membership organizations to allow them to function effectively.</w:t>
      </w:r>
    </w:p>
    <w:p w:rsidR="0088584D" w:rsidRPr="00F53DA7" w:rsidRDefault="0088584D" w:rsidP="00E80236">
      <w:pPr>
        <w:rPr>
          <w:sz w:val="28"/>
          <w:szCs w:val="28"/>
        </w:rPr>
      </w:pPr>
    </w:p>
    <w:p w:rsidR="0088584D" w:rsidRPr="00F53DA7" w:rsidRDefault="0088584D" w:rsidP="00E80236">
      <w:pPr>
        <w:rPr>
          <w:sz w:val="28"/>
          <w:szCs w:val="28"/>
        </w:rPr>
      </w:pPr>
      <w:bookmarkStart w:id="0" w:name="_GoBack"/>
      <w:bookmarkEnd w:id="0"/>
    </w:p>
    <w:p w:rsidR="00E80236" w:rsidRPr="00F53DA7" w:rsidRDefault="00E80236" w:rsidP="00E80236">
      <w:pPr>
        <w:rPr>
          <w:sz w:val="28"/>
          <w:szCs w:val="28"/>
        </w:rPr>
      </w:pPr>
    </w:p>
    <w:p w:rsidR="00F63281" w:rsidRPr="005E148E" w:rsidRDefault="00F63281" w:rsidP="00E80236">
      <w:pPr>
        <w:rPr>
          <w:sz w:val="28"/>
          <w:szCs w:val="28"/>
        </w:rPr>
      </w:pPr>
    </w:p>
    <w:p w:rsidR="002B2910" w:rsidRPr="001C0C33" w:rsidRDefault="002B2910">
      <w:pPr>
        <w:rPr>
          <w:sz w:val="28"/>
          <w:szCs w:val="28"/>
        </w:rPr>
      </w:pPr>
    </w:p>
    <w:sectPr w:rsidR="002B2910" w:rsidRPr="001C0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33"/>
    <w:rsid w:val="00011E3F"/>
    <w:rsid w:val="000267D3"/>
    <w:rsid w:val="000434E4"/>
    <w:rsid w:val="00061EAF"/>
    <w:rsid w:val="000701F4"/>
    <w:rsid w:val="0007460B"/>
    <w:rsid w:val="0007668B"/>
    <w:rsid w:val="000855E1"/>
    <w:rsid w:val="000860F4"/>
    <w:rsid w:val="000966CC"/>
    <w:rsid w:val="000B4E75"/>
    <w:rsid w:val="000C3C65"/>
    <w:rsid w:val="000D431E"/>
    <w:rsid w:val="000F0B5A"/>
    <w:rsid w:val="000F2A7A"/>
    <w:rsid w:val="00101AEB"/>
    <w:rsid w:val="001106CE"/>
    <w:rsid w:val="00156709"/>
    <w:rsid w:val="001605ED"/>
    <w:rsid w:val="00170BEA"/>
    <w:rsid w:val="001C0C33"/>
    <w:rsid w:val="001D300A"/>
    <w:rsid w:val="001F31C1"/>
    <w:rsid w:val="00201896"/>
    <w:rsid w:val="00201C9C"/>
    <w:rsid w:val="00223C30"/>
    <w:rsid w:val="00256D95"/>
    <w:rsid w:val="00261CED"/>
    <w:rsid w:val="002658A6"/>
    <w:rsid w:val="00266EB8"/>
    <w:rsid w:val="00290C34"/>
    <w:rsid w:val="00295196"/>
    <w:rsid w:val="002A6839"/>
    <w:rsid w:val="002B2910"/>
    <w:rsid w:val="002C1C2C"/>
    <w:rsid w:val="002C3DB5"/>
    <w:rsid w:val="002D4F71"/>
    <w:rsid w:val="002F36B6"/>
    <w:rsid w:val="003320BE"/>
    <w:rsid w:val="00351230"/>
    <w:rsid w:val="0036341B"/>
    <w:rsid w:val="003638FE"/>
    <w:rsid w:val="00364080"/>
    <w:rsid w:val="00366F7A"/>
    <w:rsid w:val="00367C99"/>
    <w:rsid w:val="00371538"/>
    <w:rsid w:val="0038253D"/>
    <w:rsid w:val="00384353"/>
    <w:rsid w:val="0039568F"/>
    <w:rsid w:val="0039656F"/>
    <w:rsid w:val="003A0188"/>
    <w:rsid w:val="003B741F"/>
    <w:rsid w:val="003F7AD6"/>
    <w:rsid w:val="00402A93"/>
    <w:rsid w:val="00406541"/>
    <w:rsid w:val="004139BA"/>
    <w:rsid w:val="0043535F"/>
    <w:rsid w:val="0044486E"/>
    <w:rsid w:val="004565D3"/>
    <w:rsid w:val="00483A07"/>
    <w:rsid w:val="004B0437"/>
    <w:rsid w:val="004C7FCE"/>
    <w:rsid w:val="004E465C"/>
    <w:rsid w:val="004F6C83"/>
    <w:rsid w:val="005202FE"/>
    <w:rsid w:val="005204FC"/>
    <w:rsid w:val="00532C30"/>
    <w:rsid w:val="00545A2E"/>
    <w:rsid w:val="0054719F"/>
    <w:rsid w:val="005621F7"/>
    <w:rsid w:val="00571A5D"/>
    <w:rsid w:val="00574601"/>
    <w:rsid w:val="00593B9A"/>
    <w:rsid w:val="005E148E"/>
    <w:rsid w:val="00610C3D"/>
    <w:rsid w:val="00614CD0"/>
    <w:rsid w:val="00625A58"/>
    <w:rsid w:val="00630B36"/>
    <w:rsid w:val="00633149"/>
    <w:rsid w:val="006334EF"/>
    <w:rsid w:val="006658A2"/>
    <w:rsid w:val="00666FD0"/>
    <w:rsid w:val="0067475D"/>
    <w:rsid w:val="00682B6F"/>
    <w:rsid w:val="006A4BF1"/>
    <w:rsid w:val="006B2763"/>
    <w:rsid w:val="006D560D"/>
    <w:rsid w:val="006E1827"/>
    <w:rsid w:val="006E7F8E"/>
    <w:rsid w:val="00757F4B"/>
    <w:rsid w:val="007672E8"/>
    <w:rsid w:val="007835D3"/>
    <w:rsid w:val="0079705A"/>
    <w:rsid w:val="007A00C1"/>
    <w:rsid w:val="007A69A1"/>
    <w:rsid w:val="007C0506"/>
    <w:rsid w:val="007C2B78"/>
    <w:rsid w:val="007D282A"/>
    <w:rsid w:val="007D5A8D"/>
    <w:rsid w:val="008069FD"/>
    <w:rsid w:val="0085462C"/>
    <w:rsid w:val="008722F2"/>
    <w:rsid w:val="00872E6D"/>
    <w:rsid w:val="0088584D"/>
    <w:rsid w:val="008966F2"/>
    <w:rsid w:val="00897F4B"/>
    <w:rsid w:val="008A147A"/>
    <w:rsid w:val="008A318A"/>
    <w:rsid w:val="008D1681"/>
    <w:rsid w:val="008D6DB6"/>
    <w:rsid w:val="00950E6D"/>
    <w:rsid w:val="0096158A"/>
    <w:rsid w:val="00986573"/>
    <w:rsid w:val="00996EE6"/>
    <w:rsid w:val="00997CC7"/>
    <w:rsid w:val="009E643D"/>
    <w:rsid w:val="00A02D0E"/>
    <w:rsid w:val="00A50B7A"/>
    <w:rsid w:val="00A61576"/>
    <w:rsid w:val="00A647EC"/>
    <w:rsid w:val="00A92F29"/>
    <w:rsid w:val="00AB37B8"/>
    <w:rsid w:val="00AB5436"/>
    <w:rsid w:val="00AB7945"/>
    <w:rsid w:val="00AD2C94"/>
    <w:rsid w:val="00AD4C78"/>
    <w:rsid w:val="00AE2517"/>
    <w:rsid w:val="00AF40AE"/>
    <w:rsid w:val="00B20E8C"/>
    <w:rsid w:val="00B2231C"/>
    <w:rsid w:val="00B32449"/>
    <w:rsid w:val="00B51E75"/>
    <w:rsid w:val="00B76262"/>
    <w:rsid w:val="00B909C4"/>
    <w:rsid w:val="00BA7B58"/>
    <w:rsid w:val="00BF46BC"/>
    <w:rsid w:val="00C04048"/>
    <w:rsid w:val="00C124C5"/>
    <w:rsid w:val="00C172D9"/>
    <w:rsid w:val="00C21C1D"/>
    <w:rsid w:val="00C22A1E"/>
    <w:rsid w:val="00C35651"/>
    <w:rsid w:val="00C63745"/>
    <w:rsid w:val="00C72A42"/>
    <w:rsid w:val="00C768BF"/>
    <w:rsid w:val="00CA0F3F"/>
    <w:rsid w:val="00CA2087"/>
    <w:rsid w:val="00CB4023"/>
    <w:rsid w:val="00CB793B"/>
    <w:rsid w:val="00CF0F40"/>
    <w:rsid w:val="00D07D61"/>
    <w:rsid w:val="00D307A2"/>
    <w:rsid w:val="00D3357F"/>
    <w:rsid w:val="00D67693"/>
    <w:rsid w:val="00D7187A"/>
    <w:rsid w:val="00DB1490"/>
    <w:rsid w:val="00DB7F54"/>
    <w:rsid w:val="00DC424A"/>
    <w:rsid w:val="00DE530F"/>
    <w:rsid w:val="00DE6B91"/>
    <w:rsid w:val="00DF3708"/>
    <w:rsid w:val="00E02084"/>
    <w:rsid w:val="00E23AFF"/>
    <w:rsid w:val="00E31726"/>
    <w:rsid w:val="00E47E95"/>
    <w:rsid w:val="00E542B8"/>
    <w:rsid w:val="00E70782"/>
    <w:rsid w:val="00E80236"/>
    <w:rsid w:val="00EA4FCD"/>
    <w:rsid w:val="00ED257F"/>
    <w:rsid w:val="00ED5811"/>
    <w:rsid w:val="00EE0A5A"/>
    <w:rsid w:val="00EE16D5"/>
    <w:rsid w:val="00EE3021"/>
    <w:rsid w:val="00EE7544"/>
    <w:rsid w:val="00F1743B"/>
    <w:rsid w:val="00F53DA7"/>
    <w:rsid w:val="00F624B0"/>
    <w:rsid w:val="00F63281"/>
    <w:rsid w:val="00F64449"/>
    <w:rsid w:val="00F82BD2"/>
    <w:rsid w:val="00F919A0"/>
    <w:rsid w:val="00FC68E4"/>
    <w:rsid w:val="00FC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5326</TotalTime>
  <Pages>6</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51</cp:revision>
  <dcterms:created xsi:type="dcterms:W3CDTF">2015-07-03T22:01:00Z</dcterms:created>
  <dcterms:modified xsi:type="dcterms:W3CDTF">2015-07-12T10:42:00Z</dcterms:modified>
</cp:coreProperties>
</file>