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CED" w:rsidRPr="00305FC6" w:rsidRDefault="00734CED" w:rsidP="00AF174D">
      <w:pPr>
        <w:jc w:val="center"/>
        <w:rPr>
          <w:b/>
          <w:i/>
        </w:rPr>
      </w:pPr>
      <w:r w:rsidRPr="00305FC6">
        <w:rPr>
          <w:b/>
          <w:i/>
        </w:rPr>
        <w:t xml:space="preserve">Rights for All: </w:t>
      </w:r>
      <w:r w:rsidR="00305FC6" w:rsidRPr="00305FC6">
        <w:rPr>
          <w:b/>
          <w:i/>
        </w:rPr>
        <w:t xml:space="preserve">Legal Capacity for </w:t>
      </w:r>
      <w:r w:rsidR="00AF174D" w:rsidRPr="00305FC6">
        <w:rPr>
          <w:b/>
          <w:i/>
        </w:rPr>
        <w:t>Persons with Mental Disabilities</w:t>
      </w:r>
    </w:p>
    <w:p w:rsidR="00C757A2" w:rsidRPr="00305FC6" w:rsidRDefault="00C757A2" w:rsidP="00734CED">
      <w:pPr>
        <w:jc w:val="both"/>
        <w:rPr>
          <w:i/>
        </w:rPr>
      </w:pPr>
      <w:r w:rsidRPr="00305FC6">
        <w:rPr>
          <w:i/>
        </w:rPr>
        <w:t>Executive Summary</w:t>
      </w:r>
    </w:p>
    <w:p w:rsidR="0083582E" w:rsidRDefault="00734CED" w:rsidP="002B09CE">
      <w:pPr>
        <w:jc w:val="both"/>
      </w:pPr>
      <w:r w:rsidRPr="00305FC6">
        <w:t xml:space="preserve">Persons with mental </w:t>
      </w:r>
      <w:r w:rsidR="00D740AB" w:rsidRPr="00305FC6">
        <w:t>disability</w:t>
      </w:r>
      <w:r w:rsidR="00305FC6">
        <w:t xml:space="preserve"> have historically </w:t>
      </w:r>
      <w:r w:rsidR="002B09CE">
        <w:t xml:space="preserve">been </w:t>
      </w:r>
      <w:r w:rsidRPr="00305FC6">
        <w:t xml:space="preserve">met </w:t>
      </w:r>
      <w:r w:rsidR="002B09CE">
        <w:t xml:space="preserve">with </w:t>
      </w:r>
      <w:r w:rsidR="00305FC6">
        <w:t xml:space="preserve">various </w:t>
      </w:r>
      <w:r w:rsidRPr="00305FC6">
        <w:t xml:space="preserve">human </w:t>
      </w:r>
      <w:r w:rsidR="00305FC6">
        <w:t xml:space="preserve">rights </w:t>
      </w:r>
      <w:r w:rsidR="00305FC6" w:rsidRPr="00305FC6">
        <w:t xml:space="preserve">violations, </w:t>
      </w:r>
      <w:r w:rsidR="00C94806" w:rsidRPr="00305FC6">
        <w:t>and worse still,</w:t>
      </w:r>
      <w:r w:rsidR="00305FC6">
        <w:t xml:space="preserve"> continue to be </w:t>
      </w:r>
      <w:r w:rsidR="002B09CE">
        <w:t>so</w:t>
      </w:r>
      <w:r w:rsidR="0083582E">
        <w:t>. Another constant for persons with mental disability has been</w:t>
      </w:r>
      <w:r w:rsidR="00AF174D" w:rsidRPr="00305FC6">
        <w:t xml:space="preserve"> lack of </w:t>
      </w:r>
      <w:r w:rsidR="0083582E">
        <w:t xml:space="preserve">an </w:t>
      </w:r>
      <w:r w:rsidR="00AF174D" w:rsidRPr="00305FC6">
        <w:t xml:space="preserve">equal recognition before the law. This has not only led to an </w:t>
      </w:r>
      <w:r w:rsidRPr="00305FC6">
        <w:t>invisibility</w:t>
      </w:r>
      <w:r w:rsidR="00AF174D" w:rsidRPr="00305FC6">
        <w:t xml:space="preserve"> of mental </w:t>
      </w:r>
      <w:r w:rsidR="00D740AB" w:rsidRPr="00305FC6">
        <w:t>disability</w:t>
      </w:r>
      <w:r w:rsidR="00AF174D" w:rsidRPr="00305FC6">
        <w:t xml:space="preserve"> but also translated into institutionalizing practices that violate their right to make their own decisions.</w:t>
      </w:r>
      <w:r w:rsidRPr="00305FC6">
        <w:t xml:space="preserve"> </w:t>
      </w:r>
      <w:r w:rsidR="00C94806" w:rsidRPr="00305FC6">
        <w:t xml:space="preserve">These decisions </w:t>
      </w:r>
      <w:r w:rsidR="0083582E">
        <w:t xml:space="preserve">can </w:t>
      </w:r>
      <w:r w:rsidR="00C94806" w:rsidRPr="00305FC6">
        <w:t xml:space="preserve">vary from </w:t>
      </w:r>
      <w:r w:rsidR="0083582E">
        <w:t xml:space="preserve">their preference of where to live to where to seek treatment. The legal provisions allow for these decisions to be made by everyone else other than the person himself/herself. The ability of act in the ‘best interest’ of another person remains validated by one of the most obvious examples of ‘guardianship’. </w:t>
      </w:r>
    </w:p>
    <w:p w:rsidR="00632BD6" w:rsidRDefault="00632BD6" w:rsidP="002B09CE">
      <w:pPr>
        <w:jc w:val="both"/>
      </w:pPr>
      <w:r>
        <w:t xml:space="preserve">It cannot be emphasized enough how a lack of legal capacity violates the very right to an individuality and the State needs to show its commitment in changing the present situation to promote and protect the rights of persons with mental disability. </w:t>
      </w:r>
    </w:p>
    <w:p w:rsidR="00C757A2" w:rsidRPr="00305FC6" w:rsidRDefault="00C757A2" w:rsidP="00734CED">
      <w:pPr>
        <w:jc w:val="both"/>
        <w:rPr>
          <w:i/>
        </w:rPr>
      </w:pPr>
      <w:r w:rsidRPr="00305FC6">
        <w:rPr>
          <w:i/>
        </w:rPr>
        <w:t>CRPD and Legal Capacity</w:t>
      </w:r>
    </w:p>
    <w:p w:rsidR="00734CED" w:rsidRPr="00305FC6" w:rsidRDefault="0083582E" w:rsidP="00734CED">
      <w:pPr>
        <w:jc w:val="both"/>
      </w:pPr>
      <w:r>
        <w:t>Our present la</w:t>
      </w:r>
      <w:r w:rsidRPr="00305FC6">
        <w:t>ws</w:t>
      </w:r>
      <w:r w:rsidRPr="00305FC6">
        <w:rPr>
          <w:rStyle w:val="FootnoteReference"/>
        </w:rPr>
        <w:footnoteReference w:id="1"/>
      </w:r>
      <w:r w:rsidRPr="00305FC6">
        <w:t xml:space="preserve"> and legal practices continue to work again</w:t>
      </w:r>
      <w:r>
        <w:t>st the favour of those with mental disability</w:t>
      </w:r>
      <w:r w:rsidRPr="00305FC6">
        <w:t>.</w:t>
      </w:r>
      <w:r>
        <w:t xml:space="preserve"> </w:t>
      </w:r>
      <w:r w:rsidR="00734CED" w:rsidRPr="00305FC6">
        <w:t xml:space="preserve">However, an admirable attempt to change the situation was seen by India </w:t>
      </w:r>
      <w:r w:rsidR="00C94806" w:rsidRPr="00305FC6">
        <w:t xml:space="preserve">signing and </w:t>
      </w:r>
      <w:r w:rsidR="00734CED" w:rsidRPr="00305FC6">
        <w:t xml:space="preserve">ratifying the Convention on the Rights of Persons with Disabilities (CRPD). Within the Convention, which specifically recognizes the rights of persons with mental </w:t>
      </w:r>
      <w:r w:rsidR="00D740AB" w:rsidRPr="00305FC6">
        <w:t>disability</w:t>
      </w:r>
      <w:r w:rsidR="00734CED" w:rsidRPr="00305FC6">
        <w:t>; Article 12 states that persons with disabilities should have equal recognition before the law and have the right to exercise their le</w:t>
      </w:r>
      <w:r w:rsidR="00BC4447" w:rsidRPr="00305FC6">
        <w:t xml:space="preserve">gal capacity. </w:t>
      </w:r>
      <w:r>
        <w:t>The CRPD</w:t>
      </w:r>
      <w:r w:rsidR="00D740AB" w:rsidRPr="00305FC6">
        <w:t xml:space="preserve"> illustrates:</w:t>
      </w:r>
    </w:p>
    <w:p w:rsidR="00D740AB" w:rsidRPr="00305FC6" w:rsidRDefault="00C757A2" w:rsidP="00D740AB">
      <w:pPr>
        <w:jc w:val="both"/>
        <w:rPr>
          <w:i/>
        </w:rPr>
      </w:pPr>
      <w:r w:rsidRPr="00305FC6">
        <w:rPr>
          <w:i/>
        </w:rPr>
        <w:t xml:space="preserve">Article 12- </w:t>
      </w:r>
      <w:r w:rsidR="00D740AB" w:rsidRPr="00305FC6">
        <w:rPr>
          <w:i/>
        </w:rPr>
        <w:t>Equal recognition before the law</w:t>
      </w:r>
    </w:p>
    <w:p w:rsidR="00D740AB" w:rsidRPr="00305FC6" w:rsidRDefault="00D740AB" w:rsidP="00D740AB">
      <w:pPr>
        <w:pStyle w:val="ListParagraph"/>
        <w:numPr>
          <w:ilvl w:val="0"/>
          <w:numId w:val="1"/>
        </w:numPr>
        <w:jc w:val="both"/>
        <w:rPr>
          <w:i/>
        </w:rPr>
      </w:pPr>
      <w:r w:rsidRPr="00305FC6">
        <w:rPr>
          <w:i/>
        </w:rPr>
        <w:t xml:space="preserve">Disabled </w:t>
      </w:r>
      <w:r w:rsidR="00AF174D" w:rsidRPr="00305FC6">
        <w:rPr>
          <w:i/>
        </w:rPr>
        <w:t>persons</w:t>
      </w:r>
      <w:r w:rsidRPr="00305FC6">
        <w:rPr>
          <w:i/>
        </w:rPr>
        <w:t xml:space="preserve"> are to be respected by the law like everyone else.</w:t>
      </w:r>
    </w:p>
    <w:p w:rsidR="00D740AB" w:rsidRPr="00305FC6" w:rsidRDefault="00D740AB" w:rsidP="00D740AB">
      <w:pPr>
        <w:pStyle w:val="ListParagraph"/>
        <w:numPr>
          <w:ilvl w:val="0"/>
          <w:numId w:val="1"/>
        </w:numPr>
        <w:jc w:val="both"/>
        <w:rPr>
          <w:i/>
        </w:rPr>
      </w:pPr>
      <w:r w:rsidRPr="00305FC6">
        <w:rPr>
          <w:i/>
        </w:rPr>
        <w:t xml:space="preserve">Disabled </w:t>
      </w:r>
      <w:r w:rsidR="00AF174D" w:rsidRPr="00305FC6">
        <w:rPr>
          <w:i/>
        </w:rPr>
        <w:t>persons</w:t>
      </w:r>
      <w:r w:rsidRPr="00305FC6">
        <w:rPr>
          <w:i/>
        </w:rPr>
        <w:t xml:space="preserve"> have the same right to make their own decisions about important things as everyone else.</w:t>
      </w:r>
    </w:p>
    <w:p w:rsidR="00D740AB" w:rsidRPr="00305FC6" w:rsidRDefault="00D740AB" w:rsidP="00D740AB">
      <w:pPr>
        <w:pStyle w:val="ListParagraph"/>
        <w:numPr>
          <w:ilvl w:val="0"/>
          <w:numId w:val="1"/>
        </w:numPr>
        <w:jc w:val="both"/>
        <w:rPr>
          <w:i/>
        </w:rPr>
      </w:pPr>
      <w:r w:rsidRPr="00305FC6">
        <w:rPr>
          <w:i/>
        </w:rPr>
        <w:t xml:space="preserve">Disabled </w:t>
      </w:r>
      <w:r w:rsidR="00AF174D" w:rsidRPr="00305FC6">
        <w:rPr>
          <w:i/>
        </w:rPr>
        <w:t>persons</w:t>
      </w:r>
      <w:r w:rsidRPr="00305FC6">
        <w:rPr>
          <w:i/>
        </w:rPr>
        <w:t xml:space="preserve"> should have the proper support they need when making decisions.</w:t>
      </w:r>
    </w:p>
    <w:p w:rsidR="00D740AB" w:rsidRPr="00305FC6" w:rsidRDefault="00D740AB" w:rsidP="00D740AB">
      <w:pPr>
        <w:pStyle w:val="ListParagraph"/>
        <w:numPr>
          <w:ilvl w:val="0"/>
          <w:numId w:val="1"/>
        </w:numPr>
        <w:jc w:val="both"/>
        <w:rPr>
          <w:i/>
        </w:rPr>
      </w:pPr>
      <w:r w:rsidRPr="00305FC6">
        <w:rPr>
          <w:i/>
        </w:rPr>
        <w:t>If a person needs help in making decisions there should be rules to make sure this is done properly.</w:t>
      </w:r>
    </w:p>
    <w:p w:rsidR="00D740AB" w:rsidRPr="00305FC6" w:rsidRDefault="00D740AB" w:rsidP="00D740AB">
      <w:pPr>
        <w:pStyle w:val="ListParagraph"/>
        <w:numPr>
          <w:ilvl w:val="0"/>
          <w:numId w:val="1"/>
        </w:numPr>
        <w:jc w:val="both"/>
        <w:rPr>
          <w:i/>
        </w:rPr>
      </w:pPr>
      <w:r w:rsidRPr="00305FC6">
        <w:rPr>
          <w:i/>
        </w:rPr>
        <w:t xml:space="preserve">Disabled </w:t>
      </w:r>
      <w:r w:rsidR="00AF174D" w:rsidRPr="00305FC6">
        <w:rPr>
          <w:i/>
        </w:rPr>
        <w:t>persons</w:t>
      </w:r>
      <w:r w:rsidRPr="00305FC6">
        <w:rPr>
          <w:i/>
        </w:rPr>
        <w:t xml:space="preserve"> have equal rights to:</w:t>
      </w:r>
    </w:p>
    <w:p w:rsidR="00D740AB" w:rsidRPr="00305FC6" w:rsidRDefault="00D740AB" w:rsidP="00D740AB">
      <w:pPr>
        <w:pStyle w:val="ListParagraph"/>
        <w:numPr>
          <w:ilvl w:val="0"/>
          <w:numId w:val="2"/>
        </w:numPr>
        <w:jc w:val="both"/>
        <w:rPr>
          <w:i/>
        </w:rPr>
      </w:pPr>
      <w:r w:rsidRPr="00305FC6">
        <w:rPr>
          <w:i/>
        </w:rPr>
        <w:t>Own or be given property.</w:t>
      </w:r>
    </w:p>
    <w:p w:rsidR="00D740AB" w:rsidRPr="00305FC6" w:rsidRDefault="00D740AB" w:rsidP="00D740AB">
      <w:pPr>
        <w:pStyle w:val="ListParagraph"/>
        <w:numPr>
          <w:ilvl w:val="0"/>
          <w:numId w:val="2"/>
        </w:numPr>
        <w:jc w:val="both"/>
        <w:rPr>
          <w:i/>
        </w:rPr>
      </w:pPr>
      <w:r w:rsidRPr="00305FC6">
        <w:rPr>
          <w:i/>
        </w:rPr>
        <w:t>Control their own money.</w:t>
      </w:r>
    </w:p>
    <w:p w:rsidR="00D740AB" w:rsidRPr="00305FC6" w:rsidRDefault="00D740AB" w:rsidP="00C74EA9">
      <w:pPr>
        <w:pStyle w:val="ListParagraph"/>
        <w:numPr>
          <w:ilvl w:val="0"/>
          <w:numId w:val="2"/>
        </w:numPr>
        <w:jc w:val="both"/>
        <w:rPr>
          <w:i/>
        </w:rPr>
      </w:pPr>
      <w:r w:rsidRPr="00305FC6">
        <w:rPr>
          <w:i/>
        </w:rPr>
        <w:t>Be able to borrow money the same as anyone else.</w:t>
      </w:r>
    </w:p>
    <w:p w:rsidR="00D740AB" w:rsidRPr="00305FC6" w:rsidRDefault="00D740AB" w:rsidP="00D740AB">
      <w:pPr>
        <w:pStyle w:val="ListParagraph"/>
        <w:numPr>
          <w:ilvl w:val="0"/>
          <w:numId w:val="2"/>
        </w:numPr>
        <w:jc w:val="both"/>
        <w:rPr>
          <w:i/>
        </w:rPr>
      </w:pPr>
      <w:r w:rsidRPr="00305FC6">
        <w:rPr>
          <w:i/>
        </w:rPr>
        <w:t>Not have their homes or money taken away from them.</w:t>
      </w:r>
    </w:p>
    <w:p w:rsidR="00D740AB" w:rsidRPr="00305FC6" w:rsidRDefault="00D740AB" w:rsidP="00D740AB">
      <w:pPr>
        <w:jc w:val="both"/>
      </w:pPr>
      <w:r w:rsidRPr="00305FC6">
        <w:t xml:space="preserve">In </w:t>
      </w:r>
      <w:r w:rsidR="00632BD6">
        <w:t>simple words, this right relates</w:t>
      </w:r>
      <w:r w:rsidRPr="00305FC6">
        <w:t xml:space="preserve"> to the ability of persons with mental disability to be included as equals in the society, to make their own decisions and choices and to ensure that the law treats them with equality. </w:t>
      </w:r>
      <w:r w:rsidR="00AF174D" w:rsidRPr="00305FC6">
        <w:t>Persons</w:t>
      </w:r>
      <w:r w:rsidRPr="00305FC6">
        <w:t xml:space="preserve"> with mental disability, being a vulnerable group are more often than not, not included in the community. This can take place within mental health facilities and even within the boundaries of home and community. </w:t>
      </w:r>
    </w:p>
    <w:p w:rsidR="00D740AB" w:rsidRDefault="00632BD6" w:rsidP="00D740AB">
      <w:pPr>
        <w:jc w:val="both"/>
      </w:pPr>
      <w:r>
        <w:lastRenderedPageBreak/>
        <w:t>Contrary</w:t>
      </w:r>
      <w:r w:rsidR="00D740AB" w:rsidRPr="00305FC6">
        <w:t xml:space="preserve"> to Article 12, it is believed that </w:t>
      </w:r>
      <w:r w:rsidR="00AF174D" w:rsidRPr="00305FC6">
        <w:t>persons</w:t>
      </w:r>
      <w:r w:rsidR="00D740AB" w:rsidRPr="00305FC6">
        <w:t xml:space="preserve"> with mental disabilities need an “expert” opinion to make decisions in their life. The extension of the term “expert” could vary from a mental health professionals to the family members, society, and the State, the underlying idea giving a supremacy to the notion of “normal” being and hence, the ones with the capacity to think in the “best interest of the person with mental disability”</w:t>
      </w:r>
      <w:r>
        <w:t>, without a valid, scientific basis of not including the person’s preference for their decisions in their own life</w:t>
      </w:r>
      <w:r w:rsidR="00D740AB" w:rsidRPr="00305FC6">
        <w:t xml:space="preserve">. </w:t>
      </w:r>
    </w:p>
    <w:p w:rsidR="00632BD6" w:rsidRPr="00632BD6" w:rsidRDefault="00632BD6" w:rsidP="00D740AB">
      <w:pPr>
        <w:jc w:val="both"/>
        <w:rPr>
          <w:i/>
        </w:rPr>
      </w:pPr>
      <w:r w:rsidRPr="00632BD6">
        <w:rPr>
          <w:i/>
        </w:rPr>
        <w:t xml:space="preserve">Challenging discrimination </w:t>
      </w:r>
    </w:p>
    <w:p w:rsidR="00D740AB" w:rsidRPr="00305FC6" w:rsidRDefault="00D740AB" w:rsidP="00D740AB">
      <w:pPr>
        <w:jc w:val="both"/>
      </w:pPr>
      <w:r w:rsidRPr="00305FC6">
        <w:t xml:space="preserve">Article 12, in the CRPD thus marks a “paradigm shift” </w:t>
      </w:r>
      <w:r w:rsidR="006A1F15" w:rsidRPr="00305FC6">
        <w:t xml:space="preserve">in thinking of disability. It moves away from the </w:t>
      </w:r>
      <w:r w:rsidR="00ED390D" w:rsidRPr="00305FC6">
        <w:t>ideology of a disability being an individual responsibility, instead, talking about disability as a holistic concept which makes disability the responsibility of not just the health sector but also of various social, political and legal structures. Ratifying the CRPD for us, therefore, means reforming these structures that create a barrier in accessing “an equal recognition before law”.</w:t>
      </w:r>
    </w:p>
    <w:p w:rsidR="00FD2ECC" w:rsidRPr="00305FC6" w:rsidRDefault="00325754" w:rsidP="00D740AB">
      <w:pPr>
        <w:jc w:val="both"/>
      </w:pPr>
      <w:r w:rsidRPr="00305FC6">
        <w:t xml:space="preserve">With the commitment of the State to adopt the principles of CRPD, </w:t>
      </w:r>
      <w:r w:rsidR="008E2E36" w:rsidRPr="00305FC6">
        <w:t>it is impera</w:t>
      </w:r>
      <w:r w:rsidR="00632BD6">
        <w:t xml:space="preserve">tive to challenge the notion </w:t>
      </w:r>
      <w:r w:rsidR="008E2E36" w:rsidRPr="00305FC6">
        <w:t xml:space="preserve">that </w:t>
      </w:r>
      <w:r w:rsidR="00AF174D" w:rsidRPr="00305FC6">
        <w:t>persons</w:t>
      </w:r>
      <w:r w:rsidR="008E2E36" w:rsidRPr="00305FC6">
        <w:t xml:space="preserve"> with mental </w:t>
      </w:r>
      <w:r w:rsidR="00AF174D" w:rsidRPr="00305FC6">
        <w:t>disability</w:t>
      </w:r>
      <w:r w:rsidR="008E2E36" w:rsidRPr="00305FC6">
        <w:t xml:space="preserve"> cannot make their own decisions</w:t>
      </w:r>
      <w:r w:rsidR="00632BD6">
        <w:t>, which assumes a lack of ‘capacity’</w:t>
      </w:r>
      <w:r w:rsidR="00186DE3">
        <w:rPr>
          <w:rStyle w:val="FootnoteReference"/>
        </w:rPr>
        <w:footnoteReference w:id="2"/>
      </w:r>
      <w:r w:rsidR="00186DE3">
        <w:t xml:space="preserve"> </w:t>
      </w:r>
      <w:r w:rsidR="00632BD6">
        <w:t>on behalf of the individual solely based on their illness.</w:t>
      </w:r>
      <w:r w:rsidR="008E2E36" w:rsidRPr="00305FC6">
        <w:t xml:space="preserve"> It is important to remember that these decisions might even include activities such as </w:t>
      </w:r>
      <w:r w:rsidR="00632BD6">
        <w:t>what to eat, whom to marry, whether to have children, who to vote for, which</w:t>
      </w:r>
      <w:r w:rsidR="00F6028B" w:rsidRPr="00305FC6">
        <w:t xml:space="preserve"> health care </w:t>
      </w:r>
      <w:r w:rsidR="00632BD6">
        <w:t xml:space="preserve">professional they want to work with. Not all mental disabilities affect people </w:t>
      </w:r>
      <w:r w:rsidR="00154A46">
        <w:t xml:space="preserve">to make these decisions for themselves. </w:t>
      </w:r>
      <w:r w:rsidR="00632BD6">
        <w:t xml:space="preserve"> </w:t>
      </w:r>
    </w:p>
    <w:p w:rsidR="00186DE3" w:rsidRDefault="00154A46" w:rsidP="00D740AB">
      <w:pPr>
        <w:jc w:val="both"/>
      </w:pPr>
      <w:r>
        <w:t>Instead, we have put legal systems in place which makes it harder for pe</w:t>
      </w:r>
      <w:r w:rsidR="00186DE3">
        <w:t xml:space="preserve">ople to make their own choices, which needs to be challenged by the State. </w:t>
      </w:r>
      <w:r w:rsidR="00FD2ECC" w:rsidRPr="00305FC6">
        <w:t xml:space="preserve">One of the ways of doing so would be to challenge the ‘guardianship’ clause that is present in the laws in India. To give another person the right to make a decision on their behalf violates the very </w:t>
      </w:r>
      <w:r w:rsidR="00186DE3">
        <w:t>ideology and principle</w:t>
      </w:r>
      <w:r w:rsidR="00FD2ECC" w:rsidRPr="00305FC6">
        <w:t xml:space="preserve"> of Article 12, </w:t>
      </w:r>
      <w:r w:rsidR="00186DE3">
        <w:t xml:space="preserve">moreover, </w:t>
      </w:r>
      <w:r w:rsidR="00FD2ECC" w:rsidRPr="00305FC6">
        <w:t>aids in expanding the scope of exploitation for pe</w:t>
      </w:r>
      <w:r w:rsidR="00186DE3">
        <w:t xml:space="preserve">rsons with mental disabilities. This can be seen in all international and national human rights documents such as the Universal Declaration of Human Rights. </w:t>
      </w:r>
    </w:p>
    <w:p w:rsidR="00186DE3" w:rsidRPr="00186DE3" w:rsidRDefault="00186DE3" w:rsidP="00D740AB">
      <w:pPr>
        <w:jc w:val="both"/>
        <w:rPr>
          <w:i/>
        </w:rPr>
      </w:pPr>
      <w:r>
        <w:rPr>
          <w:i/>
        </w:rPr>
        <w:t>Supportive Decision Making</w:t>
      </w:r>
    </w:p>
    <w:p w:rsidR="00FD2ECC" w:rsidRPr="00305FC6" w:rsidRDefault="00FD2ECC" w:rsidP="00D740AB">
      <w:pPr>
        <w:jc w:val="both"/>
      </w:pPr>
      <w:r w:rsidRPr="00305FC6">
        <w:t xml:space="preserve">However, it can be agreed that making </w:t>
      </w:r>
      <w:r w:rsidR="00186DE3">
        <w:t xml:space="preserve">all of our </w:t>
      </w:r>
      <w:r w:rsidRPr="00305FC6">
        <w:t>decisions</w:t>
      </w:r>
      <w:r w:rsidR="00632BD6">
        <w:t xml:space="preserve"> </w:t>
      </w:r>
      <w:r w:rsidR="00186DE3">
        <w:t xml:space="preserve">all </w:t>
      </w:r>
      <w:r w:rsidR="00632BD6">
        <w:t>on our own</w:t>
      </w:r>
      <w:r w:rsidRPr="00305FC6">
        <w:t xml:space="preserve"> abou</w:t>
      </w:r>
      <w:r w:rsidR="00A03490" w:rsidRPr="00305FC6">
        <w:t xml:space="preserve">t all aspects of our lives is at times, an unreasonable proposition. In our everyday lives, we might lack the ability to take </w:t>
      </w:r>
      <w:r w:rsidR="00186DE3">
        <w:t xml:space="preserve">many </w:t>
      </w:r>
      <w:r w:rsidR="00A03490" w:rsidRPr="00305FC6">
        <w:t>decision</w:t>
      </w:r>
      <w:r w:rsidR="00186DE3">
        <w:t xml:space="preserve">s such as those on financial matters. </w:t>
      </w:r>
      <w:r w:rsidR="00A03490" w:rsidRPr="00305FC6">
        <w:t xml:space="preserve">This brings us to the other issue of capacity. </w:t>
      </w:r>
    </w:p>
    <w:p w:rsidR="00B0213A" w:rsidRPr="00305FC6" w:rsidRDefault="00B0213A" w:rsidP="00D740AB">
      <w:pPr>
        <w:jc w:val="both"/>
      </w:pPr>
      <w:r w:rsidRPr="00305FC6">
        <w:t>It would be completely wrong</w:t>
      </w:r>
      <w:r w:rsidR="00F6028B" w:rsidRPr="00305FC6">
        <w:t xml:space="preserve"> </w:t>
      </w:r>
      <w:r w:rsidR="00FD2ECC" w:rsidRPr="00305FC6">
        <w:t xml:space="preserve">to assume that if a person cannot make a decision for one issue, for instance, about property related decisions, </w:t>
      </w:r>
      <w:r w:rsidRPr="00305FC6">
        <w:t>it should</w:t>
      </w:r>
      <w:r w:rsidR="00186DE3">
        <w:t xml:space="preserve"> be</w:t>
      </w:r>
      <w:r w:rsidR="00FD2ECC" w:rsidRPr="00305FC6">
        <w:t xml:space="preserve"> equate</w:t>
      </w:r>
      <w:r w:rsidR="00186DE3">
        <w:t>d</w:t>
      </w:r>
      <w:r w:rsidR="00FD2ECC" w:rsidRPr="00305FC6">
        <w:t xml:space="preserve"> to their inability to make decision about another aspect of their life,</w:t>
      </w:r>
      <w:r w:rsidRPr="00305FC6">
        <w:t xml:space="preserve"> for instance, which medication does not work for them. It is extremely relevant to know that if at some stage in a person’s illness, they cannot make a decision on their own, does not mean that their inability </w:t>
      </w:r>
      <w:r w:rsidR="00186DE3">
        <w:t xml:space="preserve">has now become a </w:t>
      </w:r>
      <w:r w:rsidRPr="00305FC6">
        <w:t xml:space="preserve">frozen and </w:t>
      </w:r>
      <w:r w:rsidR="00186DE3">
        <w:t xml:space="preserve">a </w:t>
      </w:r>
      <w:r w:rsidRPr="00305FC6">
        <w:t xml:space="preserve">chronic </w:t>
      </w:r>
      <w:r w:rsidR="00186DE3">
        <w:t>state</w:t>
      </w:r>
      <w:r w:rsidRPr="00305FC6">
        <w:t xml:space="preserve">. For instance, when we have more information about our financial situation, we are better equipped to make a decision on how and where and on what </w:t>
      </w:r>
      <w:r w:rsidR="006B66CB" w:rsidRPr="00305FC6">
        <w:t>would we want to spend money on.</w:t>
      </w:r>
      <w:r w:rsidRPr="00305FC6">
        <w:t xml:space="preserve"> </w:t>
      </w:r>
    </w:p>
    <w:p w:rsidR="00B0213A" w:rsidRPr="00305FC6" w:rsidRDefault="00B0213A" w:rsidP="00D740AB">
      <w:pPr>
        <w:jc w:val="both"/>
      </w:pPr>
      <w:r w:rsidRPr="00305FC6">
        <w:t>In the sam</w:t>
      </w:r>
      <w:r w:rsidR="006B66CB" w:rsidRPr="00305FC6">
        <w:t>e light, persons with mental</w:t>
      </w:r>
      <w:r w:rsidR="00AF174D" w:rsidRPr="00305FC6">
        <w:t xml:space="preserve"> disability</w:t>
      </w:r>
      <w:r w:rsidR="006B66CB" w:rsidRPr="00305FC6">
        <w:t xml:space="preserve"> should have the option and freedom to make an informed choice. However, it is also imperative for the State to make provisions for seeking help or consultations when it is required. Holding on to the first argument of </w:t>
      </w:r>
      <w:r w:rsidR="00AF174D" w:rsidRPr="00305FC6">
        <w:t>persons</w:t>
      </w:r>
      <w:r w:rsidR="006B66CB" w:rsidRPr="00305FC6">
        <w:t xml:space="preserve"> making their own choices, if the person with mental </w:t>
      </w:r>
      <w:r w:rsidR="00AF174D" w:rsidRPr="00305FC6">
        <w:t>disability</w:t>
      </w:r>
      <w:r w:rsidR="006B66CB" w:rsidRPr="00305FC6">
        <w:t xml:space="preserve"> wishes to seek help for a particular aspect of their lives, for instance, in deciding their treatment course, there should be a system in place to impart and share </w:t>
      </w:r>
      <w:r w:rsidR="006B66CB" w:rsidRPr="00305FC6">
        <w:lastRenderedPageBreak/>
        <w:t xml:space="preserve">information on the various treatment alternatives, what would the side-effects of medication possibly be and how they could have an impact on their life and assist the person in understanding what their needs and preferences might be for the treatment that the person would like. </w:t>
      </w:r>
    </w:p>
    <w:p w:rsidR="006B66CB" w:rsidRPr="00305FC6" w:rsidRDefault="006B66CB" w:rsidP="00D740AB">
      <w:pPr>
        <w:jc w:val="both"/>
      </w:pPr>
      <w:r w:rsidRPr="00305FC6">
        <w:t xml:space="preserve">Often times, if the decision made by a person with mental disability comes in conflict with the desire of those around them, it is necessary to remember that is not a case of the ability to make decisions. For instance, in case of reporting an incident of abuse, assuming that a person who might need assistance in other areas of life, cannot speak for themselves would be a gross misrepresentation. The State needs to ensure that the systems in place can ensure a fair and equal representation of the person with mental disability even in a legal case of filing complaints. </w:t>
      </w:r>
    </w:p>
    <w:p w:rsidR="006B66CB" w:rsidRPr="00305FC6" w:rsidRDefault="00C173D3" w:rsidP="00D740AB">
      <w:pPr>
        <w:jc w:val="both"/>
      </w:pPr>
      <w:r w:rsidRPr="00305FC6">
        <w:t xml:space="preserve">In essence, it is important to reflect that ‘capacity’ is not an all or nothing concept. It varies across situations and phases. Not one person would have the capacity to function as a whole without the interdependence in our society and community. </w:t>
      </w:r>
      <w:r w:rsidR="00447E6B" w:rsidRPr="00305FC6">
        <w:t xml:space="preserve">The issue at hand is to provide the opportunity for persons with mental disability to enable them to make their own decisions. </w:t>
      </w:r>
      <w:r w:rsidR="00862D58" w:rsidRPr="00305FC6">
        <w:t xml:space="preserve">Moreover, when a person would want to seek help, it should be provided by working </w:t>
      </w:r>
      <w:r w:rsidR="00862D58" w:rsidRPr="00186DE3">
        <w:rPr>
          <w:i/>
        </w:rPr>
        <w:t>with</w:t>
      </w:r>
      <w:r w:rsidR="00862D58" w:rsidRPr="00305FC6">
        <w:t xml:space="preserve"> the person and </w:t>
      </w:r>
      <w:r w:rsidR="00862D58" w:rsidRPr="00186DE3">
        <w:rPr>
          <w:i/>
        </w:rPr>
        <w:t>not on behalf</w:t>
      </w:r>
      <w:r w:rsidR="00862D58" w:rsidRPr="00305FC6">
        <w:t xml:space="preserve"> of a person. </w:t>
      </w:r>
    </w:p>
    <w:p w:rsidR="00C757A2" w:rsidRPr="00305FC6" w:rsidRDefault="00C757A2" w:rsidP="00D740AB">
      <w:pPr>
        <w:jc w:val="both"/>
        <w:rPr>
          <w:i/>
        </w:rPr>
      </w:pPr>
      <w:r w:rsidRPr="00305FC6">
        <w:rPr>
          <w:i/>
        </w:rPr>
        <w:t>Need to Move Towards Legal Capacity</w:t>
      </w:r>
    </w:p>
    <w:p w:rsidR="00903BBA" w:rsidRPr="00305FC6" w:rsidRDefault="00903BBA" w:rsidP="00D740AB">
      <w:pPr>
        <w:jc w:val="both"/>
      </w:pPr>
      <w:r w:rsidRPr="00305FC6">
        <w:t xml:space="preserve">Legal capacity has its impact on </w:t>
      </w:r>
      <w:r w:rsidR="000C5150">
        <w:t xml:space="preserve">a </w:t>
      </w:r>
      <w:r w:rsidR="000C5150" w:rsidRPr="00305FC6">
        <w:t>person’s</w:t>
      </w:r>
      <w:r w:rsidRPr="00305FC6">
        <w:t xml:space="preserve"> autonomy and self-determination.</w:t>
      </w:r>
      <w:r w:rsidR="00862D58" w:rsidRPr="00305FC6">
        <w:t xml:space="preserve"> It also reflects on Article 14 of the CRPD which ensures </w:t>
      </w:r>
      <w:r w:rsidR="00862D58" w:rsidRPr="000C5150">
        <w:rPr>
          <w:i/>
        </w:rPr>
        <w:t>liberty and security of persons</w:t>
      </w:r>
      <w:r w:rsidR="00862D58" w:rsidRPr="00305FC6">
        <w:t xml:space="preserve">. </w:t>
      </w:r>
      <w:r w:rsidR="000C5150">
        <w:t xml:space="preserve">By </w:t>
      </w:r>
      <w:r w:rsidR="00862D58" w:rsidRPr="00305FC6">
        <w:t xml:space="preserve">granting an equal access to the law, there remains hope that </w:t>
      </w:r>
      <w:r w:rsidR="00AF174D" w:rsidRPr="00305FC6">
        <w:t>persons</w:t>
      </w:r>
      <w:r w:rsidR="00862D58" w:rsidRPr="00305FC6">
        <w:t xml:space="preserve"> can live their lives the way they wish to</w:t>
      </w:r>
      <w:r w:rsidR="000C5150">
        <w:t>, it is time for the State to listen and encourage the voice of services users and to criminalize their collective action</w:t>
      </w:r>
      <w:r w:rsidR="00862D58" w:rsidRPr="00305FC6">
        <w:t>.</w:t>
      </w:r>
      <w:r w:rsidRPr="00305FC6">
        <w:t xml:space="preserve"> The very fact that we have laws that permit to forced treatment of service users without any space for </w:t>
      </w:r>
      <w:proofErr w:type="spellStart"/>
      <w:r w:rsidRPr="00305FC6">
        <w:t>redressal</w:t>
      </w:r>
      <w:proofErr w:type="spellEnd"/>
      <w:r w:rsidRPr="00305FC6">
        <w:t>, supported by the guardianship law inhibits the very aim a</w:t>
      </w:r>
      <w:r w:rsidR="00862D58" w:rsidRPr="00305FC6">
        <w:t xml:space="preserve">nd purpose of Article 12. Without granting a person an individuality and a recognition in legal capacity, leaves open an expansive space for abuse and violations to occur on an everyday basis. </w:t>
      </w:r>
    </w:p>
    <w:p w:rsidR="00862D58" w:rsidRPr="00305FC6" w:rsidRDefault="00862D58" w:rsidP="00D740AB">
      <w:pPr>
        <w:jc w:val="both"/>
      </w:pPr>
      <w:r w:rsidRPr="00305FC6">
        <w:t>Based on the reasons listed above, on behalf of “Rights for All”</w:t>
      </w:r>
      <w:r w:rsidR="000C5150">
        <w:t>, who</w:t>
      </w:r>
      <w:r w:rsidRPr="00305FC6">
        <w:t xml:space="preserve"> has spoken about various vulnerable population </w:t>
      </w:r>
      <w:r w:rsidR="000C5150">
        <w:t>that</w:t>
      </w:r>
      <w:r w:rsidRPr="00305FC6">
        <w:t xml:space="preserve"> risk being viola</w:t>
      </w:r>
      <w:r w:rsidR="000C5150">
        <w:t>te by all State representatives:</w:t>
      </w:r>
      <w:bookmarkStart w:id="0" w:name="_GoBack"/>
      <w:bookmarkEnd w:id="0"/>
      <w:r w:rsidRPr="00305FC6">
        <w:t xml:space="preserve"> within and outside the family and community, we urge the State to </w:t>
      </w:r>
      <w:r w:rsidR="00AF174D" w:rsidRPr="00305FC6">
        <w:t xml:space="preserve">need for legal capacity for persons with mental illness. </w:t>
      </w:r>
      <w:r w:rsidRPr="00305FC6">
        <w:t xml:space="preserve"> </w:t>
      </w:r>
    </w:p>
    <w:sectPr w:rsidR="00862D58" w:rsidRPr="00305F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BF3" w:rsidRDefault="00A47BF3" w:rsidP="005F069D">
      <w:pPr>
        <w:spacing w:after="0" w:line="240" w:lineRule="auto"/>
      </w:pPr>
      <w:r>
        <w:separator/>
      </w:r>
    </w:p>
  </w:endnote>
  <w:endnote w:type="continuationSeparator" w:id="0">
    <w:p w:rsidR="00A47BF3" w:rsidRDefault="00A47BF3" w:rsidP="005F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BF3" w:rsidRDefault="00A47BF3" w:rsidP="005F069D">
      <w:pPr>
        <w:spacing w:after="0" w:line="240" w:lineRule="auto"/>
      </w:pPr>
      <w:r>
        <w:separator/>
      </w:r>
    </w:p>
  </w:footnote>
  <w:footnote w:type="continuationSeparator" w:id="0">
    <w:p w:rsidR="00A47BF3" w:rsidRDefault="00A47BF3" w:rsidP="005F069D">
      <w:pPr>
        <w:spacing w:after="0" w:line="240" w:lineRule="auto"/>
      </w:pPr>
      <w:r>
        <w:continuationSeparator/>
      </w:r>
    </w:p>
  </w:footnote>
  <w:footnote w:id="1">
    <w:p w:rsidR="0083582E" w:rsidRDefault="0083582E" w:rsidP="0083582E">
      <w:pPr>
        <w:pStyle w:val="FootnoteText"/>
        <w:rPr>
          <w:rFonts w:ascii="Cambria" w:hAnsi="Cambria"/>
        </w:rPr>
      </w:pPr>
      <w:r>
        <w:rPr>
          <w:rStyle w:val="FootnoteReference"/>
        </w:rPr>
        <w:footnoteRef/>
      </w:r>
      <w:r>
        <w:t xml:space="preserve"> </w:t>
      </w:r>
      <w:r>
        <w:rPr>
          <w:rFonts w:ascii="Cambria" w:hAnsi="Cambria"/>
        </w:rPr>
        <w:t xml:space="preserve">For instance, the Mental Health Act, 1987, primarily a custodian law permits for forceful treatment without consent of the service user. Not enough provisions are available for persons with mental disability to fight against mal-practices. Persons with mental disability are denied their rights as they are labelled with various terms such as of “unsound mind” and “insane”. </w:t>
      </w:r>
    </w:p>
    <w:p w:rsidR="0083582E" w:rsidRDefault="0083582E" w:rsidP="0083582E">
      <w:pPr>
        <w:pStyle w:val="FootnoteText"/>
      </w:pPr>
      <w:r>
        <w:rPr>
          <w:rFonts w:ascii="Cambria" w:hAnsi="Cambria"/>
        </w:rPr>
        <w:t xml:space="preserve">The Human Rights Commission in 1999, referred to mental hospitals as asylums, where hospital admissions are a penal matter than about care, people can be arrested without a warrant. </w:t>
      </w:r>
    </w:p>
  </w:footnote>
  <w:footnote w:id="2">
    <w:p w:rsidR="00186DE3" w:rsidRDefault="00186DE3">
      <w:pPr>
        <w:pStyle w:val="FootnoteText"/>
      </w:pPr>
      <w:r>
        <w:rPr>
          <w:rStyle w:val="FootnoteReference"/>
        </w:rPr>
        <w:footnoteRef/>
      </w:r>
      <w:r>
        <w:t xml:space="preserve"> Elaborated later in the paper.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A45DC"/>
    <w:multiLevelType w:val="hybridMultilevel"/>
    <w:tmpl w:val="A1F8464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FC556C"/>
    <w:multiLevelType w:val="hybridMultilevel"/>
    <w:tmpl w:val="95A45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55"/>
    <w:rsid w:val="000A5339"/>
    <w:rsid w:val="000C5150"/>
    <w:rsid w:val="000F3274"/>
    <w:rsid w:val="00154A46"/>
    <w:rsid w:val="00186DE3"/>
    <w:rsid w:val="002B09CE"/>
    <w:rsid w:val="00305FC6"/>
    <w:rsid w:val="00325754"/>
    <w:rsid w:val="00447E6B"/>
    <w:rsid w:val="005F069D"/>
    <w:rsid w:val="00632BD6"/>
    <w:rsid w:val="006A1F15"/>
    <w:rsid w:val="006B66CB"/>
    <w:rsid w:val="00726DBA"/>
    <w:rsid w:val="00734CED"/>
    <w:rsid w:val="0083582E"/>
    <w:rsid w:val="00862D58"/>
    <w:rsid w:val="008E2E36"/>
    <w:rsid w:val="00903BBA"/>
    <w:rsid w:val="00A03490"/>
    <w:rsid w:val="00A47BF3"/>
    <w:rsid w:val="00A75755"/>
    <w:rsid w:val="00AF174D"/>
    <w:rsid w:val="00B0213A"/>
    <w:rsid w:val="00BC4447"/>
    <w:rsid w:val="00C173D3"/>
    <w:rsid w:val="00C74EA9"/>
    <w:rsid w:val="00C757A2"/>
    <w:rsid w:val="00C94806"/>
    <w:rsid w:val="00D740AB"/>
    <w:rsid w:val="00ED390D"/>
    <w:rsid w:val="00F6028B"/>
    <w:rsid w:val="00FD2E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0FBBF-0224-49DA-BF01-03E81347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0AB"/>
    <w:pPr>
      <w:ind w:left="720"/>
      <w:contextualSpacing/>
    </w:pPr>
  </w:style>
  <w:style w:type="paragraph" w:styleId="FootnoteText">
    <w:name w:val="footnote text"/>
    <w:basedOn w:val="Normal"/>
    <w:link w:val="FootnoteTextChar"/>
    <w:uiPriority w:val="99"/>
    <w:semiHidden/>
    <w:unhideWhenUsed/>
    <w:rsid w:val="005F0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69D"/>
    <w:rPr>
      <w:sz w:val="20"/>
      <w:szCs w:val="20"/>
    </w:rPr>
  </w:style>
  <w:style w:type="character" w:styleId="FootnoteReference">
    <w:name w:val="footnote reference"/>
    <w:basedOn w:val="DefaultParagraphFont"/>
    <w:uiPriority w:val="99"/>
    <w:semiHidden/>
    <w:unhideWhenUsed/>
    <w:rsid w:val="005F06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7C827-65FE-4EFE-A9D7-5E66E370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Kalha</dc:creator>
  <cp:keywords/>
  <dc:description/>
  <cp:lastModifiedBy>Jasmine Kalha</cp:lastModifiedBy>
  <cp:revision>9</cp:revision>
  <dcterms:created xsi:type="dcterms:W3CDTF">2015-07-22T16:04:00Z</dcterms:created>
  <dcterms:modified xsi:type="dcterms:W3CDTF">2015-07-23T16:31:00Z</dcterms:modified>
</cp:coreProperties>
</file>