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738" w:rsidRPr="00C60459" w:rsidRDefault="006C3EDE" w:rsidP="00C60459">
      <w:pPr>
        <w:spacing w:line="360" w:lineRule="auto"/>
        <w:rPr>
          <w:rFonts w:ascii="Times New Roman" w:hAnsi="Times New Roman" w:cs="Times New Roman"/>
          <w:sz w:val="24"/>
          <w:szCs w:val="24"/>
          <w:lang w:val="en-US"/>
        </w:rPr>
      </w:pPr>
      <w:r w:rsidRPr="00C60459">
        <w:rPr>
          <w:rFonts w:ascii="Times New Roman" w:hAnsi="Times New Roman" w:cs="Times New Roman"/>
          <w:color w:val="000000"/>
          <w:sz w:val="24"/>
          <w:szCs w:val="24"/>
          <w:shd w:val="clear" w:color="auto" w:fill="F9FAFA"/>
        </w:rPr>
        <w:t>Discuss and describe some of the advantages and disadvantages of having a Mental Health Inspectorate that has been set up in national legislation compared with an investigation into human rights abuses in mental health facilities conducted by an international non-governmental organization specializing in mental health and human rights.</w:t>
      </w:r>
      <w:r w:rsidRPr="00C60459">
        <w:rPr>
          <w:rStyle w:val="apple-converted-space"/>
          <w:rFonts w:ascii="Times New Roman" w:hAnsi="Times New Roman" w:cs="Times New Roman"/>
          <w:color w:val="000000"/>
          <w:sz w:val="24"/>
          <w:szCs w:val="24"/>
          <w:shd w:val="clear" w:color="auto" w:fill="F9FAFA"/>
        </w:rPr>
        <w:t> </w:t>
      </w:r>
      <w:r w:rsidRPr="00C60459">
        <w:rPr>
          <w:rFonts w:ascii="Times New Roman" w:hAnsi="Times New Roman" w:cs="Times New Roman"/>
          <w:color w:val="000000"/>
          <w:sz w:val="24"/>
          <w:szCs w:val="24"/>
        </w:rPr>
        <w:br/>
      </w:r>
      <w:r w:rsidRPr="00C60459">
        <w:rPr>
          <w:rFonts w:ascii="Times New Roman" w:hAnsi="Times New Roman" w:cs="Times New Roman"/>
          <w:color w:val="000000"/>
          <w:sz w:val="24"/>
          <w:szCs w:val="24"/>
        </w:rPr>
        <w:br/>
      </w:r>
      <w:r w:rsidR="00594738" w:rsidRPr="00C60459">
        <w:rPr>
          <w:rFonts w:ascii="Times New Roman" w:hAnsi="Times New Roman" w:cs="Times New Roman"/>
          <w:sz w:val="24"/>
          <w:szCs w:val="24"/>
          <w:lang w:val="en-US"/>
        </w:rPr>
        <w:t>No-one is above human rights – not even the government. In fact when a government itself abuses its citizens, through for example abuse or neglect in psychiatric facilities, it is a particularly appalling as the state should be protecting its citizens – especially its vulnerable citizens. It is therefore critically important that the monitoring body also acts as the ‘watchdog” of government.</w:t>
      </w:r>
    </w:p>
    <w:p w:rsidR="008C6F06" w:rsidRPr="00C60459" w:rsidRDefault="008C6F06" w:rsidP="00C60459">
      <w:pPr>
        <w:spacing w:line="360" w:lineRule="auto"/>
        <w:rPr>
          <w:rFonts w:ascii="Times New Roman" w:hAnsi="Times New Roman" w:cs="Times New Roman"/>
          <w:sz w:val="24"/>
          <w:szCs w:val="24"/>
        </w:rPr>
      </w:pPr>
      <w:r w:rsidRPr="00C60459">
        <w:rPr>
          <w:rFonts w:ascii="Times New Roman" w:hAnsi="Times New Roman" w:cs="Times New Roman"/>
          <w:sz w:val="24"/>
          <w:szCs w:val="24"/>
          <w:lang w:val="en-US"/>
        </w:rPr>
        <w:t xml:space="preserve">Finding out what is “really” happening at a facility requires a range of different investigations. People conducting the investigations must conduct their own observations of different places (not just the places that one is taken to!), one needs to look at various documentation, such as patient records, registers of ECT and seclusion and one needs to conduct a series of interviews. It is usually inadequate to merely interview the management of the facility – though they too are important – but also staff who interact with the patients, patients themselves, family members and so on. </w:t>
      </w:r>
    </w:p>
    <w:p w:rsidR="00DE664B" w:rsidRPr="00C60459" w:rsidRDefault="00990BDB" w:rsidP="00C60459">
      <w:pPr>
        <w:spacing w:after="0" w:line="360" w:lineRule="auto"/>
        <w:rPr>
          <w:rFonts w:ascii="Times New Roman" w:hAnsi="Times New Roman" w:cs="Times New Roman"/>
          <w:sz w:val="24"/>
          <w:szCs w:val="24"/>
          <w:lang w:val="en-US"/>
        </w:rPr>
      </w:pPr>
      <w:r w:rsidRPr="00C60459">
        <w:rPr>
          <w:rFonts w:ascii="Times New Roman" w:hAnsi="Times New Roman" w:cs="Times New Roman"/>
          <w:sz w:val="24"/>
          <w:szCs w:val="24"/>
          <w:lang w:val="en-US"/>
        </w:rPr>
        <w:t xml:space="preserve">Monitoring is needed to protect users </w:t>
      </w:r>
      <w:r w:rsidR="000D368A" w:rsidRPr="00C60459">
        <w:rPr>
          <w:rFonts w:ascii="Times New Roman" w:hAnsi="Times New Roman" w:cs="Times New Roman"/>
          <w:sz w:val="24"/>
          <w:szCs w:val="24"/>
          <w:lang w:val="en-US"/>
        </w:rPr>
        <w:t>and to improve staff practices and c</w:t>
      </w:r>
      <w:r w:rsidRPr="00C60459">
        <w:rPr>
          <w:rFonts w:ascii="Times New Roman" w:hAnsi="Times New Roman" w:cs="Times New Roman"/>
          <w:sz w:val="24"/>
          <w:szCs w:val="24"/>
          <w:lang w:val="en-US"/>
        </w:rPr>
        <w:t>an also assist in drawing addition</w:t>
      </w:r>
      <w:r w:rsidRPr="00C60459">
        <w:rPr>
          <w:rFonts w:ascii="Times New Roman" w:hAnsi="Times New Roman" w:cs="Times New Roman"/>
          <w:sz w:val="24"/>
          <w:szCs w:val="24"/>
          <w:lang w:val="en-US"/>
        </w:rPr>
        <w:t>al resources where these are required to eliminate human rights abuses</w:t>
      </w:r>
      <w:r w:rsidR="00DC6EFE" w:rsidRPr="00C60459">
        <w:rPr>
          <w:rFonts w:ascii="Times New Roman" w:hAnsi="Times New Roman" w:cs="Times New Roman"/>
          <w:sz w:val="24"/>
          <w:szCs w:val="24"/>
          <w:lang w:val="en-US"/>
        </w:rPr>
        <w:t>.</w:t>
      </w:r>
    </w:p>
    <w:p w:rsidR="00C067D7" w:rsidRPr="00C60459" w:rsidRDefault="00615EDF" w:rsidP="00C60459">
      <w:pPr>
        <w:spacing w:after="0" w:line="360" w:lineRule="auto"/>
        <w:rPr>
          <w:rFonts w:ascii="Times New Roman" w:hAnsi="Times New Roman" w:cs="Times New Roman"/>
          <w:sz w:val="24"/>
          <w:szCs w:val="24"/>
          <w:lang w:val="en-US"/>
        </w:rPr>
      </w:pPr>
      <w:r w:rsidRPr="00C60459">
        <w:rPr>
          <w:rFonts w:ascii="Times New Roman" w:hAnsi="Times New Roman" w:cs="Times New Roman"/>
          <w:sz w:val="24"/>
          <w:szCs w:val="24"/>
          <w:lang w:val="en-US"/>
        </w:rPr>
        <w:t xml:space="preserve">Mental Health inspectorates are bodies that scrutinize all mental health facilities and any other place where mental health services are provided and depending on the power and functions given them by the law, may assess mental health policies and legislations and make recommendations for change on the basis of findings. </w:t>
      </w:r>
    </w:p>
    <w:p w:rsidR="00B41E1B" w:rsidRPr="00C60459" w:rsidRDefault="00B41E1B" w:rsidP="00C60459">
      <w:pPr>
        <w:spacing w:after="0" w:line="360" w:lineRule="auto"/>
        <w:rPr>
          <w:rFonts w:ascii="Times New Roman" w:hAnsi="Times New Roman" w:cs="Times New Roman"/>
          <w:color w:val="252525"/>
          <w:sz w:val="24"/>
          <w:szCs w:val="24"/>
          <w:shd w:val="clear" w:color="auto" w:fill="FFFFFF"/>
        </w:rPr>
      </w:pPr>
      <w:r w:rsidRPr="000C585D">
        <w:rPr>
          <w:rFonts w:ascii="Times New Roman" w:hAnsi="Times New Roman" w:cs="Times New Roman"/>
          <w:color w:val="252525"/>
          <w:sz w:val="24"/>
          <w:szCs w:val="24"/>
          <w:shd w:val="clear" w:color="auto" w:fill="FFFFFF"/>
        </w:rPr>
        <w:t>An</w:t>
      </w:r>
      <w:r w:rsidRPr="000C585D">
        <w:rPr>
          <w:rStyle w:val="apple-converted-space"/>
          <w:rFonts w:ascii="Times New Roman" w:hAnsi="Times New Roman" w:cs="Times New Roman"/>
          <w:color w:val="252525"/>
          <w:sz w:val="24"/>
          <w:szCs w:val="24"/>
          <w:shd w:val="clear" w:color="auto" w:fill="FFFFFF"/>
        </w:rPr>
        <w:t> </w:t>
      </w:r>
      <w:r w:rsidRPr="000C585D">
        <w:rPr>
          <w:rFonts w:ascii="Times New Roman" w:hAnsi="Times New Roman" w:cs="Times New Roman"/>
          <w:bCs/>
          <w:color w:val="252525"/>
          <w:sz w:val="24"/>
          <w:szCs w:val="24"/>
          <w:shd w:val="clear" w:color="auto" w:fill="FFFFFF"/>
        </w:rPr>
        <w:t>international non-governmental organization</w:t>
      </w:r>
      <w:r w:rsidRPr="000C585D">
        <w:rPr>
          <w:rStyle w:val="apple-converted-space"/>
          <w:rFonts w:ascii="Times New Roman" w:hAnsi="Times New Roman" w:cs="Times New Roman"/>
          <w:color w:val="252525"/>
          <w:sz w:val="24"/>
          <w:szCs w:val="24"/>
          <w:shd w:val="clear" w:color="auto" w:fill="FFFFFF"/>
        </w:rPr>
        <w:t> </w:t>
      </w:r>
      <w:r w:rsidRPr="000C585D">
        <w:rPr>
          <w:rFonts w:ascii="Times New Roman" w:hAnsi="Times New Roman" w:cs="Times New Roman"/>
          <w:color w:val="252525"/>
          <w:sz w:val="24"/>
          <w:szCs w:val="24"/>
          <w:shd w:val="clear" w:color="auto" w:fill="FFFFFF"/>
        </w:rPr>
        <w:t>(</w:t>
      </w:r>
      <w:r w:rsidRPr="000C585D">
        <w:rPr>
          <w:rFonts w:ascii="Times New Roman" w:hAnsi="Times New Roman" w:cs="Times New Roman"/>
          <w:bCs/>
          <w:color w:val="252525"/>
          <w:sz w:val="24"/>
          <w:szCs w:val="24"/>
          <w:shd w:val="clear" w:color="auto" w:fill="FFFFFF"/>
        </w:rPr>
        <w:t>INGO</w:t>
      </w:r>
      <w:r w:rsidRPr="000C585D">
        <w:rPr>
          <w:rFonts w:ascii="Times New Roman" w:hAnsi="Times New Roman" w:cs="Times New Roman"/>
          <w:color w:val="252525"/>
          <w:sz w:val="24"/>
          <w:szCs w:val="24"/>
          <w:shd w:val="clear" w:color="auto" w:fill="FFFFFF"/>
        </w:rPr>
        <w:t>) has</w:t>
      </w:r>
      <w:r w:rsidRPr="00C60459">
        <w:rPr>
          <w:rFonts w:ascii="Times New Roman" w:hAnsi="Times New Roman" w:cs="Times New Roman"/>
          <w:color w:val="252525"/>
          <w:sz w:val="24"/>
          <w:szCs w:val="24"/>
          <w:shd w:val="clear" w:color="auto" w:fill="FFFFFF"/>
        </w:rPr>
        <w:t xml:space="preserve"> the same mission as</w:t>
      </w:r>
      <w:r w:rsidRPr="000C585D">
        <w:rPr>
          <w:rFonts w:ascii="Times New Roman" w:hAnsi="Times New Roman" w:cs="Times New Roman"/>
          <w:sz w:val="24"/>
          <w:szCs w:val="24"/>
          <w:shd w:val="clear" w:color="auto" w:fill="FFFFFF"/>
        </w:rPr>
        <w:t xml:space="preserve"> a</w:t>
      </w:r>
      <w:r w:rsidRPr="000C585D">
        <w:rPr>
          <w:rStyle w:val="apple-converted-space"/>
          <w:rFonts w:ascii="Times New Roman" w:hAnsi="Times New Roman" w:cs="Times New Roman"/>
          <w:sz w:val="24"/>
          <w:szCs w:val="24"/>
          <w:shd w:val="clear" w:color="auto" w:fill="FFFFFF"/>
        </w:rPr>
        <w:t> </w:t>
      </w:r>
      <w:hyperlink r:id="rId5" w:tooltip="Non-governmental organization" w:history="1">
        <w:r w:rsidRPr="000C585D">
          <w:rPr>
            <w:rStyle w:val="Hyperlink"/>
            <w:rFonts w:ascii="Times New Roman" w:hAnsi="Times New Roman" w:cs="Times New Roman"/>
            <w:color w:val="auto"/>
            <w:sz w:val="24"/>
            <w:szCs w:val="24"/>
            <w:u w:val="none"/>
            <w:shd w:val="clear" w:color="auto" w:fill="FFFFFF"/>
          </w:rPr>
          <w:t>non-governmental organization</w:t>
        </w:r>
      </w:hyperlink>
      <w:r w:rsidRPr="000C585D">
        <w:rPr>
          <w:rStyle w:val="apple-converted-space"/>
          <w:rFonts w:ascii="Times New Roman" w:hAnsi="Times New Roman" w:cs="Times New Roman"/>
          <w:sz w:val="24"/>
          <w:szCs w:val="24"/>
          <w:shd w:val="clear" w:color="auto" w:fill="FFFFFF"/>
        </w:rPr>
        <w:t> </w:t>
      </w:r>
      <w:r w:rsidR="00DC6EFE" w:rsidRPr="000C585D">
        <w:rPr>
          <w:rFonts w:ascii="Times New Roman" w:hAnsi="Times New Roman" w:cs="Times New Roman"/>
          <w:sz w:val="24"/>
          <w:szCs w:val="24"/>
          <w:shd w:val="clear" w:color="auto" w:fill="FFFFFF"/>
        </w:rPr>
        <w:t xml:space="preserve">(NGO), </w:t>
      </w:r>
      <w:r w:rsidR="00DC6EFE" w:rsidRPr="00C60459">
        <w:rPr>
          <w:rFonts w:ascii="Times New Roman" w:hAnsi="Times New Roman" w:cs="Times New Roman"/>
          <w:color w:val="252525"/>
          <w:sz w:val="24"/>
          <w:szCs w:val="24"/>
          <w:shd w:val="clear" w:color="auto" w:fill="FFFFFF"/>
        </w:rPr>
        <w:t>"private organizations that pursue activities to relieve suffering, promote the interests of the poor, protect the environment, provide basic social services, or undertake community development</w:t>
      </w:r>
      <w:r w:rsidRPr="00C60459">
        <w:rPr>
          <w:rFonts w:ascii="Times New Roman" w:hAnsi="Times New Roman" w:cs="Times New Roman"/>
          <w:color w:val="252525"/>
          <w:sz w:val="24"/>
          <w:szCs w:val="24"/>
          <w:shd w:val="clear" w:color="auto" w:fill="FFFFFF"/>
        </w:rPr>
        <w:t xml:space="preserve"> but it is international in scope and has outposts around the world to deal with specific issues in many countries</w:t>
      </w:r>
      <w:r w:rsidR="008C6F06" w:rsidRPr="00C60459">
        <w:rPr>
          <w:rFonts w:ascii="Times New Roman" w:hAnsi="Times New Roman" w:cs="Times New Roman"/>
          <w:color w:val="252525"/>
          <w:sz w:val="24"/>
          <w:szCs w:val="24"/>
          <w:shd w:val="clear" w:color="auto" w:fill="FFFFFF"/>
        </w:rPr>
        <w:t>.</w:t>
      </w:r>
    </w:p>
    <w:p w:rsidR="008C6F06" w:rsidRPr="00C60459" w:rsidRDefault="008C6F06" w:rsidP="00C60459">
      <w:pPr>
        <w:spacing w:line="360" w:lineRule="auto"/>
        <w:rPr>
          <w:rFonts w:ascii="Times New Roman" w:hAnsi="Times New Roman" w:cs="Times New Roman"/>
          <w:sz w:val="24"/>
          <w:szCs w:val="24"/>
        </w:rPr>
      </w:pPr>
      <w:r w:rsidRPr="00C60459">
        <w:rPr>
          <w:rFonts w:ascii="Times New Roman" w:hAnsi="Times New Roman" w:cs="Times New Roman"/>
          <w:sz w:val="24"/>
          <w:szCs w:val="24"/>
          <w:lang w:val="en-US"/>
        </w:rPr>
        <w:t xml:space="preserve">The international non-governmental organizations are active in monitoring violations and working with local groups, including mental health service users, family and carer groups and governments in order to bring about positive changes in the area of mental health. They play a very important role in exposing human rights abuses in mental health facilities. </w:t>
      </w:r>
    </w:p>
    <w:p w:rsidR="00C60459" w:rsidRPr="00C60459" w:rsidRDefault="00C60459" w:rsidP="00C60459">
      <w:pPr>
        <w:spacing w:after="0" w:line="360" w:lineRule="auto"/>
        <w:rPr>
          <w:rFonts w:ascii="Times New Roman" w:hAnsi="Times New Roman" w:cs="Times New Roman"/>
          <w:sz w:val="24"/>
          <w:szCs w:val="24"/>
          <w:lang w:val="en-US"/>
        </w:rPr>
      </w:pPr>
    </w:p>
    <w:p w:rsidR="00C60459" w:rsidRPr="00C60459" w:rsidRDefault="00C60459" w:rsidP="00C60459">
      <w:pPr>
        <w:spacing w:after="0" w:line="360" w:lineRule="auto"/>
        <w:rPr>
          <w:rFonts w:ascii="Times New Roman" w:hAnsi="Times New Roman" w:cs="Times New Roman"/>
          <w:sz w:val="24"/>
          <w:szCs w:val="24"/>
          <w:lang w:val="en-US"/>
        </w:rPr>
      </w:pPr>
      <w:r w:rsidRPr="00C60459">
        <w:rPr>
          <w:rFonts w:ascii="Times New Roman" w:hAnsi="Times New Roman" w:cs="Times New Roman"/>
          <w:sz w:val="24"/>
          <w:szCs w:val="24"/>
          <w:lang w:val="en-US"/>
        </w:rPr>
        <w:t xml:space="preserve">COMPARISON </w:t>
      </w:r>
    </w:p>
    <w:p w:rsidR="008C6F06" w:rsidRPr="00C60459" w:rsidRDefault="00C60459" w:rsidP="00C60459">
      <w:pPr>
        <w:spacing w:after="0" w:line="360" w:lineRule="auto"/>
        <w:rPr>
          <w:rFonts w:ascii="Times New Roman" w:hAnsi="Times New Roman" w:cs="Times New Roman"/>
          <w:sz w:val="24"/>
          <w:szCs w:val="24"/>
          <w:lang w:val="en-US"/>
        </w:rPr>
      </w:pPr>
      <w:r w:rsidRPr="00C60459">
        <w:rPr>
          <w:rFonts w:ascii="Times New Roman" w:hAnsi="Times New Roman" w:cs="Times New Roman"/>
          <w:sz w:val="24"/>
          <w:szCs w:val="24"/>
          <w:lang w:val="en-US"/>
        </w:rPr>
        <w:t>Both</w:t>
      </w:r>
      <w:r w:rsidR="008C6F06" w:rsidRPr="00C60459">
        <w:rPr>
          <w:rFonts w:ascii="Times New Roman" w:hAnsi="Times New Roman" w:cs="Times New Roman"/>
          <w:sz w:val="24"/>
          <w:szCs w:val="24"/>
          <w:lang w:val="en-US"/>
        </w:rPr>
        <w:t xml:space="preserve"> underst</w:t>
      </w:r>
      <w:r w:rsidRPr="00C60459">
        <w:rPr>
          <w:rFonts w:ascii="Times New Roman" w:hAnsi="Times New Roman" w:cs="Times New Roman"/>
          <w:sz w:val="24"/>
          <w:szCs w:val="24"/>
          <w:lang w:val="en-US"/>
        </w:rPr>
        <w:t>and the need for service users, include</w:t>
      </w:r>
      <w:r w:rsidR="008C6F06" w:rsidRPr="00C60459">
        <w:rPr>
          <w:rFonts w:ascii="Times New Roman" w:hAnsi="Times New Roman" w:cs="Times New Roman"/>
          <w:sz w:val="24"/>
          <w:szCs w:val="24"/>
          <w:lang w:val="en-US"/>
        </w:rPr>
        <w:t xml:space="preserve"> former service users as well as their relatives, friends, family members and personal representatives must have the right to complain regarding any aspect of care and treatment provided.</w:t>
      </w:r>
    </w:p>
    <w:p w:rsidR="008C6F06" w:rsidRPr="00C60459" w:rsidRDefault="008C6F06" w:rsidP="00C60459">
      <w:pPr>
        <w:spacing w:after="0" w:line="360" w:lineRule="auto"/>
        <w:rPr>
          <w:rFonts w:ascii="Times New Roman" w:hAnsi="Times New Roman" w:cs="Times New Roman"/>
          <w:sz w:val="24"/>
          <w:szCs w:val="24"/>
          <w:lang w:val="en-US"/>
        </w:rPr>
      </w:pPr>
      <w:r w:rsidRPr="00C60459">
        <w:rPr>
          <w:rFonts w:ascii="Times New Roman" w:hAnsi="Times New Roman" w:cs="Times New Roman"/>
          <w:sz w:val="24"/>
          <w:szCs w:val="24"/>
          <w:lang w:val="en-US"/>
        </w:rPr>
        <w:t xml:space="preserve">Both work </w:t>
      </w:r>
      <w:r w:rsidR="00C60459" w:rsidRPr="00C60459">
        <w:rPr>
          <w:rFonts w:ascii="Times New Roman" w:hAnsi="Times New Roman" w:cs="Times New Roman"/>
          <w:sz w:val="24"/>
          <w:szCs w:val="24"/>
          <w:lang w:val="en-US"/>
        </w:rPr>
        <w:t xml:space="preserve">on </w:t>
      </w:r>
      <w:r w:rsidRPr="00C60459">
        <w:rPr>
          <w:rFonts w:ascii="Times New Roman" w:hAnsi="Times New Roman" w:cs="Times New Roman"/>
          <w:sz w:val="24"/>
          <w:szCs w:val="24"/>
          <w:lang w:val="en-US"/>
        </w:rPr>
        <w:t xml:space="preserve">a human rights perspective. </w:t>
      </w:r>
    </w:p>
    <w:p w:rsidR="006923B2" w:rsidRPr="00C60459" w:rsidRDefault="00D31458" w:rsidP="00C60459">
      <w:pPr>
        <w:spacing w:after="0" w:line="360" w:lineRule="auto"/>
        <w:rPr>
          <w:rFonts w:ascii="Times New Roman" w:hAnsi="Times New Roman" w:cs="Times New Roman"/>
          <w:sz w:val="24"/>
          <w:szCs w:val="24"/>
          <w:lang w:val="en-US"/>
        </w:rPr>
      </w:pPr>
      <w:r w:rsidRPr="00C60459">
        <w:rPr>
          <w:rFonts w:ascii="Times New Roman" w:hAnsi="Times New Roman" w:cs="Times New Roman"/>
          <w:sz w:val="24"/>
          <w:szCs w:val="24"/>
          <w:lang w:val="en-US"/>
        </w:rPr>
        <w:t>Inspectorates have the advantage of having an authority to have an impact on government services and policies.</w:t>
      </w:r>
    </w:p>
    <w:p w:rsidR="00BE7409" w:rsidRPr="00C60459" w:rsidRDefault="006923B2" w:rsidP="00C60459">
      <w:pPr>
        <w:spacing w:after="0" w:line="360" w:lineRule="auto"/>
        <w:rPr>
          <w:rFonts w:ascii="Times New Roman" w:hAnsi="Times New Roman" w:cs="Times New Roman"/>
          <w:sz w:val="24"/>
          <w:szCs w:val="24"/>
          <w:lang w:val="en-US"/>
        </w:rPr>
      </w:pPr>
      <w:r w:rsidRPr="00C60459">
        <w:rPr>
          <w:rFonts w:ascii="Times New Roman" w:hAnsi="Times New Roman" w:cs="Times New Roman"/>
          <w:sz w:val="24"/>
          <w:szCs w:val="24"/>
          <w:lang w:val="en-US"/>
        </w:rPr>
        <w:t xml:space="preserve">The very existence of inspectorates and the awareness by hospital staff or other service providers that they are </w:t>
      </w:r>
      <w:r w:rsidR="00BE7409" w:rsidRPr="00C60459">
        <w:rPr>
          <w:rFonts w:ascii="Times New Roman" w:hAnsi="Times New Roman" w:cs="Times New Roman"/>
          <w:sz w:val="24"/>
          <w:szCs w:val="24"/>
          <w:lang w:val="en-US"/>
        </w:rPr>
        <w:t>being “</w:t>
      </w:r>
      <w:r w:rsidRPr="00C60459">
        <w:rPr>
          <w:rFonts w:ascii="Times New Roman" w:hAnsi="Times New Roman" w:cs="Times New Roman"/>
          <w:sz w:val="24"/>
          <w:szCs w:val="24"/>
          <w:lang w:val="en-US"/>
        </w:rPr>
        <w:t>watched” is alone likely to</w:t>
      </w:r>
      <w:r w:rsidR="00BE7409" w:rsidRPr="00C60459">
        <w:rPr>
          <w:rFonts w:ascii="Times New Roman" w:hAnsi="Times New Roman" w:cs="Times New Roman"/>
          <w:sz w:val="24"/>
          <w:szCs w:val="24"/>
          <w:lang w:val="en-US"/>
        </w:rPr>
        <w:t xml:space="preserve"> impact on care and the way service users are treated. </w:t>
      </w:r>
    </w:p>
    <w:p w:rsidR="00BE7409" w:rsidRPr="00C60459" w:rsidRDefault="00BE7409" w:rsidP="00C60459">
      <w:pPr>
        <w:spacing w:after="0" w:line="360" w:lineRule="auto"/>
        <w:rPr>
          <w:rFonts w:ascii="Times New Roman" w:hAnsi="Times New Roman" w:cs="Times New Roman"/>
          <w:sz w:val="24"/>
          <w:szCs w:val="24"/>
          <w:lang w:val="en-US"/>
        </w:rPr>
      </w:pPr>
      <w:r w:rsidRPr="00C60459">
        <w:rPr>
          <w:rFonts w:ascii="Times New Roman" w:hAnsi="Times New Roman" w:cs="Times New Roman"/>
          <w:sz w:val="24"/>
          <w:szCs w:val="24"/>
          <w:lang w:val="en-US"/>
        </w:rPr>
        <w:t>Inspectorates have the authority to refuse accreditation to a facility, apply sanctions or even close down a hospital if abuses are found.</w:t>
      </w:r>
    </w:p>
    <w:p w:rsidR="00C60459" w:rsidRPr="00C60459" w:rsidRDefault="00BE7409" w:rsidP="00C60459">
      <w:pPr>
        <w:shd w:val="clear" w:color="auto" w:fill="FFFFFF"/>
        <w:spacing w:before="100" w:beforeAutospacing="1" w:after="24" w:line="360" w:lineRule="auto"/>
        <w:rPr>
          <w:rFonts w:ascii="Times New Roman" w:eastAsia="Times New Roman" w:hAnsi="Times New Roman" w:cs="Times New Roman"/>
          <w:color w:val="252525"/>
          <w:sz w:val="24"/>
          <w:szCs w:val="24"/>
          <w:lang w:eastAsia="en-IN"/>
        </w:rPr>
      </w:pPr>
      <w:r w:rsidRPr="00C60459">
        <w:rPr>
          <w:rFonts w:ascii="Times New Roman" w:hAnsi="Times New Roman" w:cs="Times New Roman"/>
          <w:sz w:val="24"/>
          <w:szCs w:val="24"/>
          <w:lang w:val="en-US"/>
        </w:rPr>
        <w:t xml:space="preserve">An international NGO however can document these findings, advocate for them to be shut but directly do not have the authority. </w:t>
      </w:r>
      <w:r w:rsidR="006923B2" w:rsidRPr="00C60459">
        <w:rPr>
          <w:rFonts w:ascii="Times New Roman" w:hAnsi="Times New Roman" w:cs="Times New Roman"/>
          <w:sz w:val="24"/>
          <w:szCs w:val="24"/>
          <w:lang w:val="en-US"/>
        </w:rPr>
        <w:t xml:space="preserve"> </w:t>
      </w:r>
      <w:r w:rsidR="00C60459" w:rsidRPr="00C60459">
        <w:rPr>
          <w:rFonts w:ascii="Times New Roman" w:hAnsi="Times New Roman" w:cs="Times New Roman"/>
          <w:sz w:val="24"/>
          <w:szCs w:val="24"/>
          <w:lang w:val="en-US"/>
        </w:rPr>
        <w:t xml:space="preserve"> </w:t>
      </w:r>
      <w:r w:rsidR="00C60459" w:rsidRPr="00C60459">
        <w:rPr>
          <w:rFonts w:ascii="Times New Roman" w:eastAsia="Times New Roman" w:hAnsi="Times New Roman" w:cs="Times New Roman"/>
          <w:color w:val="252525"/>
          <w:sz w:val="24"/>
          <w:szCs w:val="24"/>
          <w:lang w:eastAsia="en-IN"/>
        </w:rPr>
        <w:t>For eg. Work of Mental Disability Rights International b</w:t>
      </w:r>
      <w:r w:rsidR="00C60459" w:rsidRPr="00B41E1B">
        <w:rPr>
          <w:rFonts w:ascii="Times New Roman" w:eastAsia="Times New Roman" w:hAnsi="Times New Roman" w:cs="Times New Roman"/>
          <w:color w:val="252525"/>
          <w:sz w:val="24"/>
          <w:szCs w:val="24"/>
          <w:lang w:eastAsia="en-IN"/>
        </w:rPr>
        <w:t>rought about worldwide recognition of disability rights as international human rights</w:t>
      </w:r>
    </w:p>
    <w:p w:rsidR="00DE664B" w:rsidRPr="00C60459" w:rsidRDefault="000C585D" w:rsidP="00C6045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 definite advantage for the international NGO’s if that service users, family members can freely d</w:t>
      </w:r>
      <w:r w:rsidR="00DE664B" w:rsidRPr="00C60459">
        <w:rPr>
          <w:rFonts w:ascii="Times New Roman" w:hAnsi="Times New Roman" w:cs="Times New Roman"/>
          <w:sz w:val="24"/>
          <w:szCs w:val="24"/>
          <w:lang w:val="en-US"/>
        </w:rPr>
        <w:t>iscuss human rights violations with international NGO’s due to their independence.</w:t>
      </w:r>
    </w:p>
    <w:p w:rsidR="00DE664B" w:rsidRPr="00C60459" w:rsidRDefault="00DE664B" w:rsidP="00C60459">
      <w:pPr>
        <w:spacing w:line="360" w:lineRule="auto"/>
        <w:rPr>
          <w:rFonts w:ascii="Times New Roman" w:hAnsi="Times New Roman" w:cs="Times New Roman"/>
          <w:sz w:val="24"/>
          <w:szCs w:val="24"/>
          <w:lang w:val="en-US"/>
        </w:rPr>
      </w:pPr>
      <w:r w:rsidRPr="00C60459">
        <w:rPr>
          <w:rFonts w:ascii="Times New Roman" w:hAnsi="Times New Roman" w:cs="Times New Roman"/>
          <w:sz w:val="24"/>
          <w:szCs w:val="24"/>
          <w:lang w:val="en-US"/>
        </w:rPr>
        <w:t>Free access to facilities can be an issue for the international NGO’s.</w:t>
      </w:r>
    </w:p>
    <w:p w:rsidR="00777665" w:rsidRPr="00C60459" w:rsidRDefault="00777665" w:rsidP="00C60459">
      <w:pPr>
        <w:spacing w:line="360" w:lineRule="auto"/>
        <w:rPr>
          <w:rFonts w:ascii="Times New Roman" w:hAnsi="Times New Roman" w:cs="Times New Roman"/>
          <w:sz w:val="24"/>
          <w:szCs w:val="24"/>
          <w:lang w:val="en-US"/>
        </w:rPr>
      </w:pPr>
      <w:r w:rsidRPr="00C60459">
        <w:rPr>
          <w:rFonts w:ascii="Times New Roman" w:hAnsi="Times New Roman" w:cs="Times New Roman"/>
          <w:sz w:val="24"/>
          <w:szCs w:val="24"/>
          <w:lang w:val="en-US"/>
        </w:rPr>
        <w:t xml:space="preserve">International NGO’s may be regarded as “trouble makers” trying to undermine government or as irrelevant. </w:t>
      </w:r>
    </w:p>
    <w:p w:rsidR="00685A67" w:rsidRPr="00C60459" w:rsidRDefault="00C60459" w:rsidP="00C60459">
      <w:pPr>
        <w:shd w:val="clear" w:color="auto" w:fill="FFFFFF"/>
        <w:spacing w:before="100" w:beforeAutospacing="1" w:after="100" w:afterAutospacing="1" w:line="360" w:lineRule="auto"/>
        <w:rPr>
          <w:rFonts w:ascii="Times New Roman" w:hAnsi="Times New Roman" w:cs="Times New Roman"/>
          <w:sz w:val="24"/>
          <w:szCs w:val="24"/>
          <w:lang w:val="en-US"/>
        </w:rPr>
      </w:pPr>
      <w:r w:rsidRPr="00C60459">
        <w:rPr>
          <w:rFonts w:ascii="Times New Roman" w:eastAsia="Times New Roman" w:hAnsi="Times New Roman" w:cs="Times New Roman"/>
          <w:color w:val="000000"/>
          <w:sz w:val="24"/>
          <w:szCs w:val="24"/>
          <w:lang w:eastAsia="en-IN"/>
        </w:rPr>
        <w:t xml:space="preserve">Coverage, especially with larger countries can be an issue for the international NGO’s. </w:t>
      </w:r>
    </w:p>
    <w:p w:rsidR="00C067D7" w:rsidRDefault="003D0D24" w:rsidP="00C60459">
      <w:pPr>
        <w:spacing w:line="360" w:lineRule="auto"/>
        <w:rPr>
          <w:rFonts w:ascii="Times New Roman" w:hAnsi="Times New Roman" w:cs="Times New Roman"/>
          <w:color w:val="000000"/>
          <w:sz w:val="24"/>
          <w:szCs w:val="24"/>
          <w:shd w:val="clear" w:color="auto" w:fill="FFFFFF"/>
        </w:rPr>
      </w:pPr>
      <w:r w:rsidRPr="00C60459">
        <w:rPr>
          <w:rFonts w:ascii="Times New Roman" w:hAnsi="Times New Roman" w:cs="Times New Roman"/>
          <w:sz w:val="24"/>
          <w:szCs w:val="24"/>
          <w:lang w:val="en-US"/>
        </w:rPr>
        <w:t xml:space="preserve">International </w:t>
      </w:r>
      <w:r w:rsidRPr="00C60459">
        <w:rPr>
          <w:rFonts w:ascii="Times New Roman" w:hAnsi="Times New Roman" w:cs="Times New Roman"/>
          <w:color w:val="000000"/>
          <w:sz w:val="24"/>
          <w:szCs w:val="24"/>
          <w:shd w:val="clear" w:color="auto" w:fill="FFFFFF"/>
        </w:rPr>
        <w:t>NGOs are driven by a passion towards a certain cause and back it up with commitment and drive.</w:t>
      </w:r>
      <w:r w:rsidRPr="00C60459">
        <w:rPr>
          <w:rFonts w:ascii="Times New Roman" w:hAnsi="Times New Roman" w:cs="Times New Roman"/>
          <w:color w:val="000000"/>
          <w:sz w:val="24"/>
          <w:szCs w:val="24"/>
          <w:shd w:val="clear" w:color="auto" w:fill="FFFFFF"/>
        </w:rPr>
        <w:t xml:space="preserve"> They usually have family members, service users on board who can very well empathize with the issues. Inspectorates may or may not have a diverse group.   </w:t>
      </w:r>
    </w:p>
    <w:p w:rsidR="008D6692" w:rsidRDefault="008D6692" w:rsidP="008D6692">
      <w:pPr>
        <w:spacing w:line="360" w:lineRule="auto"/>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rPr>
        <w:t xml:space="preserve">Effectiveness of information collected and the enforcement powers make a difference for the inspectorate. For International NGO’s, </w:t>
      </w:r>
      <w:r>
        <w:rPr>
          <w:rFonts w:ascii="Times New Roman" w:hAnsi="Times New Roman" w:cs="Times New Roman"/>
          <w:sz w:val="24"/>
          <w:szCs w:val="24"/>
          <w:lang w:val="en-US"/>
        </w:rPr>
        <w:t>m</w:t>
      </w:r>
      <w:r w:rsidRPr="00C60459">
        <w:rPr>
          <w:rFonts w:ascii="Times New Roman" w:hAnsi="Times New Roman" w:cs="Times New Roman"/>
          <w:sz w:val="24"/>
          <w:szCs w:val="24"/>
          <w:lang w:val="en-US"/>
        </w:rPr>
        <w:t>edia support</w:t>
      </w:r>
      <w:r>
        <w:rPr>
          <w:rFonts w:ascii="Times New Roman" w:hAnsi="Times New Roman" w:cs="Times New Roman"/>
          <w:sz w:val="24"/>
          <w:szCs w:val="24"/>
          <w:lang w:val="en-US"/>
        </w:rPr>
        <w:t>/ a</w:t>
      </w:r>
      <w:r w:rsidRPr="00C60459">
        <w:rPr>
          <w:rFonts w:ascii="Times New Roman" w:hAnsi="Times New Roman" w:cs="Times New Roman"/>
          <w:sz w:val="24"/>
          <w:szCs w:val="24"/>
          <w:lang w:val="en-US"/>
        </w:rPr>
        <w:t>dvocacy is a definite adva</w:t>
      </w:r>
      <w:r>
        <w:rPr>
          <w:rFonts w:ascii="Times New Roman" w:hAnsi="Times New Roman" w:cs="Times New Roman"/>
          <w:sz w:val="24"/>
          <w:szCs w:val="24"/>
          <w:lang w:val="en-US"/>
        </w:rPr>
        <w:t>ntage.</w:t>
      </w:r>
    </w:p>
    <w:p w:rsidR="00E219EC" w:rsidRDefault="00747A35" w:rsidP="008D6692">
      <w:pPr>
        <w:spacing w:line="360" w:lineRule="auto"/>
        <w:rPr>
          <w:rFonts w:ascii="Times New Roman" w:hAnsi="Times New Roman" w:cs="Times New Roman"/>
          <w:color w:val="000000"/>
          <w:sz w:val="24"/>
          <w:szCs w:val="24"/>
          <w:shd w:val="clear" w:color="auto" w:fill="F9FAFA"/>
        </w:rPr>
      </w:pPr>
      <w:r>
        <w:rPr>
          <w:rFonts w:ascii="Times New Roman" w:hAnsi="Times New Roman" w:cs="Times New Roman"/>
          <w:sz w:val="24"/>
          <w:szCs w:val="24"/>
          <w:lang w:val="en-US"/>
        </w:rPr>
        <w:lastRenderedPageBreak/>
        <w:t xml:space="preserve">Another advantage of the inspectorate </w:t>
      </w:r>
      <w:r w:rsidRPr="00C60459">
        <w:rPr>
          <w:rFonts w:ascii="Times New Roman" w:hAnsi="Times New Roman" w:cs="Times New Roman"/>
          <w:color w:val="000000"/>
          <w:sz w:val="24"/>
          <w:szCs w:val="24"/>
          <w:shd w:val="clear" w:color="auto" w:fill="F9FAFA"/>
        </w:rPr>
        <w:t>set up in national legislation</w:t>
      </w:r>
      <w:r>
        <w:rPr>
          <w:rFonts w:ascii="Times New Roman" w:hAnsi="Times New Roman" w:cs="Times New Roman"/>
          <w:color w:val="000000"/>
          <w:sz w:val="24"/>
          <w:szCs w:val="24"/>
          <w:shd w:val="clear" w:color="auto" w:fill="F9FAFA"/>
        </w:rPr>
        <w:t xml:space="preserve"> is that the monitoring body cannot simply be disbanded even if it is highlighting information which may be embarrassing the government.</w:t>
      </w:r>
    </w:p>
    <w:p w:rsidR="001C2896" w:rsidRDefault="001C2896" w:rsidP="008D6692">
      <w:pPr>
        <w:spacing w:line="360" w:lineRule="auto"/>
        <w:rPr>
          <w:rFonts w:ascii="Times New Roman" w:hAnsi="Times New Roman" w:cs="Times New Roman"/>
          <w:color w:val="000000"/>
          <w:sz w:val="24"/>
          <w:szCs w:val="24"/>
          <w:shd w:val="clear" w:color="auto" w:fill="F9FAFA"/>
        </w:rPr>
      </w:pPr>
      <w:r>
        <w:rPr>
          <w:rFonts w:ascii="Times New Roman" w:hAnsi="Times New Roman" w:cs="Times New Roman"/>
          <w:color w:val="000000"/>
          <w:sz w:val="24"/>
          <w:szCs w:val="24"/>
          <w:shd w:val="clear" w:color="auto" w:fill="F9FAFA"/>
        </w:rPr>
        <w:t xml:space="preserve">Reporting to the legislature may have some advantages over reporting to a Minister, but even in this model there is no guarantee that the legislature can or will do anything to address the findings. </w:t>
      </w:r>
    </w:p>
    <w:p w:rsidR="00990BDB" w:rsidRPr="001C2896" w:rsidRDefault="00990BDB" w:rsidP="008D6692">
      <w:pPr>
        <w:spacing w:line="360" w:lineRule="auto"/>
        <w:rPr>
          <w:rFonts w:ascii="Times New Roman" w:hAnsi="Times New Roman" w:cs="Times New Roman"/>
          <w:color w:val="000000"/>
          <w:sz w:val="24"/>
          <w:szCs w:val="24"/>
          <w:shd w:val="clear" w:color="auto" w:fill="F9FAFA"/>
        </w:rPr>
      </w:pPr>
      <w:r>
        <w:rPr>
          <w:rFonts w:ascii="Times New Roman" w:hAnsi="Times New Roman" w:cs="Times New Roman"/>
          <w:color w:val="000000"/>
          <w:sz w:val="24"/>
          <w:szCs w:val="24"/>
          <w:shd w:val="clear" w:color="auto" w:fill="F9FAFA"/>
        </w:rPr>
        <w:t>International NGO’s may not have the option of unannounced visits to the places where there are people with mental disabilities</w:t>
      </w:r>
      <w:bookmarkStart w:id="0" w:name="_GoBack"/>
      <w:bookmarkEnd w:id="0"/>
      <w:r>
        <w:rPr>
          <w:rFonts w:ascii="Times New Roman" w:hAnsi="Times New Roman" w:cs="Times New Roman"/>
          <w:color w:val="000000"/>
          <w:sz w:val="24"/>
          <w:szCs w:val="24"/>
          <w:shd w:val="clear" w:color="auto" w:fill="F9FAFA"/>
        </w:rPr>
        <w:t xml:space="preserve">. </w:t>
      </w:r>
    </w:p>
    <w:p w:rsidR="008D6692" w:rsidRPr="00C60459" w:rsidRDefault="008D6692" w:rsidP="00C60459">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sectPr w:rsidR="008D6692" w:rsidRPr="00C60459" w:rsidSect="00E219E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B2E"/>
    <w:multiLevelType w:val="multilevel"/>
    <w:tmpl w:val="036EDB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421973"/>
    <w:multiLevelType w:val="hybridMultilevel"/>
    <w:tmpl w:val="03763ABE"/>
    <w:lvl w:ilvl="0" w:tplc="F484086C">
      <w:start w:val="1"/>
      <w:numFmt w:val="bullet"/>
      <w:lvlText w:val=""/>
      <w:lvlJc w:val="left"/>
      <w:pPr>
        <w:tabs>
          <w:tab w:val="num" w:pos="720"/>
        </w:tabs>
        <w:ind w:left="720" w:hanging="360"/>
      </w:pPr>
      <w:rPr>
        <w:rFonts w:ascii="Wingdings" w:hAnsi="Wingdings" w:hint="default"/>
      </w:rPr>
    </w:lvl>
    <w:lvl w:ilvl="1" w:tplc="8152C4A2" w:tentative="1">
      <w:start w:val="1"/>
      <w:numFmt w:val="bullet"/>
      <w:lvlText w:val=""/>
      <w:lvlJc w:val="left"/>
      <w:pPr>
        <w:tabs>
          <w:tab w:val="num" w:pos="1440"/>
        </w:tabs>
        <w:ind w:left="1440" w:hanging="360"/>
      </w:pPr>
      <w:rPr>
        <w:rFonts w:ascii="Wingdings" w:hAnsi="Wingdings" w:hint="default"/>
      </w:rPr>
    </w:lvl>
    <w:lvl w:ilvl="2" w:tplc="FE2454FE" w:tentative="1">
      <w:start w:val="1"/>
      <w:numFmt w:val="bullet"/>
      <w:lvlText w:val=""/>
      <w:lvlJc w:val="left"/>
      <w:pPr>
        <w:tabs>
          <w:tab w:val="num" w:pos="2160"/>
        </w:tabs>
        <w:ind w:left="2160" w:hanging="360"/>
      </w:pPr>
      <w:rPr>
        <w:rFonts w:ascii="Wingdings" w:hAnsi="Wingdings" w:hint="default"/>
      </w:rPr>
    </w:lvl>
    <w:lvl w:ilvl="3" w:tplc="EAE29118" w:tentative="1">
      <w:start w:val="1"/>
      <w:numFmt w:val="bullet"/>
      <w:lvlText w:val=""/>
      <w:lvlJc w:val="left"/>
      <w:pPr>
        <w:tabs>
          <w:tab w:val="num" w:pos="2880"/>
        </w:tabs>
        <w:ind w:left="2880" w:hanging="360"/>
      </w:pPr>
      <w:rPr>
        <w:rFonts w:ascii="Wingdings" w:hAnsi="Wingdings" w:hint="default"/>
      </w:rPr>
    </w:lvl>
    <w:lvl w:ilvl="4" w:tplc="C722171A" w:tentative="1">
      <w:start w:val="1"/>
      <w:numFmt w:val="bullet"/>
      <w:lvlText w:val=""/>
      <w:lvlJc w:val="left"/>
      <w:pPr>
        <w:tabs>
          <w:tab w:val="num" w:pos="3600"/>
        </w:tabs>
        <w:ind w:left="3600" w:hanging="360"/>
      </w:pPr>
      <w:rPr>
        <w:rFonts w:ascii="Wingdings" w:hAnsi="Wingdings" w:hint="default"/>
      </w:rPr>
    </w:lvl>
    <w:lvl w:ilvl="5" w:tplc="AB963814" w:tentative="1">
      <w:start w:val="1"/>
      <w:numFmt w:val="bullet"/>
      <w:lvlText w:val=""/>
      <w:lvlJc w:val="left"/>
      <w:pPr>
        <w:tabs>
          <w:tab w:val="num" w:pos="4320"/>
        </w:tabs>
        <w:ind w:left="4320" w:hanging="360"/>
      </w:pPr>
      <w:rPr>
        <w:rFonts w:ascii="Wingdings" w:hAnsi="Wingdings" w:hint="default"/>
      </w:rPr>
    </w:lvl>
    <w:lvl w:ilvl="6" w:tplc="C560B17E" w:tentative="1">
      <w:start w:val="1"/>
      <w:numFmt w:val="bullet"/>
      <w:lvlText w:val=""/>
      <w:lvlJc w:val="left"/>
      <w:pPr>
        <w:tabs>
          <w:tab w:val="num" w:pos="5040"/>
        </w:tabs>
        <w:ind w:left="5040" w:hanging="360"/>
      </w:pPr>
      <w:rPr>
        <w:rFonts w:ascii="Wingdings" w:hAnsi="Wingdings" w:hint="default"/>
      </w:rPr>
    </w:lvl>
    <w:lvl w:ilvl="7" w:tplc="AA3687A4" w:tentative="1">
      <w:start w:val="1"/>
      <w:numFmt w:val="bullet"/>
      <w:lvlText w:val=""/>
      <w:lvlJc w:val="left"/>
      <w:pPr>
        <w:tabs>
          <w:tab w:val="num" w:pos="5760"/>
        </w:tabs>
        <w:ind w:left="5760" w:hanging="360"/>
      </w:pPr>
      <w:rPr>
        <w:rFonts w:ascii="Wingdings" w:hAnsi="Wingdings" w:hint="default"/>
      </w:rPr>
    </w:lvl>
    <w:lvl w:ilvl="8" w:tplc="446E8844" w:tentative="1">
      <w:start w:val="1"/>
      <w:numFmt w:val="bullet"/>
      <w:lvlText w:val=""/>
      <w:lvlJc w:val="left"/>
      <w:pPr>
        <w:tabs>
          <w:tab w:val="num" w:pos="6480"/>
        </w:tabs>
        <w:ind w:left="6480" w:hanging="360"/>
      </w:pPr>
      <w:rPr>
        <w:rFonts w:ascii="Wingdings" w:hAnsi="Wingdings" w:hint="default"/>
      </w:rPr>
    </w:lvl>
  </w:abstractNum>
  <w:abstractNum w:abstractNumId="2">
    <w:nsid w:val="466C6959"/>
    <w:multiLevelType w:val="multilevel"/>
    <w:tmpl w:val="6D4E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6071B32"/>
    <w:multiLevelType w:val="hybridMultilevel"/>
    <w:tmpl w:val="030ADF44"/>
    <w:lvl w:ilvl="0" w:tplc="C5BAFBC0">
      <w:start w:val="1"/>
      <w:numFmt w:val="bullet"/>
      <w:lvlText w:val="•"/>
      <w:lvlJc w:val="left"/>
      <w:pPr>
        <w:tabs>
          <w:tab w:val="num" w:pos="720"/>
        </w:tabs>
        <w:ind w:left="720" w:hanging="360"/>
      </w:pPr>
      <w:rPr>
        <w:rFonts w:ascii="Arial" w:hAnsi="Arial" w:hint="default"/>
      </w:rPr>
    </w:lvl>
    <w:lvl w:ilvl="1" w:tplc="98D0EA3A" w:tentative="1">
      <w:start w:val="1"/>
      <w:numFmt w:val="bullet"/>
      <w:lvlText w:val="•"/>
      <w:lvlJc w:val="left"/>
      <w:pPr>
        <w:tabs>
          <w:tab w:val="num" w:pos="1440"/>
        </w:tabs>
        <w:ind w:left="1440" w:hanging="360"/>
      </w:pPr>
      <w:rPr>
        <w:rFonts w:ascii="Arial" w:hAnsi="Arial" w:hint="default"/>
      </w:rPr>
    </w:lvl>
    <w:lvl w:ilvl="2" w:tplc="391C5E8C" w:tentative="1">
      <w:start w:val="1"/>
      <w:numFmt w:val="bullet"/>
      <w:lvlText w:val="•"/>
      <w:lvlJc w:val="left"/>
      <w:pPr>
        <w:tabs>
          <w:tab w:val="num" w:pos="2160"/>
        </w:tabs>
        <w:ind w:left="2160" w:hanging="360"/>
      </w:pPr>
      <w:rPr>
        <w:rFonts w:ascii="Arial" w:hAnsi="Arial" w:hint="default"/>
      </w:rPr>
    </w:lvl>
    <w:lvl w:ilvl="3" w:tplc="9AECF0B4" w:tentative="1">
      <w:start w:val="1"/>
      <w:numFmt w:val="bullet"/>
      <w:lvlText w:val="•"/>
      <w:lvlJc w:val="left"/>
      <w:pPr>
        <w:tabs>
          <w:tab w:val="num" w:pos="2880"/>
        </w:tabs>
        <w:ind w:left="2880" w:hanging="360"/>
      </w:pPr>
      <w:rPr>
        <w:rFonts w:ascii="Arial" w:hAnsi="Arial" w:hint="default"/>
      </w:rPr>
    </w:lvl>
    <w:lvl w:ilvl="4" w:tplc="CAEE9392" w:tentative="1">
      <w:start w:val="1"/>
      <w:numFmt w:val="bullet"/>
      <w:lvlText w:val="•"/>
      <w:lvlJc w:val="left"/>
      <w:pPr>
        <w:tabs>
          <w:tab w:val="num" w:pos="3600"/>
        </w:tabs>
        <w:ind w:left="3600" w:hanging="360"/>
      </w:pPr>
      <w:rPr>
        <w:rFonts w:ascii="Arial" w:hAnsi="Arial" w:hint="default"/>
      </w:rPr>
    </w:lvl>
    <w:lvl w:ilvl="5" w:tplc="E02C7F90" w:tentative="1">
      <w:start w:val="1"/>
      <w:numFmt w:val="bullet"/>
      <w:lvlText w:val="•"/>
      <w:lvlJc w:val="left"/>
      <w:pPr>
        <w:tabs>
          <w:tab w:val="num" w:pos="4320"/>
        </w:tabs>
        <w:ind w:left="4320" w:hanging="360"/>
      </w:pPr>
      <w:rPr>
        <w:rFonts w:ascii="Arial" w:hAnsi="Arial" w:hint="default"/>
      </w:rPr>
    </w:lvl>
    <w:lvl w:ilvl="6" w:tplc="430202AE" w:tentative="1">
      <w:start w:val="1"/>
      <w:numFmt w:val="bullet"/>
      <w:lvlText w:val="•"/>
      <w:lvlJc w:val="left"/>
      <w:pPr>
        <w:tabs>
          <w:tab w:val="num" w:pos="5040"/>
        </w:tabs>
        <w:ind w:left="5040" w:hanging="360"/>
      </w:pPr>
      <w:rPr>
        <w:rFonts w:ascii="Arial" w:hAnsi="Arial" w:hint="default"/>
      </w:rPr>
    </w:lvl>
    <w:lvl w:ilvl="7" w:tplc="2500F3D8" w:tentative="1">
      <w:start w:val="1"/>
      <w:numFmt w:val="bullet"/>
      <w:lvlText w:val="•"/>
      <w:lvlJc w:val="left"/>
      <w:pPr>
        <w:tabs>
          <w:tab w:val="num" w:pos="5760"/>
        </w:tabs>
        <w:ind w:left="5760" w:hanging="360"/>
      </w:pPr>
      <w:rPr>
        <w:rFonts w:ascii="Arial" w:hAnsi="Arial" w:hint="default"/>
      </w:rPr>
    </w:lvl>
    <w:lvl w:ilvl="8" w:tplc="6CEAD484" w:tentative="1">
      <w:start w:val="1"/>
      <w:numFmt w:val="bullet"/>
      <w:lvlText w:val="•"/>
      <w:lvlJc w:val="left"/>
      <w:pPr>
        <w:tabs>
          <w:tab w:val="num" w:pos="6480"/>
        </w:tabs>
        <w:ind w:left="6480" w:hanging="360"/>
      </w:pPr>
      <w:rPr>
        <w:rFonts w:ascii="Arial" w:hAnsi="Arial" w:hint="default"/>
      </w:rPr>
    </w:lvl>
  </w:abstractNum>
  <w:abstractNum w:abstractNumId="4">
    <w:nsid w:val="7B6E6ECB"/>
    <w:multiLevelType w:val="hybridMultilevel"/>
    <w:tmpl w:val="75AA651A"/>
    <w:lvl w:ilvl="0" w:tplc="FEE4F39C">
      <w:start w:val="1"/>
      <w:numFmt w:val="bullet"/>
      <w:lvlText w:val=""/>
      <w:lvlJc w:val="left"/>
      <w:pPr>
        <w:tabs>
          <w:tab w:val="num" w:pos="720"/>
        </w:tabs>
        <w:ind w:left="720" w:hanging="360"/>
      </w:pPr>
      <w:rPr>
        <w:rFonts w:ascii="Wingdings" w:hAnsi="Wingdings" w:hint="default"/>
      </w:rPr>
    </w:lvl>
    <w:lvl w:ilvl="1" w:tplc="4CF0ED38" w:tentative="1">
      <w:start w:val="1"/>
      <w:numFmt w:val="bullet"/>
      <w:lvlText w:val=""/>
      <w:lvlJc w:val="left"/>
      <w:pPr>
        <w:tabs>
          <w:tab w:val="num" w:pos="1440"/>
        </w:tabs>
        <w:ind w:left="1440" w:hanging="360"/>
      </w:pPr>
      <w:rPr>
        <w:rFonts w:ascii="Wingdings" w:hAnsi="Wingdings" w:hint="default"/>
      </w:rPr>
    </w:lvl>
    <w:lvl w:ilvl="2" w:tplc="092C52E8" w:tentative="1">
      <w:start w:val="1"/>
      <w:numFmt w:val="bullet"/>
      <w:lvlText w:val=""/>
      <w:lvlJc w:val="left"/>
      <w:pPr>
        <w:tabs>
          <w:tab w:val="num" w:pos="2160"/>
        </w:tabs>
        <w:ind w:left="2160" w:hanging="360"/>
      </w:pPr>
      <w:rPr>
        <w:rFonts w:ascii="Wingdings" w:hAnsi="Wingdings" w:hint="default"/>
      </w:rPr>
    </w:lvl>
    <w:lvl w:ilvl="3" w:tplc="E75EB75E" w:tentative="1">
      <w:start w:val="1"/>
      <w:numFmt w:val="bullet"/>
      <w:lvlText w:val=""/>
      <w:lvlJc w:val="left"/>
      <w:pPr>
        <w:tabs>
          <w:tab w:val="num" w:pos="2880"/>
        </w:tabs>
        <w:ind w:left="2880" w:hanging="360"/>
      </w:pPr>
      <w:rPr>
        <w:rFonts w:ascii="Wingdings" w:hAnsi="Wingdings" w:hint="default"/>
      </w:rPr>
    </w:lvl>
    <w:lvl w:ilvl="4" w:tplc="085C24FE" w:tentative="1">
      <w:start w:val="1"/>
      <w:numFmt w:val="bullet"/>
      <w:lvlText w:val=""/>
      <w:lvlJc w:val="left"/>
      <w:pPr>
        <w:tabs>
          <w:tab w:val="num" w:pos="3600"/>
        </w:tabs>
        <w:ind w:left="3600" w:hanging="360"/>
      </w:pPr>
      <w:rPr>
        <w:rFonts w:ascii="Wingdings" w:hAnsi="Wingdings" w:hint="default"/>
      </w:rPr>
    </w:lvl>
    <w:lvl w:ilvl="5" w:tplc="836C43EE" w:tentative="1">
      <w:start w:val="1"/>
      <w:numFmt w:val="bullet"/>
      <w:lvlText w:val=""/>
      <w:lvlJc w:val="left"/>
      <w:pPr>
        <w:tabs>
          <w:tab w:val="num" w:pos="4320"/>
        </w:tabs>
        <w:ind w:left="4320" w:hanging="360"/>
      </w:pPr>
      <w:rPr>
        <w:rFonts w:ascii="Wingdings" w:hAnsi="Wingdings" w:hint="default"/>
      </w:rPr>
    </w:lvl>
    <w:lvl w:ilvl="6" w:tplc="8DB4A440" w:tentative="1">
      <w:start w:val="1"/>
      <w:numFmt w:val="bullet"/>
      <w:lvlText w:val=""/>
      <w:lvlJc w:val="left"/>
      <w:pPr>
        <w:tabs>
          <w:tab w:val="num" w:pos="5040"/>
        </w:tabs>
        <w:ind w:left="5040" w:hanging="360"/>
      </w:pPr>
      <w:rPr>
        <w:rFonts w:ascii="Wingdings" w:hAnsi="Wingdings" w:hint="default"/>
      </w:rPr>
    </w:lvl>
    <w:lvl w:ilvl="7" w:tplc="969A2068" w:tentative="1">
      <w:start w:val="1"/>
      <w:numFmt w:val="bullet"/>
      <w:lvlText w:val=""/>
      <w:lvlJc w:val="left"/>
      <w:pPr>
        <w:tabs>
          <w:tab w:val="num" w:pos="5760"/>
        </w:tabs>
        <w:ind w:left="5760" w:hanging="360"/>
      </w:pPr>
      <w:rPr>
        <w:rFonts w:ascii="Wingdings" w:hAnsi="Wingdings" w:hint="default"/>
      </w:rPr>
    </w:lvl>
    <w:lvl w:ilvl="8" w:tplc="7E609D7A" w:tentative="1">
      <w:start w:val="1"/>
      <w:numFmt w:val="bullet"/>
      <w:lvlText w:val=""/>
      <w:lvlJc w:val="left"/>
      <w:pPr>
        <w:tabs>
          <w:tab w:val="num" w:pos="6480"/>
        </w:tabs>
        <w:ind w:left="6480" w:hanging="360"/>
      </w:pPr>
      <w:rPr>
        <w:rFonts w:ascii="Wingdings" w:hAnsi="Wingdings" w:hint="default"/>
      </w:rPr>
    </w:lvl>
  </w:abstractNum>
  <w:abstractNum w:abstractNumId="5">
    <w:nsid w:val="7FC32269"/>
    <w:multiLevelType w:val="hybridMultilevel"/>
    <w:tmpl w:val="8954D8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DE"/>
    <w:rsid w:val="0003255C"/>
    <w:rsid w:val="000C585D"/>
    <w:rsid w:val="000D368A"/>
    <w:rsid w:val="00106D07"/>
    <w:rsid w:val="001C2896"/>
    <w:rsid w:val="003D0D24"/>
    <w:rsid w:val="00594738"/>
    <w:rsid w:val="00615EDF"/>
    <w:rsid w:val="006819CC"/>
    <w:rsid w:val="00685A67"/>
    <w:rsid w:val="006923B2"/>
    <w:rsid w:val="006C3EDE"/>
    <w:rsid w:val="00747A35"/>
    <w:rsid w:val="00777665"/>
    <w:rsid w:val="00817AED"/>
    <w:rsid w:val="008C6F06"/>
    <w:rsid w:val="008D6692"/>
    <w:rsid w:val="00990BDB"/>
    <w:rsid w:val="00B41E1B"/>
    <w:rsid w:val="00BE13E4"/>
    <w:rsid w:val="00BE7409"/>
    <w:rsid w:val="00C067D7"/>
    <w:rsid w:val="00C60459"/>
    <w:rsid w:val="00D31458"/>
    <w:rsid w:val="00DC6EFE"/>
    <w:rsid w:val="00DE664B"/>
    <w:rsid w:val="00E219EC"/>
    <w:rsid w:val="00F1320B"/>
    <w:rsid w:val="00FE52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62A80-94F5-4124-A6C8-397C1C7E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C3EDE"/>
  </w:style>
  <w:style w:type="paragraph" w:styleId="ListParagraph">
    <w:name w:val="List Paragraph"/>
    <w:basedOn w:val="Normal"/>
    <w:uiPriority w:val="34"/>
    <w:qFormat/>
    <w:rsid w:val="00C067D7"/>
    <w:pPr>
      <w:spacing w:after="0" w:line="240" w:lineRule="auto"/>
      <w:ind w:left="720"/>
      <w:contextualSpacing/>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B41E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3088">
      <w:bodyDiv w:val="1"/>
      <w:marLeft w:val="0"/>
      <w:marRight w:val="0"/>
      <w:marTop w:val="0"/>
      <w:marBottom w:val="0"/>
      <w:divBdr>
        <w:top w:val="none" w:sz="0" w:space="0" w:color="auto"/>
        <w:left w:val="none" w:sz="0" w:space="0" w:color="auto"/>
        <w:bottom w:val="none" w:sz="0" w:space="0" w:color="auto"/>
        <w:right w:val="none" w:sz="0" w:space="0" w:color="auto"/>
      </w:divBdr>
      <w:divsChild>
        <w:div w:id="20204382">
          <w:marLeft w:val="0"/>
          <w:marRight w:val="0"/>
          <w:marTop w:val="300"/>
          <w:marBottom w:val="0"/>
          <w:divBdr>
            <w:top w:val="none" w:sz="0" w:space="0" w:color="auto"/>
            <w:left w:val="none" w:sz="0" w:space="0" w:color="auto"/>
            <w:bottom w:val="none" w:sz="0" w:space="0" w:color="auto"/>
            <w:right w:val="none" w:sz="0" w:space="0" w:color="auto"/>
          </w:divBdr>
        </w:div>
        <w:div w:id="410202099">
          <w:marLeft w:val="0"/>
          <w:marRight w:val="0"/>
          <w:marTop w:val="300"/>
          <w:marBottom w:val="0"/>
          <w:divBdr>
            <w:top w:val="none" w:sz="0" w:space="0" w:color="auto"/>
            <w:left w:val="none" w:sz="0" w:space="0" w:color="auto"/>
            <w:bottom w:val="none" w:sz="0" w:space="0" w:color="auto"/>
            <w:right w:val="none" w:sz="0" w:space="0" w:color="auto"/>
          </w:divBdr>
        </w:div>
        <w:div w:id="1702048188">
          <w:marLeft w:val="0"/>
          <w:marRight w:val="0"/>
          <w:marTop w:val="300"/>
          <w:marBottom w:val="0"/>
          <w:divBdr>
            <w:top w:val="none" w:sz="0" w:space="0" w:color="auto"/>
            <w:left w:val="none" w:sz="0" w:space="0" w:color="auto"/>
            <w:bottom w:val="none" w:sz="0" w:space="0" w:color="auto"/>
            <w:right w:val="none" w:sz="0" w:space="0" w:color="auto"/>
          </w:divBdr>
        </w:div>
      </w:divsChild>
    </w:div>
    <w:div w:id="100344166">
      <w:bodyDiv w:val="1"/>
      <w:marLeft w:val="0"/>
      <w:marRight w:val="0"/>
      <w:marTop w:val="0"/>
      <w:marBottom w:val="0"/>
      <w:divBdr>
        <w:top w:val="none" w:sz="0" w:space="0" w:color="auto"/>
        <w:left w:val="none" w:sz="0" w:space="0" w:color="auto"/>
        <w:bottom w:val="none" w:sz="0" w:space="0" w:color="auto"/>
        <w:right w:val="none" w:sz="0" w:space="0" w:color="auto"/>
      </w:divBdr>
    </w:div>
    <w:div w:id="1163936775">
      <w:bodyDiv w:val="1"/>
      <w:marLeft w:val="0"/>
      <w:marRight w:val="0"/>
      <w:marTop w:val="0"/>
      <w:marBottom w:val="0"/>
      <w:divBdr>
        <w:top w:val="none" w:sz="0" w:space="0" w:color="auto"/>
        <w:left w:val="none" w:sz="0" w:space="0" w:color="auto"/>
        <w:bottom w:val="none" w:sz="0" w:space="0" w:color="auto"/>
        <w:right w:val="none" w:sz="0" w:space="0" w:color="auto"/>
      </w:divBdr>
    </w:div>
    <w:div w:id="1314068038">
      <w:bodyDiv w:val="1"/>
      <w:marLeft w:val="0"/>
      <w:marRight w:val="0"/>
      <w:marTop w:val="0"/>
      <w:marBottom w:val="0"/>
      <w:divBdr>
        <w:top w:val="none" w:sz="0" w:space="0" w:color="auto"/>
        <w:left w:val="none" w:sz="0" w:space="0" w:color="auto"/>
        <w:bottom w:val="none" w:sz="0" w:space="0" w:color="auto"/>
        <w:right w:val="none" w:sz="0" w:space="0" w:color="auto"/>
      </w:divBdr>
    </w:div>
    <w:div w:id="1358115458">
      <w:bodyDiv w:val="1"/>
      <w:marLeft w:val="0"/>
      <w:marRight w:val="0"/>
      <w:marTop w:val="0"/>
      <w:marBottom w:val="0"/>
      <w:divBdr>
        <w:top w:val="none" w:sz="0" w:space="0" w:color="auto"/>
        <w:left w:val="none" w:sz="0" w:space="0" w:color="auto"/>
        <w:bottom w:val="none" w:sz="0" w:space="0" w:color="auto"/>
        <w:right w:val="none" w:sz="0" w:space="0" w:color="auto"/>
      </w:divBdr>
    </w:div>
    <w:div w:id="1399012995">
      <w:bodyDiv w:val="1"/>
      <w:marLeft w:val="0"/>
      <w:marRight w:val="0"/>
      <w:marTop w:val="0"/>
      <w:marBottom w:val="0"/>
      <w:divBdr>
        <w:top w:val="none" w:sz="0" w:space="0" w:color="auto"/>
        <w:left w:val="none" w:sz="0" w:space="0" w:color="auto"/>
        <w:bottom w:val="none" w:sz="0" w:space="0" w:color="auto"/>
        <w:right w:val="none" w:sz="0" w:space="0" w:color="auto"/>
      </w:divBdr>
    </w:div>
    <w:div w:id="1717703126">
      <w:bodyDiv w:val="1"/>
      <w:marLeft w:val="0"/>
      <w:marRight w:val="0"/>
      <w:marTop w:val="0"/>
      <w:marBottom w:val="0"/>
      <w:divBdr>
        <w:top w:val="none" w:sz="0" w:space="0" w:color="auto"/>
        <w:left w:val="none" w:sz="0" w:space="0" w:color="auto"/>
        <w:bottom w:val="none" w:sz="0" w:space="0" w:color="auto"/>
        <w:right w:val="none" w:sz="0" w:space="0" w:color="auto"/>
      </w:divBdr>
      <w:divsChild>
        <w:div w:id="359285584">
          <w:marLeft w:val="0"/>
          <w:marRight w:val="0"/>
          <w:marTop w:val="300"/>
          <w:marBottom w:val="0"/>
          <w:divBdr>
            <w:top w:val="none" w:sz="0" w:space="0" w:color="auto"/>
            <w:left w:val="none" w:sz="0" w:space="0" w:color="auto"/>
            <w:bottom w:val="none" w:sz="0" w:space="0" w:color="auto"/>
            <w:right w:val="none" w:sz="0" w:space="0" w:color="auto"/>
          </w:divBdr>
        </w:div>
      </w:divsChild>
    </w:div>
    <w:div w:id="1756703317">
      <w:bodyDiv w:val="1"/>
      <w:marLeft w:val="0"/>
      <w:marRight w:val="0"/>
      <w:marTop w:val="0"/>
      <w:marBottom w:val="0"/>
      <w:divBdr>
        <w:top w:val="none" w:sz="0" w:space="0" w:color="auto"/>
        <w:left w:val="none" w:sz="0" w:space="0" w:color="auto"/>
        <w:bottom w:val="none" w:sz="0" w:space="0" w:color="auto"/>
        <w:right w:val="none" w:sz="0" w:space="0" w:color="auto"/>
      </w:divBdr>
      <w:divsChild>
        <w:div w:id="1801149230">
          <w:marLeft w:val="0"/>
          <w:marRight w:val="0"/>
          <w:marTop w:val="300"/>
          <w:marBottom w:val="0"/>
          <w:divBdr>
            <w:top w:val="none" w:sz="0" w:space="0" w:color="auto"/>
            <w:left w:val="none" w:sz="0" w:space="0" w:color="auto"/>
            <w:bottom w:val="none" w:sz="0" w:space="0" w:color="auto"/>
            <w:right w:val="none" w:sz="0" w:space="0" w:color="auto"/>
          </w:divBdr>
        </w:div>
        <w:div w:id="259917974">
          <w:marLeft w:val="0"/>
          <w:marRight w:val="0"/>
          <w:marTop w:val="300"/>
          <w:marBottom w:val="0"/>
          <w:divBdr>
            <w:top w:val="none" w:sz="0" w:space="0" w:color="auto"/>
            <w:left w:val="none" w:sz="0" w:space="0" w:color="auto"/>
            <w:bottom w:val="none" w:sz="0" w:space="0" w:color="auto"/>
            <w:right w:val="none" w:sz="0" w:space="0" w:color="auto"/>
          </w:divBdr>
        </w:div>
        <w:div w:id="2141218425">
          <w:marLeft w:val="0"/>
          <w:marRight w:val="0"/>
          <w:marTop w:val="300"/>
          <w:marBottom w:val="0"/>
          <w:divBdr>
            <w:top w:val="none" w:sz="0" w:space="0" w:color="auto"/>
            <w:left w:val="none" w:sz="0" w:space="0" w:color="auto"/>
            <w:bottom w:val="none" w:sz="0" w:space="0" w:color="auto"/>
            <w:right w:val="none" w:sz="0" w:space="0" w:color="auto"/>
          </w:divBdr>
        </w:div>
      </w:divsChild>
    </w:div>
    <w:div w:id="182801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wikipedia.org/wiki/Non-governmental_organiz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2015-04-28T15:58:00Z</dcterms:created>
  <dcterms:modified xsi:type="dcterms:W3CDTF">2015-04-30T18:07:00Z</dcterms:modified>
</cp:coreProperties>
</file>