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30B" w:rsidRPr="00E47204" w:rsidRDefault="0080030B" w:rsidP="00775C9F">
      <w:pPr>
        <w:spacing w:line="360" w:lineRule="auto"/>
        <w:rPr>
          <w:rFonts w:ascii="Verdana" w:hAnsi="Verdana" w:cs="Verdana"/>
          <w:b/>
          <w:bCs/>
          <w:sz w:val="24"/>
          <w:szCs w:val="24"/>
          <w:u w:val="single"/>
        </w:rPr>
      </w:pPr>
      <w:r w:rsidRPr="00E47204">
        <w:rPr>
          <w:rFonts w:ascii="Verdana" w:hAnsi="Verdana" w:cs="Verdana"/>
          <w:b/>
          <w:bCs/>
          <w:sz w:val="24"/>
          <w:szCs w:val="24"/>
          <w:u w:val="single"/>
        </w:rPr>
        <w:t>International Diploma in Mental Health, Human Rights and Law</w:t>
      </w:r>
    </w:p>
    <w:p w:rsidR="0080030B" w:rsidRPr="00E47204" w:rsidRDefault="0080030B" w:rsidP="00775C9F">
      <w:pPr>
        <w:spacing w:line="360" w:lineRule="auto"/>
        <w:rPr>
          <w:rFonts w:ascii="Verdana" w:hAnsi="Verdana" w:cs="Verdana"/>
          <w:b/>
          <w:bCs/>
          <w:sz w:val="24"/>
          <w:szCs w:val="24"/>
          <w:u w:val="single"/>
        </w:rPr>
      </w:pPr>
      <w:r w:rsidRPr="00E47204">
        <w:rPr>
          <w:rFonts w:ascii="Verdana" w:hAnsi="Verdana" w:cs="Verdana"/>
          <w:b/>
          <w:bCs/>
          <w:sz w:val="24"/>
          <w:szCs w:val="24"/>
          <w:u w:val="single"/>
        </w:rPr>
        <w:t>2014-2015</w:t>
      </w:r>
    </w:p>
    <w:p w:rsidR="0080030B" w:rsidRPr="00E47204" w:rsidRDefault="0080030B" w:rsidP="00775C9F">
      <w:pPr>
        <w:spacing w:line="360" w:lineRule="auto"/>
        <w:rPr>
          <w:rFonts w:ascii="Verdana" w:hAnsi="Verdana" w:cs="Verdana"/>
          <w:b/>
          <w:bCs/>
          <w:sz w:val="24"/>
          <w:szCs w:val="24"/>
          <w:u w:val="single"/>
        </w:rPr>
      </w:pPr>
    </w:p>
    <w:p w:rsidR="0080030B" w:rsidRPr="00E47204" w:rsidRDefault="0080030B" w:rsidP="00775C9F">
      <w:pPr>
        <w:spacing w:line="360" w:lineRule="auto"/>
        <w:rPr>
          <w:rFonts w:ascii="Verdana" w:hAnsi="Verdana" w:cs="Verdana"/>
          <w:b/>
          <w:bCs/>
          <w:sz w:val="24"/>
          <w:szCs w:val="24"/>
        </w:rPr>
      </w:pPr>
      <w:r w:rsidRPr="00E47204">
        <w:rPr>
          <w:rFonts w:ascii="Verdana" w:hAnsi="Verdana" w:cs="Verdana"/>
          <w:b/>
          <w:bCs/>
          <w:sz w:val="24"/>
          <w:szCs w:val="24"/>
        </w:rPr>
        <w:t>Dr June Price-Humphrey</w:t>
      </w:r>
    </w:p>
    <w:p w:rsidR="0080030B" w:rsidRPr="00E47204" w:rsidRDefault="0080030B" w:rsidP="00775C9F">
      <w:pPr>
        <w:spacing w:line="360" w:lineRule="auto"/>
        <w:rPr>
          <w:rFonts w:ascii="Verdana" w:hAnsi="Verdana" w:cs="Verdana"/>
          <w:b/>
          <w:bCs/>
          <w:sz w:val="24"/>
          <w:szCs w:val="24"/>
        </w:rPr>
      </w:pPr>
      <w:r w:rsidRPr="00E47204">
        <w:rPr>
          <w:rFonts w:ascii="Verdana" w:hAnsi="Verdana" w:cs="Verdana"/>
          <w:b/>
          <w:bCs/>
          <w:sz w:val="24"/>
          <w:szCs w:val="24"/>
        </w:rPr>
        <w:t>April 2015</w:t>
      </w:r>
    </w:p>
    <w:p w:rsidR="0080030B" w:rsidRPr="00E47204" w:rsidRDefault="0080030B" w:rsidP="00775C9F">
      <w:pPr>
        <w:spacing w:line="360" w:lineRule="auto"/>
        <w:rPr>
          <w:rFonts w:ascii="Verdana" w:hAnsi="Verdana" w:cs="Verdana"/>
          <w:b/>
          <w:bCs/>
          <w:sz w:val="24"/>
          <w:szCs w:val="24"/>
        </w:rPr>
      </w:pPr>
      <w:r w:rsidRPr="00E47204">
        <w:rPr>
          <w:rFonts w:ascii="Verdana" w:hAnsi="Verdana" w:cs="Verdana"/>
          <w:b/>
          <w:bCs/>
          <w:sz w:val="24"/>
          <w:szCs w:val="24"/>
        </w:rPr>
        <w:t xml:space="preserve">Module 7 </w:t>
      </w:r>
    </w:p>
    <w:p w:rsidR="0080030B" w:rsidRDefault="0080030B" w:rsidP="00775C9F">
      <w:pPr>
        <w:spacing w:line="360" w:lineRule="auto"/>
        <w:rPr>
          <w:rFonts w:ascii="Verdana" w:hAnsi="Verdana" w:cs="Verdana"/>
          <w:b/>
          <w:bCs/>
        </w:rPr>
      </w:pPr>
    </w:p>
    <w:p w:rsidR="0080030B" w:rsidRDefault="0080030B" w:rsidP="00775C9F">
      <w:pPr>
        <w:spacing w:line="360" w:lineRule="auto"/>
        <w:rPr>
          <w:rFonts w:ascii="Verdana" w:hAnsi="Verdana"/>
          <w:b/>
          <w:bCs/>
          <w:sz w:val="24"/>
          <w:szCs w:val="24"/>
        </w:rPr>
      </w:pPr>
      <w:r w:rsidRPr="00E47204">
        <w:rPr>
          <w:rFonts w:ascii="Verdana" w:hAnsi="Verdana"/>
          <w:b/>
          <w:bCs/>
          <w:sz w:val="24"/>
          <w:szCs w:val="24"/>
        </w:rPr>
        <w:t>Regulatory and Review Mechanisms</w:t>
      </w:r>
    </w:p>
    <w:p w:rsidR="00E47204" w:rsidRPr="00E47204" w:rsidRDefault="00E47204" w:rsidP="00775C9F">
      <w:pPr>
        <w:spacing w:line="360" w:lineRule="auto"/>
        <w:rPr>
          <w:rFonts w:ascii="Verdana" w:hAnsi="Verdana"/>
          <w:b/>
          <w:bCs/>
          <w:sz w:val="24"/>
          <w:szCs w:val="24"/>
        </w:rPr>
      </w:pPr>
    </w:p>
    <w:p w:rsidR="007E6219" w:rsidRPr="00E47204" w:rsidRDefault="00F85E7F" w:rsidP="00E47204">
      <w:pPr>
        <w:spacing w:line="360" w:lineRule="auto"/>
        <w:jc w:val="both"/>
        <w:rPr>
          <w:sz w:val="24"/>
          <w:szCs w:val="24"/>
        </w:rPr>
      </w:pPr>
      <w:r w:rsidRPr="00E47204">
        <w:rPr>
          <w:sz w:val="24"/>
          <w:szCs w:val="24"/>
        </w:rPr>
        <w:t>Protection of human rights is a necessary step in mental health as service users a</w:t>
      </w:r>
      <w:r w:rsidR="00775C9F" w:rsidRPr="00E47204">
        <w:rPr>
          <w:sz w:val="24"/>
          <w:szCs w:val="24"/>
        </w:rPr>
        <w:t xml:space="preserve">re often </w:t>
      </w:r>
      <w:r w:rsidR="00864374" w:rsidRPr="00E47204">
        <w:rPr>
          <w:sz w:val="24"/>
          <w:szCs w:val="24"/>
        </w:rPr>
        <w:t>vulnerable to abuse. Mechanisms to evaluate facilities which provide mental health care play an important role in providing oversight to ensure user rights are protected. Two such agencies are Inspectorates and Non-</w:t>
      </w:r>
      <w:r w:rsidR="00775C9F" w:rsidRPr="00E47204">
        <w:rPr>
          <w:sz w:val="24"/>
          <w:szCs w:val="24"/>
        </w:rPr>
        <w:t>G</w:t>
      </w:r>
      <w:r w:rsidR="00ED056F" w:rsidRPr="00E47204">
        <w:rPr>
          <w:sz w:val="24"/>
          <w:szCs w:val="24"/>
        </w:rPr>
        <w:t>overnmental Organizations (NGO). In both cases the agency could be non-specific in its function (eg evaluation of any health care facility, looking at</w:t>
      </w:r>
      <w:r w:rsidR="007E6219" w:rsidRPr="00E47204">
        <w:rPr>
          <w:sz w:val="24"/>
          <w:szCs w:val="24"/>
        </w:rPr>
        <w:t xml:space="preserve"> human rights in general etc)</w:t>
      </w:r>
      <w:r w:rsidR="00ED056F" w:rsidRPr="00E47204">
        <w:rPr>
          <w:sz w:val="24"/>
          <w:szCs w:val="24"/>
        </w:rPr>
        <w:t xml:space="preserve">, however this discussion will compare oversight provided by Inspectorates and NGOs which specialize in mental health issues. </w:t>
      </w:r>
    </w:p>
    <w:p w:rsidR="00ED056F" w:rsidRPr="00775C9F" w:rsidRDefault="00ED056F" w:rsidP="00E47204">
      <w:pPr>
        <w:spacing w:line="360" w:lineRule="auto"/>
        <w:jc w:val="both"/>
        <w:rPr>
          <w:sz w:val="24"/>
          <w:szCs w:val="24"/>
        </w:rPr>
      </w:pPr>
    </w:p>
    <w:p w:rsidR="00775C9F" w:rsidRDefault="00ED056F" w:rsidP="00E47204">
      <w:pPr>
        <w:spacing w:line="360" w:lineRule="auto"/>
        <w:jc w:val="both"/>
        <w:rPr>
          <w:sz w:val="24"/>
          <w:szCs w:val="24"/>
        </w:rPr>
      </w:pPr>
      <w:r w:rsidRPr="00775C9F">
        <w:rPr>
          <w:sz w:val="24"/>
          <w:szCs w:val="24"/>
        </w:rPr>
        <w:t xml:space="preserve">Inspectorates are legislated agencies which are established by government tasked to provide </w:t>
      </w:r>
      <w:r w:rsidR="00775C9F" w:rsidRPr="00775C9F">
        <w:rPr>
          <w:sz w:val="24"/>
          <w:szCs w:val="24"/>
        </w:rPr>
        <w:t>oversight to any facility which provides c</w:t>
      </w:r>
      <w:r w:rsidR="00547211">
        <w:rPr>
          <w:sz w:val="24"/>
          <w:szCs w:val="24"/>
        </w:rPr>
        <w:t>are to the mentally ill, which may</w:t>
      </w:r>
      <w:r w:rsidR="00775C9F" w:rsidRPr="00775C9F">
        <w:rPr>
          <w:sz w:val="24"/>
          <w:szCs w:val="24"/>
        </w:rPr>
        <w:t xml:space="preserve"> include hospitals, clinic</w:t>
      </w:r>
      <w:r w:rsidR="00B51159">
        <w:rPr>
          <w:sz w:val="24"/>
          <w:szCs w:val="24"/>
        </w:rPr>
        <w:t>s</w:t>
      </w:r>
      <w:r w:rsidR="00775C9F" w:rsidRPr="00775C9F">
        <w:rPr>
          <w:sz w:val="24"/>
          <w:szCs w:val="24"/>
        </w:rPr>
        <w:t>, and community housing.</w:t>
      </w:r>
      <w:r w:rsidR="00B51159">
        <w:rPr>
          <w:sz w:val="24"/>
          <w:szCs w:val="24"/>
        </w:rPr>
        <w:t xml:space="preserve"> Although selected by government they are intended to be independent of government interference. Their terms of reference and function are laid out in legislation, and therefore they are not easily disbanded, </w:t>
      </w:r>
      <w:r w:rsidR="00547211">
        <w:rPr>
          <w:sz w:val="24"/>
          <w:szCs w:val="24"/>
        </w:rPr>
        <w:t>and would be in contravention of the laws if they do not perform their tasks.</w:t>
      </w:r>
      <w:r w:rsidR="00775C9F" w:rsidRPr="00775C9F">
        <w:rPr>
          <w:sz w:val="24"/>
          <w:szCs w:val="24"/>
        </w:rPr>
        <w:t xml:space="preserve"> Non-governmental organizations are private bodies independently funded with interests in their chosen field. </w:t>
      </w:r>
      <w:r w:rsidR="00547211">
        <w:rPr>
          <w:sz w:val="24"/>
          <w:szCs w:val="24"/>
        </w:rPr>
        <w:t>They are also independent of governmental influence, especially internationally based NGOs. Their function may be established officially in an organizational document, but there may also be greater flexibility in the areas they wish to address. In both Inspectorates and NGO’s their mandates may be quite wide within the scope of mental health, or quite narrow, based on the decisions of the administrators.</w:t>
      </w:r>
    </w:p>
    <w:p w:rsidR="00775C9F" w:rsidRPr="00775C9F" w:rsidRDefault="00775C9F" w:rsidP="00E47204">
      <w:pPr>
        <w:spacing w:line="360" w:lineRule="auto"/>
        <w:jc w:val="both"/>
        <w:rPr>
          <w:sz w:val="24"/>
          <w:szCs w:val="24"/>
        </w:rPr>
      </w:pPr>
    </w:p>
    <w:p w:rsidR="00775C9F" w:rsidRDefault="00775C9F" w:rsidP="00E47204">
      <w:pPr>
        <w:spacing w:line="360" w:lineRule="auto"/>
        <w:jc w:val="both"/>
        <w:rPr>
          <w:sz w:val="24"/>
          <w:szCs w:val="24"/>
        </w:rPr>
      </w:pPr>
      <w:r w:rsidRPr="00775C9F">
        <w:rPr>
          <w:sz w:val="24"/>
          <w:szCs w:val="24"/>
        </w:rPr>
        <w:t>It is crucial that persons working with these bodies are appropriately trained in knowledge of human rights instruments and its application in the mental health setting.</w:t>
      </w:r>
      <w:r w:rsidR="00E96AA8">
        <w:rPr>
          <w:sz w:val="24"/>
          <w:szCs w:val="24"/>
        </w:rPr>
        <w:t xml:space="preserve"> They must also clearly </w:t>
      </w:r>
      <w:r w:rsidR="00E96AA8">
        <w:rPr>
          <w:sz w:val="24"/>
          <w:szCs w:val="24"/>
        </w:rPr>
        <w:lastRenderedPageBreak/>
        <w:t xml:space="preserve">understand under what circumstances a person’s rights may be legitimately restricted. </w:t>
      </w:r>
      <w:r w:rsidRPr="00775C9F">
        <w:rPr>
          <w:sz w:val="24"/>
          <w:szCs w:val="24"/>
        </w:rPr>
        <w:t xml:space="preserve"> Members of inspectorates are usually selected because they are experts in </w:t>
      </w:r>
      <w:r>
        <w:rPr>
          <w:sz w:val="24"/>
          <w:szCs w:val="24"/>
        </w:rPr>
        <w:t xml:space="preserve">their field, usually </w:t>
      </w:r>
      <w:r w:rsidRPr="00775C9F">
        <w:rPr>
          <w:sz w:val="24"/>
          <w:szCs w:val="24"/>
        </w:rPr>
        <w:t>law, mental health, human rights or any other requisite knowledge. O</w:t>
      </w:r>
      <w:r w:rsidR="00547211">
        <w:rPr>
          <w:sz w:val="24"/>
          <w:szCs w:val="24"/>
        </w:rPr>
        <w:t>n the other hand NGO members can be</w:t>
      </w:r>
      <w:r w:rsidRPr="00775C9F">
        <w:rPr>
          <w:sz w:val="24"/>
          <w:szCs w:val="24"/>
        </w:rPr>
        <w:t xml:space="preserve"> persons with personal interest</w:t>
      </w:r>
      <w:r w:rsidR="00547211">
        <w:rPr>
          <w:sz w:val="24"/>
          <w:szCs w:val="24"/>
        </w:rPr>
        <w:t>s</w:t>
      </w:r>
      <w:r w:rsidRPr="00775C9F">
        <w:rPr>
          <w:sz w:val="24"/>
          <w:szCs w:val="24"/>
        </w:rPr>
        <w:t xml:space="preserve"> in mental health</w:t>
      </w:r>
      <w:r>
        <w:rPr>
          <w:sz w:val="24"/>
          <w:szCs w:val="24"/>
        </w:rPr>
        <w:t xml:space="preserve"> and/or human rights</w:t>
      </w:r>
      <w:r w:rsidR="00D62D34">
        <w:rPr>
          <w:sz w:val="24"/>
          <w:szCs w:val="24"/>
        </w:rPr>
        <w:t xml:space="preserve"> such as service users, care-givers, current or former staff members of mental health institutions, along with professionals</w:t>
      </w:r>
      <w:r w:rsidRPr="00775C9F">
        <w:rPr>
          <w:sz w:val="24"/>
          <w:szCs w:val="24"/>
        </w:rPr>
        <w:t>. They may or may not have the technical knowledge required to carry out their task. It is therefore incumbent on persons running the organization to provide access to the training required or to choose or hire experts needed. On the other hand internationally based NGOs have the advantage of a wide range of contacts and exposure to various human rights abuses</w:t>
      </w:r>
      <w:r w:rsidR="00D62D34">
        <w:rPr>
          <w:sz w:val="24"/>
          <w:szCs w:val="24"/>
        </w:rPr>
        <w:t xml:space="preserve"> in other countries</w:t>
      </w:r>
      <w:r w:rsidR="000F13D3">
        <w:rPr>
          <w:sz w:val="24"/>
          <w:szCs w:val="24"/>
        </w:rPr>
        <w:t>, and can give practical insight into best practice procedures utilized elsewhere</w:t>
      </w:r>
      <w:r w:rsidRPr="00775C9F">
        <w:rPr>
          <w:sz w:val="24"/>
          <w:szCs w:val="24"/>
        </w:rPr>
        <w:t>. In both cases there are intern</w:t>
      </w:r>
      <w:r w:rsidR="000F13D3">
        <w:rPr>
          <w:sz w:val="24"/>
          <w:szCs w:val="24"/>
        </w:rPr>
        <w:t>ational standards and protocols</w:t>
      </w:r>
      <w:r w:rsidRPr="00775C9F">
        <w:rPr>
          <w:sz w:val="24"/>
          <w:szCs w:val="24"/>
        </w:rPr>
        <w:t xml:space="preserve"> which should be followed</w:t>
      </w:r>
      <w:r w:rsidR="000F13D3">
        <w:rPr>
          <w:sz w:val="24"/>
          <w:szCs w:val="24"/>
        </w:rPr>
        <w:t xml:space="preserve"> when evaluating mental health care</w:t>
      </w:r>
      <w:r w:rsidRPr="00775C9F">
        <w:rPr>
          <w:sz w:val="24"/>
          <w:szCs w:val="24"/>
        </w:rPr>
        <w:t xml:space="preserve"> and </w:t>
      </w:r>
      <w:r w:rsidR="00B51159" w:rsidRPr="00775C9F">
        <w:rPr>
          <w:sz w:val="24"/>
          <w:szCs w:val="24"/>
        </w:rPr>
        <w:t>organizers</w:t>
      </w:r>
      <w:r w:rsidRPr="00775C9F">
        <w:rPr>
          <w:sz w:val="24"/>
          <w:szCs w:val="24"/>
        </w:rPr>
        <w:t xml:space="preserve"> should become familiar with these procedures in order to effectively </w:t>
      </w:r>
      <w:r w:rsidR="00B51159" w:rsidRPr="00775C9F">
        <w:rPr>
          <w:sz w:val="24"/>
          <w:szCs w:val="24"/>
        </w:rPr>
        <w:t>standardize</w:t>
      </w:r>
      <w:r w:rsidRPr="00775C9F">
        <w:rPr>
          <w:sz w:val="24"/>
          <w:szCs w:val="24"/>
        </w:rPr>
        <w:t xml:space="preserve"> reporting and recommendations for improvement</w:t>
      </w:r>
      <w:r w:rsidR="00D62D34">
        <w:rPr>
          <w:sz w:val="24"/>
          <w:szCs w:val="24"/>
        </w:rPr>
        <w:t>.</w:t>
      </w:r>
      <w:r w:rsidR="005D2811">
        <w:rPr>
          <w:sz w:val="24"/>
          <w:szCs w:val="24"/>
        </w:rPr>
        <w:t xml:space="preserve"> It is also important that there be a mix of personnel which represent a wide array of stakeholders including professionals, user and carer groups, minorities and vulnerable groups such as women, children, prisoners, immigrants etc.</w:t>
      </w:r>
    </w:p>
    <w:p w:rsidR="00D62D34" w:rsidRDefault="00D62D34" w:rsidP="00E47204">
      <w:pPr>
        <w:spacing w:line="360" w:lineRule="auto"/>
        <w:jc w:val="both"/>
        <w:rPr>
          <w:sz w:val="24"/>
          <w:szCs w:val="24"/>
        </w:rPr>
      </w:pPr>
    </w:p>
    <w:p w:rsidR="002546C9" w:rsidRDefault="002546C9" w:rsidP="00E47204">
      <w:pPr>
        <w:spacing w:line="360" w:lineRule="auto"/>
        <w:jc w:val="both"/>
        <w:rPr>
          <w:sz w:val="24"/>
          <w:szCs w:val="24"/>
        </w:rPr>
      </w:pPr>
      <w:r>
        <w:rPr>
          <w:sz w:val="24"/>
          <w:szCs w:val="24"/>
        </w:rPr>
        <w:t>The most effective agenc</w:t>
      </w:r>
      <w:r w:rsidR="00BF3E0C">
        <w:rPr>
          <w:sz w:val="24"/>
          <w:szCs w:val="24"/>
        </w:rPr>
        <w:t>ies need to be in a position to provide adequate monitoring. In establishing an Inspectorate government should ensure that the</w:t>
      </w:r>
      <w:r w:rsidR="005D2811">
        <w:rPr>
          <w:sz w:val="24"/>
          <w:szCs w:val="24"/>
        </w:rPr>
        <w:t>re are</w:t>
      </w:r>
      <w:r w:rsidR="00BF3E0C">
        <w:rPr>
          <w:sz w:val="24"/>
          <w:szCs w:val="24"/>
        </w:rPr>
        <w:t xml:space="preserve"> adequate resources to visit every facility at least once per year. This can </w:t>
      </w:r>
      <w:r w:rsidR="005D2811">
        <w:rPr>
          <w:sz w:val="24"/>
          <w:szCs w:val="24"/>
        </w:rPr>
        <w:t xml:space="preserve">have </w:t>
      </w:r>
      <w:r w:rsidR="00BF3E0C">
        <w:rPr>
          <w:sz w:val="24"/>
          <w:szCs w:val="24"/>
        </w:rPr>
        <w:t>several</w:t>
      </w:r>
      <w:r w:rsidR="005D2811">
        <w:rPr>
          <w:sz w:val="24"/>
          <w:szCs w:val="24"/>
        </w:rPr>
        <w:t xml:space="preserve"> </w:t>
      </w:r>
      <w:r w:rsidR="00BF3E0C">
        <w:rPr>
          <w:sz w:val="24"/>
          <w:szCs w:val="24"/>
        </w:rPr>
        <w:t>formats, whether there are subsidiaries throughout each region of the country or one central agency which travels and/ or receives information from each region.  An NGO of</w:t>
      </w:r>
      <w:r w:rsidR="005D2811">
        <w:rPr>
          <w:sz w:val="24"/>
          <w:szCs w:val="24"/>
        </w:rPr>
        <w:t>ten</w:t>
      </w:r>
      <w:r w:rsidR="00BF3E0C">
        <w:rPr>
          <w:sz w:val="24"/>
          <w:szCs w:val="24"/>
        </w:rPr>
        <w:t xml:space="preserve"> has a limited budget, and it is not its role to monitor every facility in every country, but should make themselves available to receive and evaluate a wide range of locations and </w:t>
      </w:r>
      <w:r w:rsidR="005D2811">
        <w:rPr>
          <w:sz w:val="24"/>
          <w:szCs w:val="24"/>
        </w:rPr>
        <w:t xml:space="preserve">types of </w:t>
      </w:r>
      <w:r w:rsidR="00BF3E0C">
        <w:rPr>
          <w:sz w:val="24"/>
          <w:szCs w:val="24"/>
        </w:rPr>
        <w:t xml:space="preserve">abuses. </w:t>
      </w:r>
    </w:p>
    <w:p w:rsidR="0090142D" w:rsidRDefault="0090142D" w:rsidP="00E47204">
      <w:pPr>
        <w:spacing w:line="360" w:lineRule="auto"/>
        <w:jc w:val="both"/>
        <w:rPr>
          <w:sz w:val="24"/>
          <w:szCs w:val="24"/>
        </w:rPr>
      </w:pPr>
    </w:p>
    <w:p w:rsidR="00775C9F" w:rsidRDefault="00775C9F" w:rsidP="00E47204">
      <w:pPr>
        <w:spacing w:line="360" w:lineRule="auto"/>
        <w:jc w:val="both"/>
        <w:rPr>
          <w:sz w:val="24"/>
          <w:szCs w:val="24"/>
        </w:rPr>
      </w:pPr>
      <w:r w:rsidRPr="00775C9F">
        <w:rPr>
          <w:sz w:val="24"/>
          <w:szCs w:val="24"/>
        </w:rPr>
        <w:t>NGOs</w:t>
      </w:r>
      <w:r w:rsidR="00D62D34">
        <w:rPr>
          <w:sz w:val="24"/>
          <w:szCs w:val="24"/>
        </w:rPr>
        <w:t xml:space="preserve"> generally</w:t>
      </w:r>
      <w:r w:rsidRPr="00775C9F">
        <w:rPr>
          <w:sz w:val="24"/>
          <w:szCs w:val="24"/>
        </w:rPr>
        <w:t xml:space="preserve"> have no political affiliations unless the NGO has strategically decided that they wish to foster this</w:t>
      </w:r>
      <w:r w:rsidR="00D62D34">
        <w:rPr>
          <w:sz w:val="24"/>
          <w:szCs w:val="24"/>
        </w:rPr>
        <w:t xml:space="preserve"> type of</w:t>
      </w:r>
      <w:r w:rsidRPr="00775C9F">
        <w:rPr>
          <w:sz w:val="24"/>
          <w:szCs w:val="24"/>
        </w:rPr>
        <w:t xml:space="preserve"> relationship. As a result they are not encumbered by any desire to maintain political favour. On the other hand government selected Inspectorates may be hampered in their objectivity by loyalties to the persons or political body which selected them</w:t>
      </w:r>
      <w:r w:rsidR="00AA0643">
        <w:rPr>
          <w:sz w:val="24"/>
          <w:szCs w:val="24"/>
        </w:rPr>
        <w:t>, or a wish to avoid embarrassment</w:t>
      </w:r>
      <w:r w:rsidR="00213B29">
        <w:rPr>
          <w:sz w:val="24"/>
          <w:szCs w:val="24"/>
        </w:rPr>
        <w:t xml:space="preserve"> of public officials</w:t>
      </w:r>
      <w:r w:rsidRPr="00775C9F">
        <w:rPr>
          <w:sz w:val="24"/>
          <w:szCs w:val="24"/>
        </w:rPr>
        <w:t xml:space="preserve">. They may also appear </w:t>
      </w:r>
      <w:r w:rsidR="00AA0643">
        <w:rPr>
          <w:sz w:val="24"/>
          <w:szCs w:val="24"/>
        </w:rPr>
        <w:t xml:space="preserve">overly </w:t>
      </w:r>
      <w:r w:rsidRPr="00775C9F">
        <w:rPr>
          <w:sz w:val="24"/>
          <w:szCs w:val="24"/>
        </w:rPr>
        <w:t>sensitive to perceived constraints on resources which may be used as an excuse for certain violations</w:t>
      </w:r>
      <w:r w:rsidR="005D2811">
        <w:rPr>
          <w:sz w:val="24"/>
          <w:szCs w:val="24"/>
        </w:rPr>
        <w:t xml:space="preserve">, and therefore may </w:t>
      </w:r>
      <w:r w:rsidR="005D2811">
        <w:rPr>
          <w:sz w:val="24"/>
          <w:szCs w:val="24"/>
        </w:rPr>
        <w:lastRenderedPageBreak/>
        <w:t>modify or downplay the severity of their findings</w:t>
      </w:r>
      <w:r w:rsidR="00213B29">
        <w:rPr>
          <w:sz w:val="24"/>
          <w:szCs w:val="24"/>
        </w:rPr>
        <w:t>, or avoid public discussions or the use of the media</w:t>
      </w:r>
      <w:r w:rsidRPr="00775C9F">
        <w:rPr>
          <w:sz w:val="24"/>
          <w:szCs w:val="24"/>
        </w:rPr>
        <w:t xml:space="preserve">. </w:t>
      </w:r>
      <w:r w:rsidR="005D2811">
        <w:rPr>
          <w:sz w:val="24"/>
          <w:szCs w:val="24"/>
        </w:rPr>
        <w:t>They may even be open to corruption. This should never be the norm as a well-run transparent Inspectorate is a vital tool in the maintenance of human rights for the mentally ill.</w:t>
      </w:r>
    </w:p>
    <w:p w:rsidR="00AA0643" w:rsidRDefault="00AA0643" w:rsidP="00E47204">
      <w:pPr>
        <w:spacing w:line="360" w:lineRule="auto"/>
        <w:jc w:val="both"/>
        <w:rPr>
          <w:sz w:val="24"/>
          <w:szCs w:val="24"/>
        </w:rPr>
      </w:pPr>
    </w:p>
    <w:p w:rsidR="00E96AA8" w:rsidRDefault="00E96AA8" w:rsidP="00E47204">
      <w:pPr>
        <w:spacing w:line="360" w:lineRule="auto"/>
        <w:jc w:val="both"/>
        <w:rPr>
          <w:sz w:val="24"/>
          <w:szCs w:val="24"/>
        </w:rPr>
      </w:pPr>
      <w:r>
        <w:rPr>
          <w:sz w:val="24"/>
          <w:szCs w:val="24"/>
        </w:rPr>
        <w:t xml:space="preserve">An Inspectorate is legally bound to carry out inspections and interviews and a local Inspectorate will likely already have access and cultural knowledge to commence its mandate in a short time period. NGOs have no legal entitlements; in contrast, they may be denied permission to enter into a facility, region or country, their actions or personnel can even be criminalized in the most extreme cases. If allowed to proceed, when an internationally based NGO first enters a country it must take time to foster local linkages with stakeholders in order to improve its effectiveness. They may work with local NGOs, carer and user groups and government officials. </w:t>
      </w:r>
    </w:p>
    <w:p w:rsidR="00B51159" w:rsidRDefault="00B51159" w:rsidP="00E47204">
      <w:pPr>
        <w:spacing w:line="360" w:lineRule="auto"/>
        <w:jc w:val="both"/>
        <w:rPr>
          <w:sz w:val="24"/>
          <w:szCs w:val="24"/>
        </w:rPr>
      </w:pPr>
    </w:p>
    <w:p w:rsidR="002546C9" w:rsidRDefault="002546C9" w:rsidP="00E47204">
      <w:pPr>
        <w:spacing w:line="360" w:lineRule="auto"/>
        <w:jc w:val="both"/>
        <w:rPr>
          <w:sz w:val="24"/>
          <w:szCs w:val="24"/>
        </w:rPr>
      </w:pPr>
      <w:r>
        <w:rPr>
          <w:sz w:val="24"/>
          <w:szCs w:val="24"/>
        </w:rPr>
        <w:t xml:space="preserve">It is necessary that persons should be granted the </w:t>
      </w:r>
      <w:r w:rsidR="00E96AA8">
        <w:rPr>
          <w:sz w:val="24"/>
          <w:szCs w:val="24"/>
        </w:rPr>
        <w:t xml:space="preserve">right to make complaints to an Inspectorate without fear of reprisal, and unrestricted access to the Inspectorate in order to fulfil that right. An individual who wishes to make a report to a NGO does so voluntarily, and international laws and local legislation should afford them the right to do so. The </w:t>
      </w:r>
      <w:r>
        <w:rPr>
          <w:sz w:val="24"/>
          <w:szCs w:val="24"/>
        </w:rPr>
        <w:t>option of confidentiality and anonymity when NGOs and Inspectorates are carrying out their investigations</w:t>
      </w:r>
      <w:r w:rsidR="00E96AA8">
        <w:rPr>
          <w:sz w:val="24"/>
          <w:szCs w:val="24"/>
        </w:rPr>
        <w:t xml:space="preserve"> must be given</w:t>
      </w:r>
      <w:r>
        <w:rPr>
          <w:sz w:val="24"/>
          <w:szCs w:val="24"/>
        </w:rPr>
        <w:t>. This increases the likelihood that interviewed persons will feel free to express themselves without fear of reprisal, whether real or perceived. Nonetheless staff and service users may feel more comfortable discussing concerns with personnel from an NGO versus an Inspectorate which may be perceived as a government official.</w:t>
      </w:r>
    </w:p>
    <w:p w:rsidR="00803649" w:rsidRDefault="00803649" w:rsidP="00E47204">
      <w:pPr>
        <w:spacing w:line="360" w:lineRule="auto"/>
        <w:jc w:val="both"/>
        <w:rPr>
          <w:sz w:val="24"/>
          <w:szCs w:val="24"/>
        </w:rPr>
      </w:pPr>
    </w:p>
    <w:p w:rsidR="00803649" w:rsidRDefault="00803649" w:rsidP="00E47204">
      <w:pPr>
        <w:spacing w:line="360" w:lineRule="auto"/>
        <w:jc w:val="both"/>
        <w:rPr>
          <w:sz w:val="24"/>
          <w:szCs w:val="24"/>
        </w:rPr>
      </w:pPr>
      <w:r>
        <w:rPr>
          <w:sz w:val="24"/>
          <w:szCs w:val="24"/>
        </w:rPr>
        <w:t xml:space="preserve">Inspectorates can be given the legal powers to intervene or censure a facility or agency found to be in contravention of human rights. The ability to censure, and the appropriate procedure to follow would have been laid out in the legislature which established the Inspectorate, and therefore this is not a standard finding in all inspectorates, some of which can only report but not intervene. </w:t>
      </w:r>
    </w:p>
    <w:p w:rsidR="002546C9" w:rsidRPr="00775C9F" w:rsidRDefault="002546C9" w:rsidP="00E47204">
      <w:pPr>
        <w:spacing w:line="360" w:lineRule="auto"/>
        <w:jc w:val="both"/>
        <w:rPr>
          <w:sz w:val="24"/>
          <w:szCs w:val="24"/>
        </w:rPr>
      </w:pPr>
    </w:p>
    <w:p w:rsidR="0021173A" w:rsidRDefault="00775C9F" w:rsidP="00E47204">
      <w:pPr>
        <w:spacing w:line="360" w:lineRule="auto"/>
        <w:jc w:val="both"/>
        <w:rPr>
          <w:sz w:val="24"/>
          <w:szCs w:val="24"/>
        </w:rPr>
      </w:pPr>
      <w:r w:rsidRPr="00775C9F">
        <w:rPr>
          <w:sz w:val="24"/>
          <w:szCs w:val="24"/>
        </w:rPr>
        <w:t xml:space="preserve">Inspectorates and NGOs use different channels by which they disseminate their information. After the inspection of a facility it would be expected that the administration of the facility would receive copies </w:t>
      </w:r>
      <w:r w:rsidR="00B51159">
        <w:rPr>
          <w:sz w:val="24"/>
          <w:szCs w:val="24"/>
        </w:rPr>
        <w:t xml:space="preserve">of all findings. Inspectorates will also make their </w:t>
      </w:r>
      <w:r w:rsidR="007276A7">
        <w:rPr>
          <w:sz w:val="24"/>
          <w:szCs w:val="24"/>
        </w:rPr>
        <w:t xml:space="preserve">reports through official channels as determined by the established procedural rules. This may include direct reporting to the highest </w:t>
      </w:r>
      <w:r w:rsidR="007276A7">
        <w:rPr>
          <w:sz w:val="24"/>
          <w:szCs w:val="24"/>
        </w:rPr>
        <w:lastRenderedPageBreak/>
        <w:t xml:space="preserve">government official or agency with responsibility for mental health care. They therefore work to bring about change via direct access to the political system and those who are responsible for policy and service provision. NGOs function via advocacy, </w:t>
      </w:r>
      <w:r w:rsidR="000F13D3">
        <w:rPr>
          <w:sz w:val="24"/>
          <w:szCs w:val="24"/>
        </w:rPr>
        <w:t>lobbying government,</w:t>
      </w:r>
      <w:r w:rsidR="006F012A">
        <w:rPr>
          <w:sz w:val="24"/>
          <w:szCs w:val="24"/>
        </w:rPr>
        <w:t xml:space="preserve"> interfacing with the media and public via social media, printed publications and other </w:t>
      </w:r>
      <w:r w:rsidR="0021173A">
        <w:rPr>
          <w:sz w:val="24"/>
          <w:szCs w:val="24"/>
        </w:rPr>
        <w:t xml:space="preserve">means to apply public pressure on officials to act. They act via persuasion, but government </w:t>
      </w:r>
      <w:r w:rsidR="004E3CB4">
        <w:rPr>
          <w:sz w:val="24"/>
          <w:szCs w:val="24"/>
        </w:rPr>
        <w:t xml:space="preserve">and other stakeholders </w:t>
      </w:r>
      <w:r w:rsidR="0021173A">
        <w:rPr>
          <w:sz w:val="24"/>
          <w:szCs w:val="24"/>
        </w:rPr>
        <w:t>may choose to ignore</w:t>
      </w:r>
      <w:r w:rsidR="0083233C">
        <w:rPr>
          <w:sz w:val="24"/>
          <w:szCs w:val="24"/>
        </w:rPr>
        <w:t xml:space="preserve"> their claims of human rights infringements.</w:t>
      </w:r>
    </w:p>
    <w:p w:rsidR="0021173A" w:rsidRDefault="0021173A" w:rsidP="00E47204">
      <w:pPr>
        <w:spacing w:line="360" w:lineRule="auto"/>
        <w:jc w:val="both"/>
        <w:rPr>
          <w:sz w:val="24"/>
          <w:szCs w:val="24"/>
        </w:rPr>
      </w:pPr>
    </w:p>
    <w:p w:rsidR="00645068" w:rsidRDefault="00645068" w:rsidP="00E47204">
      <w:pPr>
        <w:spacing w:line="360" w:lineRule="auto"/>
        <w:jc w:val="both"/>
        <w:rPr>
          <w:sz w:val="24"/>
          <w:szCs w:val="24"/>
        </w:rPr>
      </w:pPr>
      <w:r>
        <w:rPr>
          <w:sz w:val="24"/>
          <w:szCs w:val="24"/>
        </w:rPr>
        <w:t xml:space="preserve">Whenever a report is issue highlighting inappropriate health care the stakeholders involved must be motivated to make the requisite changes, whether this report was issued by an Inspectorate or NGO. This applies to persons directly affected, </w:t>
      </w:r>
      <w:r w:rsidR="000F13D3">
        <w:rPr>
          <w:sz w:val="24"/>
          <w:szCs w:val="24"/>
        </w:rPr>
        <w:t xml:space="preserve">to the administration of the facility, and </w:t>
      </w:r>
      <w:r>
        <w:rPr>
          <w:sz w:val="24"/>
          <w:szCs w:val="24"/>
        </w:rPr>
        <w:t>to the beaurocracy involved in planning policy and providing services.</w:t>
      </w:r>
      <w:r w:rsidR="00AA0643">
        <w:rPr>
          <w:sz w:val="24"/>
          <w:szCs w:val="24"/>
        </w:rPr>
        <w:t xml:space="preserve"> The administration of the facility must be given adequate time to respond. However violations should not be allowed to continue, and gross violations may require prosecution in a court of law. In this circumstance, all appropriate criminal or civil procedures must be followed. </w:t>
      </w:r>
    </w:p>
    <w:p w:rsidR="00AA0643" w:rsidRDefault="00AA0643" w:rsidP="00E47204">
      <w:pPr>
        <w:spacing w:line="360" w:lineRule="auto"/>
        <w:jc w:val="both"/>
        <w:rPr>
          <w:sz w:val="24"/>
          <w:szCs w:val="24"/>
        </w:rPr>
      </w:pPr>
    </w:p>
    <w:p w:rsidR="00AA0643" w:rsidRDefault="00AA0643" w:rsidP="00E47204">
      <w:pPr>
        <w:spacing w:line="360" w:lineRule="auto"/>
        <w:jc w:val="both"/>
        <w:rPr>
          <w:sz w:val="24"/>
          <w:szCs w:val="24"/>
        </w:rPr>
      </w:pPr>
      <w:r>
        <w:rPr>
          <w:sz w:val="24"/>
          <w:szCs w:val="24"/>
        </w:rPr>
        <w:t xml:space="preserve">When recommendations are made to correct detected violations, close monitoring is required by the Inspectorate, and is often part of the procedure followed by NGOs, to ensure that amendments and restitution occurs. </w:t>
      </w:r>
    </w:p>
    <w:p w:rsidR="00645068" w:rsidRDefault="00645068" w:rsidP="00E47204">
      <w:pPr>
        <w:spacing w:line="360" w:lineRule="auto"/>
        <w:jc w:val="both"/>
        <w:rPr>
          <w:sz w:val="24"/>
          <w:szCs w:val="24"/>
        </w:rPr>
      </w:pPr>
    </w:p>
    <w:p w:rsidR="004E3CB4" w:rsidRDefault="00213B29" w:rsidP="00E47204">
      <w:pPr>
        <w:spacing w:line="360" w:lineRule="auto"/>
        <w:jc w:val="both"/>
        <w:rPr>
          <w:sz w:val="24"/>
          <w:szCs w:val="24"/>
        </w:rPr>
      </w:pPr>
      <w:r>
        <w:rPr>
          <w:sz w:val="24"/>
          <w:szCs w:val="24"/>
        </w:rPr>
        <w:t xml:space="preserve">Inspectorates and NGOs can collaborate on the issues necessary to protect </w:t>
      </w:r>
      <w:r w:rsidR="00E47204">
        <w:rPr>
          <w:sz w:val="24"/>
          <w:szCs w:val="24"/>
        </w:rPr>
        <w:t>human</w:t>
      </w:r>
      <w:bookmarkStart w:id="0" w:name="_GoBack"/>
      <w:bookmarkEnd w:id="0"/>
      <w:r>
        <w:rPr>
          <w:sz w:val="24"/>
          <w:szCs w:val="24"/>
        </w:rPr>
        <w:t xml:space="preserve"> rights in the mentally ill. Mental health services can greatly benefit when these agencies can form a working relationship rather than an adversarial one. </w:t>
      </w:r>
    </w:p>
    <w:p w:rsidR="004E3CB4" w:rsidRDefault="004E3CB4" w:rsidP="00775C9F">
      <w:pPr>
        <w:spacing w:line="360" w:lineRule="auto"/>
        <w:rPr>
          <w:sz w:val="24"/>
          <w:szCs w:val="24"/>
        </w:rPr>
      </w:pPr>
    </w:p>
    <w:p w:rsidR="00645068" w:rsidRDefault="00645068" w:rsidP="00775C9F">
      <w:pPr>
        <w:spacing w:line="360" w:lineRule="auto"/>
        <w:rPr>
          <w:sz w:val="24"/>
          <w:szCs w:val="24"/>
        </w:rPr>
      </w:pPr>
    </w:p>
    <w:p w:rsidR="00645068" w:rsidRPr="0021173A" w:rsidRDefault="00645068" w:rsidP="00775C9F">
      <w:pPr>
        <w:spacing w:line="360" w:lineRule="auto"/>
        <w:rPr>
          <w:sz w:val="24"/>
          <w:szCs w:val="24"/>
        </w:rPr>
      </w:pPr>
    </w:p>
    <w:sectPr w:rsidR="00645068" w:rsidRPr="0021173A" w:rsidSect="00AD2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AB2"/>
    <w:rsid w:val="000F13D3"/>
    <w:rsid w:val="0021173A"/>
    <w:rsid w:val="00213B29"/>
    <w:rsid w:val="002546C9"/>
    <w:rsid w:val="00275D30"/>
    <w:rsid w:val="003D4000"/>
    <w:rsid w:val="004E3CB4"/>
    <w:rsid w:val="00547211"/>
    <w:rsid w:val="005D2811"/>
    <w:rsid w:val="005D5187"/>
    <w:rsid w:val="00612F59"/>
    <w:rsid w:val="00645068"/>
    <w:rsid w:val="00696085"/>
    <w:rsid w:val="006E48F7"/>
    <w:rsid w:val="006F012A"/>
    <w:rsid w:val="007276A7"/>
    <w:rsid w:val="00775C9F"/>
    <w:rsid w:val="007E6219"/>
    <w:rsid w:val="0080030B"/>
    <w:rsid w:val="00803649"/>
    <w:rsid w:val="0083233C"/>
    <w:rsid w:val="00864374"/>
    <w:rsid w:val="00871AB2"/>
    <w:rsid w:val="0090142D"/>
    <w:rsid w:val="00A53BA9"/>
    <w:rsid w:val="00AA0643"/>
    <w:rsid w:val="00AD2998"/>
    <w:rsid w:val="00B51159"/>
    <w:rsid w:val="00BB3061"/>
    <w:rsid w:val="00BB6235"/>
    <w:rsid w:val="00BF3E0C"/>
    <w:rsid w:val="00D62D34"/>
    <w:rsid w:val="00E30DE2"/>
    <w:rsid w:val="00E47204"/>
    <w:rsid w:val="00E96AA8"/>
    <w:rsid w:val="00ED056F"/>
    <w:rsid w:val="00F8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7EC0DB-82DF-49E4-A7B7-4E427608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30B"/>
    <w:pPr>
      <w:widowControl w:val="0"/>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Pages>
  <Words>1312</Words>
  <Characters>7480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June2</dc:creator>
  <cp:lastModifiedBy>June Price-Humphrey</cp:lastModifiedBy>
  <cp:revision>11</cp:revision>
  <dcterms:created xsi:type="dcterms:W3CDTF">2015-04-16T18:33:00Z</dcterms:created>
  <dcterms:modified xsi:type="dcterms:W3CDTF">2015-04-17T15:13:00Z</dcterms:modified>
</cp:coreProperties>
</file>