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DFC" w:rsidRPr="009F5591" w:rsidRDefault="009F5591" w:rsidP="002449E4">
      <w:pPr>
        <w:rPr>
          <w:rFonts w:ascii="Times New Roman" w:hAnsi="Times New Roman" w:cs="Times New Roman"/>
          <w:b/>
          <w:bCs/>
        </w:rPr>
      </w:pPr>
      <w:r w:rsidRPr="009F5591">
        <w:rPr>
          <w:rFonts w:ascii="Times New Roman" w:hAnsi="Times New Roman" w:cs="Times New Roman"/>
          <w:b/>
          <w:bCs/>
          <w:color w:val="000000"/>
          <w:shd w:val="clear" w:color="auto" w:fill="F9FAFA"/>
        </w:rPr>
        <w:t>Discussion:</w:t>
      </w:r>
    </w:p>
    <w:p w:rsidR="00366DFC" w:rsidRPr="009F5591" w:rsidRDefault="00366DFC" w:rsidP="002449E4">
      <w:pPr>
        <w:rPr>
          <w:rFonts w:ascii="Times New Roman" w:hAnsi="Times New Roman" w:cs="Times New Roman"/>
        </w:rPr>
      </w:pPr>
      <w:r w:rsidRPr="009F5591">
        <w:rPr>
          <w:rFonts w:ascii="Times New Roman" w:hAnsi="Times New Roman" w:cs="Times New Roman"/>
        </w:rPr>
        <w:t>Initially there seems to be a good service provision in form of home visits and services by Psychiatrist and prompt mana</w:t>
      </w:r>
      <w:bookmarkStart w:id="0" w:name="_GoBack"/>
      <w:bookmarkEnd w:id="0"/>
      <w:r w:rsidRPr="009F5591">
        <w:rPr>
          <w:rFonts w:ascii="Times New Roman" w:hAnsi="Times New Roman" w:cs="Times New Roman"/>
        </w:rPr>
        <w:t xml:space="preserve">gement. </w:t>
      </w:r>
      <w:r w:rsidR="00966384" w:rsidRPr="009F5591">
        <w:rPr>
          <w:rFonts w:ascii="Times New Roman" w:hAnsi="Times New Roman" w:cs="Times New Roman"/>
        </w:rPr>
        <w:t>Which follows article 9 accessibility and service in community.</w:t>
      </w:r>
    </w:p>
    <w:p w:rsidR="00DB1F41" w:rsidRPr="009F5591" w:rsidRDefault="00366DFC" w:rsidP="00DB1F41">
      <w:pPr>
        <w:autoSpaceDE w:val="0"/>
        <w:autoSpaceDN w:val="0"/>
        <w:adjustRightInd w:val="0"/>
        <w:spacing w:after="0" w:line="240" w:lineRule="auto"/>
        <w:rPr>
          <w:rFonts w:ascii="Times New Roman" w:hAnsi="Times New Roman" w:cs="Times New Roman"/>
          <w:lang w:bidi="gu-IN"/>
        </w:rPr>
      </w:pPr>
      <w:r w:rsidRPr="009F5591">
        <w:rPr>
          <w:rFonts w:ascii="Times New Roman" w:hAnsi="Times New Roman" w:cs="Times New Roman"/>
        </w:rPr>
        <w:t xml:space="preserve">Her decision to refuse treatment was not respected. </w:t>
      </w:r>
      <w:r w:rsidR="00DB1F41" w:rsidRPr="009F5591">
        <w:rPr>
          <w:rFonts w:ascii="Times New Roman" w:hAnsi="Times New Roman" w:cs="Times New Roman"/>
        </w:rPr>
        <w:t xml:space="preserve">That violates the UNCRPD’s </w:t>
      </w:r>
      <w:r w:rsidR="001F315B" w:rsidRPr="009F5591">
        <w:rPr>
          <w:rFonts w:ascii="Times New Roman" w:hAnsi="Times New Roman" w:cs="Times New Roman"/>
          <w:lang w:bidi="gu-IN"/>
        </w:rPr>
        <w:t>Article 3, General principles, (</w:t>
      </w:r>
      <w:r w:rsidR="001F315B" w:rsidRPr="009F5591">
        <w:rPr>
          <w:rFonts w:ascii="Times New Roman" w:hAnsi="Times New Roman" w:cs="Times New Roman"/>
          <w:i/>
          <w:iCs/>
          <w:lang w:bidi="gu-IN"/>
        </w:rPr>
        <w:t>a</w:t>
      </w:r>
      <w:r w:rsidR="00966384" w:rsidRPr="009F5591">
        <w:rPr>
          <w:rFonts w:ascii="Times New Roman" w:hAnsi="Times New Roman" w:cs="Times New Roman"/>
          <w:lang w:bidi="gu-IN"/>
        </w:rPr>
        <w:t xml:space="preserve">). </w:t>
      </w:r>
      <w:r w:rsidR="00DB1F41" w:rsidRPr="009F5591">
        <w:rPr>
          <w:rFonts w:ascii="Times New Roman" w:hAnsi="Times New Roman" w:cs="Times New Roman"/>
          <w:lang w:bidi="gu-IN"/>
        </w:rPr>
        <w:t>Mrs A. was not ready for the treatment</w:t>
      </w:r>
      <w:r w:rsidR="009F5591">
        <w:rPr>
          <w:rFonts w:ascii="Times New Roman" w:hAnsi="Times New Roman" w:cs="Times New Roman"/>
          <w:lang w:bidi="gu-IN"/>
        </w:rPr>
        <w:t xml:space="preserve"> and </w:t>
      </w:r>
      <w:r w:rsidR="00DB1F41" w:rsidRPr="009F5591">
        <w:rPr>
          <w:rFonts w:ascii="Times New Roman" w:hAnsi="Times New Roman" w:cs="Times New Roman"/>
          <w:lang w:bidi="gu-IN"/>
        </w:rPr>
        <w:t xml:space="preserve">voluntary admission which is stated. It also violated </w:t>
      </w:r>
      <w:r w:rsidR="008477CD" w:rsidRPr="009F5591">
        <w:rPr>
          <w:rFonts w:ascii="Times New Roman" w:hAnsi="Times New Roman" w:cs="Times New Roman"/>
        </w:rPr>
        <w:t>UNCRPD’s</w:t>
      </w:r>
      <w:r w:rsidR="008477CD" w:rsidRPr="009F5591">
        <w:rPr>
          <w:rFonts w:ascii="Times New Roman" w:hAnsi="Times New Roman" w:cs="Times New Roman"/>
          <w:lang w:bidi="gu-IN"/>
        </w:rPr>
        <w:t xml:space="preserve"> </w:t>
      </w:r>
      <w:r w:rsidR="001F315B" w:rsidRPr="009F5591">
        <w:rPr>
          <w:rFonts w:ascii="Times New Roman" w:hAnsi="Times New Roman" w:cs="Times New Roman"/>
          <w:lang w:bidi="gu-IN"/>
        </w:rPr>
        <w:t>Article 14</w:t>
      </w:r>
      <w:r w:rsidR="00DB1F41" w:rsidRPr="009F5591">
        <w:rPr>
          <w:rFonts w:ascii="Times New Roman" w:hAnsi="Times New Roman" w:cs="Times New Roman"/>
          <w:lang w:bidi="gu-IN"/>
        </w:rPr>
        <w:t xml:space="preserve"> </w:t>
      </w:r>
      <w:r w:rsidR="00966384" w:rsidRPr="009F5591">
        <w:rPr>
          <w:rFonts w:ascii="Times New Roman" w:hAnsi="Times New Roman" w:cs="Times New Roman"/>
          <w:lang w:bidi="gu-IN"/>
        </w:rPr>
        <w:t>Liberty and security of person</w:t>
      </w:r>
      <w:r w:rsidR="00DB1F41" w:rsidRPr="009F5591">
        <w:rPr>
          <w:rFonts w:ascii="Times New Roman" w:hAnsi="Times New Roman" w:cs="Times New Roman"/>
          <w:lang w:bidi="gu-IN"/>
        </w:rPr>
        <w:t>;</w:t>
      </w:r>
      <w:r w:rsidR="008477CD" w:rsidRPr="009F5591">
        <w:rPr>
          <w:rFonts w:ascii="Times New Roman" w:hAnsi="Times New Roman" w:cs="Times New Roman"/>
          <w:lang w:bidi="gu-IN"/>
        </w:rPr>
        <w:t xml:space="preserve"> in this case liberty and security both were at risk. And (</w:t>
      </w:r>
      <w:r w:rsidR="00DB1F41" w:rsidRPr="009F5591">
        <w:rPr>
          <w:rFonts w:ascii="Times New Roman" w:hAnsi="Times New Roman" w:cs="Times New Roman"/>
          <w:i/>
          <w:iCs/>
          <w:lang w:bidi="gu-IN"/>
        </w:rPr>
        <w:t>b</w:t>
      </w:r>
      <w:r w:rsidR="00DB1F41" w:rsidRPr="009F5591">
        <w:rPr>
          <w:rFonts w:ascii="Times New Roman" w:hAnsi="Times New Roman" w:cs="Times New Roman"/>
          <w:lang w:bidi="gu-IN"/>
        </w:rPr>
        <w:t xml:space="preserve">) Are not deprived of their liberty unlawfully or arbitrarily, </w:t>
      </w:r>
      <w:r w:rsidR="008477CD" w:rsidRPr="009F5591">
        <w:rPr>
          <w:rFonts w:ascii="Times New Roman" w:hAnsi="Times New Roman" w:cs="Times New Roman"/>
          <w:lang w:bidi="gu-IN"/>
        </w:rPr>
        <w:t xml:space="preserve">The deprivation of  liberty in this case was not justified as the lady herself was not ready for the treatment or admission and the family members were also not that much sure about the admission. </w:t>
      </w:r>
    </w:p>
    <w:p w:rsidR="009F5591" w:rsidRDefault="009F5591" w:rsidP="00DB1F41">
      <w:pPr>
        <w:autoSpaceDE w:val="0"/>
        <w:autoSpaceDN w:val="0"/>
        <w:adjustRightInd w:val="0"/>
        <w:spacing w:after="0" w:line="240" w:lineRule="auto"/>
        <w:rPr>
          <w:rFonts w:ascii="Times New Roman" w:hAnsi="Times New Roman" w:cs="Times New Roman"/>
          <w:lang w:val="en-GB" w:bidi="gu-IN"/>
        </w:rPr>
      </w:pPr>
    </w:p>
    <w:p w:rsidR="00B25571" w:rsidRPr="009F5591" w:rsidRDefault="00B25571" w:rsidP="00DB1F41">
      <w:pPr>
        <w:autoSpaceDE w:val="0"/>
        <w:autoSpaceDN w:val="0"/>
        <w:adjustRightInd w:val="0"/>
        <w:spacing w:after="0" w:line="240" w:lineRule="auto"/>
        <w:rPr>
          <w:rFonts w:ascii="Times New Roman" w:hAnsi="Times New Roman" w:cs="Times New Roman"/>
          <w:lang w:bidi="gu-IN"/>
        </w:rPr>
      </w:pPr>
      <w:r w:rsidRPr="009F5591">
        <w:rPr>
          <w:rFonts w:ascii="Times New Roman" w:hAnsi="Times New Roman" w:cs="Times New Roman"/>
          <w:lang w:val="en-GB" w:bidi="gu-IN"/>
        </w:rPr>
        <w:t>The Special Rapporteur</w:t>
      </w:r>
      <w:r w:rsidRPr="009F5591">
        <w:rPr>
          <w:rFonts w:ascii="Times New Roman" w:hAnsi="Times New Roman" w:cs="Times New Roman"/>
          <w:lang w:val="en-GB" w:bidi="gu-IN"/>
        </w:rPr>
        <w:t xml:space="preserve"> also</w:t>
      </w:r>
      <w:r w:rsidRPr="009F5591">
        <w:rPr>
          <w:rFonts w:ascii="Times New Roman" w:hAnsi="Times New Roman" w:cs="Times New Roman"/>
          <w:lang w:val="en-GB" w:bidi="gu-IN"/>
        </w:rPr>
        <w:t xml:space="preserve"> recalls that article 14 of CRPD prohibits unlawful or arbitrary deprivation of liberty and the existence of a disability as a justification for deprivation of liberty. In the case there was not any disability. Which was not even justified.</w:t>
      </w:r>
    </w:p>
    <w:p w:rsidR="008477CD" w:rsidRPr="009F5591" w:rsidRDefault="008477CD" w:rsidP="00DB1F41">
      <w:pPr>
        <w:autoSpaceDE w:val="0"/>
        <w:autoSpaceDN w:val="0"/>
        <w:adjustRightInd w:val="0"/>
        <w:spacing w:after="0" w:line="240" w:lineRule="auto"/>
        <w:rPr>
          <w:rFonts w:ascii="Times New Roman" w:hAnsi="Times New Roman" w:cs="Times New Roman"/>
          <w:lang w:bidi="gu-IN"/>
        </w:rPr>
      </w:pPr>
    </w:p>
    <w:p w:rsidR="00966384" w:rsidRPr="009F5591" w:rsidRDefault="008477CD" w:rsidP="005D3F1E">
      <w:pPr>
        <w:autoSpaceDE w:val="0"/>
        <w:autoSpaceDN w:val="0"/>
        <w:adjustRightInd w:val="0"/>
        <w:spacing w:after="0" w:line="240" w:lineRule="auto"/>
        <w:rPr>
          <w:rFonts w:ascii="Times New Roman" w:hAnsi="Times New Roman" w:cs="Times New Roman"/>
          <w:lang w:bidi="gu-IN"/>
        </w:rPr>
      </w:pPr>
      <w:r w:rsidRPr="009F5591">
        <w:rPr>
          <w:rFonts w:ascii="Times New Roman" w:hAnsi="Times New Roman" w:cs="Times New Roman"/>
        </w:rPr>
        <w:t xml:space="preserve">The involuntary admission shows violation of again article 3 </w:t>
      </w:r>
      <w:r w:rsidR="00965816" w:rsidRPr="009F5591">
        <w:rPr>
          <w:rFonts w:ascii="Times New Roman" w:hAnsi="Times New Roman" w:cs="Times New Roman"/>
        </w:rPr>
        <w:t>general</w:t>
      </w:r>
      <w:r w:rsidRPr="009F5591">
        <w:rPr>
          <w:rFonts w:ascii="Times New Roman" w:hAnsi="Times New Roman" w:cs="Times New Roman"/>
        </w:rPr>
        <w:t xml:space="preserve"> principle which states about making own choices and also violates </w:t>
      </w:r>
      <w:r w:rsidR="0063748C" w:rsidRPr="009F5591">
        <w:rPr>
          <w:rFonts w:ascii="Times New Roman" w:hAnsi="Times New Roman" w:cs="Times New Roman"/>
        </w:rPr>
        <w:t>article 14 and 15 which state about person with disability’s right to enjoy liberty and security and f</w:t>
      </w:r>
      <w:r w:rsidR="0063748C" w:rsidRPr="009F5591">
        <w:rPr>
          <w:rFonts w:ascii="Times New Roman" w:hAnsi="Times New Roman" w:cs="Times New Roman"/>
          <w:lang w:bidi="gu-IN"/>
        </w:rPr>
        <w:t>reedom from torture or cruel, inhuman or degrading treatment or punishment</w:t>
      </w:r>
      <w:r w:rsidR="00C725CE" w:rsidRPr="009F5591">
        <w:rPr>
          <w:rFonts w:ascii="Times New Roman" w:hAnsi="Times New Roman" w:cs="Times New Roman"/>
          <w:lang w:bidi="gu-IN"/>
        </w:rPr>
        <w:t>,</w:t>
      </w:r>
      <w:r w:rsidR="0063748C" w:rsidRPr="009F5591">
        <w:rPr>
          <w:rFonts w:ascii="Times New Roman" w:hAnsi="Times New Roman" w:cs="Times New Roman"/>
          <w:lang w:bidi="gu-IN"/>
        </w:rPr>
        <w:t xml:space="preserve"> respectively.</w:t>
      </w:r>
      <w:r w:rsidR="005D3F1E" w:rsidRPr="009F5591">
        <w:rPr>
          <w:rFonts w:ascii="Times New Roman" w:hAnsi="Times New Roman" w:cs="Times New Roman"/>
          <w:lang w:bidi="gu-IN"/>
        </w:rPr>
        <w:t xml:space="preserve"> </w:t>
      </w:r>
    </w:p>
    <w:p w:rsidR="009F5591" w:rsidRDefault="009F5591" w:rsidP="005D3F1E">
      <w:pPr>
        <w:autoSpaceDE w:val="0"/>
        <w:autoSpaceDN w:val="0"/>
        <w:adjustRightInd w:val="0"/>
        <w:spacing w:after="0" w:line="240" w:lineRule="auto"/>
        <w:rPr>
          <w:rFonts w:ascii="Times New Roman" w:hAnsi="Times New Roman" w:cs="Times New Roman"/>
          <w:lang w:val="en-GB" w:bidi="gu-IN"/>
        </w:rPr>
      </w:pPr>
    </w:p>
    <w:p w:rsidR="00966384" w:rsidRPr="009F5591" w:rsidRDefault="005D3F1E" w:rsidP="005D3F1E">
      <w:pPr>
        <w:autoSpaceDE w:val="0"/>
        <w:autoSpaceDN w:val="0"/>
        <w:adjustRightInd w:val="0"/>
        <w:spacing w:after="0" w:line="240" w:lineRule="auto"/>
        <w:rPr>
          <w:rFonts w:ascii="Times New Roman" w:hAnsi="Times New Roman" w:cs="Times New Roman"/>
          <w:lang w:val="en-GB" w:bidi="gu-IN"/>
        </w:rPr>
      </w:pPr>
      <w:r w:rsidRPr="009F5591">
        <w:rPr>
          <w:rFonts w:ascii="Times New Roman" w:hAnsi="Times New Roman" w:cs="Times New Roman"/>
          <w:lang w:val="en-GB" w:bidi="gu-IN"/>
        </w:rPr>
        <w:t xml:space="preserve">Many States, with or without a legal basis, allow for the detention of persons with mental disabilities in institutions without their free and informed consent, on the basis of the existence of a diagnosed mental disability often together with additional criteria such as being a “danger to oneself and others” or in “need of treatment”. </w:t>
      </w:r>
      <w:r w:rsidR="00966384" w:rsidRPr="009F5591">
        <w:rPr>
          <w:rFonts w:ascii="Times New Roman" w:hAnsi="Times New Roman" w:cs="Times New Roman"/>
          <w:lang w:val="en-GB" w:bidi="gu-IN"/>
        </w:rPr>
        <w:t xml:space="preserve"> In this case Mrs. A was no danger to anybody, however she was in need of treatment but whether as indoor or </w:t>
      </w:r>
      <w:r w:rsidR="00B25571" w:rsidRPr="009F5591">
        <w:rPr>
          <w:rFonts w:ascii="Times New Roman" w:hAnsi="Times New Roman" w:cs="Times New Roman"/>
          <w:lang w:val="en-GB" w:bidi="gu-IN"/>
        </w:rPr>
        <w:t>outdoor that</w:t>
      </w:r>
      <w:r w:rsidR="00966384" w:rsidRPr="009F5591">
        <w:rPr>
          <w:rFonts w:ascii="Times New Roman" w:hAnsi="Times New Roman" w:cs="Times New Roman"/>
          <w:lang w:val="en-GB" w:bidi="gu-IN"/>
        </w:rPr>
        <w:t xml:space="preserve"> is debatable. </w:t>
      </w:r>
    </w:p>
    <w:p w:rsidR="005D3F1E" w:rsidRPr="009F5591" w:rsidRDefault="005D3F1E" w:rsidP="005D3F1E">
      <w:pPr>
        <w:autoSpaceDE w:val="0"/>
        <w:autoSpaceDN w:val="0"/>
        <w:adjustRightInd w:val="0"/>
        <w:spacing w:after="0" w:line="240" w:lineRule="auto"/>
        <w:rPr>
          <w:rFonts w:ascii="Times New Roman" w:hAnsi="Times New Roman" w:cs="Times New Roman"/>
          <w:lang w:val="en-GB" w:bidi="gu-IN"/>
        </w:rPr>
      </w:pPr>
    </w:p>
    <w:p w:rsidR="002449E4" w:rsidRPr="009F5591" w:rsidRDefault="005D3F1E" w:rsidP="002449E4">
      <w:pPr>
        <w:rPr>
          <w:rFonts w:ascii="Times New Roman" w:hAnsi="Times New Roman" w:cs="Times New Roman"/>
          <w:lang w:val="en-GB"/>
        </w:rPr>
      </w:pPr>
      <w:r w:rsidRPr="009F5591">
        <w:rPr>
          <w:rFonts w:ascii="Times New Roman" w:hAnsi="Times New Roman" w:cs="Times New Roman"/>
          <w:lang w:val="en-GB"/>
        </w:rPr>
        <w:t xml:space="preserve">The Special Rapporteur notes that under article 14, paragraph 2, of CRPD, States </w:t>
      </w:r>
      <w:r w:rsidR="00B25571" w:rsidRPr="009F5591">
        <w:rPr>
          <w:rFonts w:ascii="Times New Roman" w:hAnsi="Times New Roman" w:cs="Times New Roman"/>
          <w:lang w:val="en-GB"/>
        </w:rPr>
        <w:t>about</w:t>
      </w:r>
      <w:r w:rsidRPr="009F5591">
        <w:rPr>
          <w:rFonts w:ascii="Times New Roman" w:hAnsi="Times New Roman" w:cs="Times New Roman"/>
          <w:lang w:val="en-GB"/>
        </w:rPr>
        <w:t xml:space="preserve"> “provision of reasonable accommodation”. This implies an obligation to make appropriate modifications in the procedures and physical facilities of detention centres, including care institutions and hospitals</w:t>
      </w:r>
      <w:r w:rsidR="00B25571" w:rsidRPr="009F5591">
        <w:rPr>
          <w:rFonts w:ascii="Times New Roman" w:hAnsi="Times New Roman" w:cs="Times New Roman"/>
          <w:lang w:val="en-GB"/>
        </w:rPr>
        <w:t>.</w:t>
      </w:r>
      <w:r w:rsidRPr="009F5591">
        <w:rPr>
          <w:rFonts w:ascii="Times New Roman" w:hAnsi="Times New Roman" w:cs="Times New Roman"/>
          <w:lang w:val="en-GB"/>
        </w:rPr>
        <w:t xml:space="preserve"> The denial or lack of reasonable accommodations for persons with disabilities may create detention and living conditions that amount to ill-treatment and torture.</w:t>
      </w:r>
      <w:r w:rsidR="00B25571" w:rsidRPr="009F5591">
        <w:rPr>
          <w:rFonts w:ascii="Times New Roman" w:hAnsi="Times New Roman" w:cs="Times New Roman"/>
          <w:lang w:val="en-GB"/>
        </w:rPr>
        <w:t xml:space="preserve"> There should have been some other way of management like special ward for such kind of users and special techniques to handle such kind of crisis without use of physical or chemical restraints and if it needs to be used then should be used in the least restrictive manner. </w:t>
      </w:r>
    </w:p>
    <w:p w:rsidR="005D3F1E" w:rsidRPr="009F5591" w:rsidRDefault="00B25571" w:rsidP="002449E4">
      <w:pPr>
        <w:rPr>
          <w:rFonts w:ascii="Times New Roman" w:hAnsi="Times New Roman" w:cs="Times New Roman"/>
        </w:rPr>
      </w:pPr>
      <w:r w:rsidRPr="009F5591">
        <w:rPr>
          <w:rFonts w:ascii="Times New Roman" w:hAnsi="Times New Roman" w:cs="Times New Roman"/>
        </w:rPr>
        <w:t>Mrs A was administered anti-psychotic and benzodiazepines which made her drowsy and disoriented. According to rapporteur, t</w:t>
      </w:r>
      <w:r w:rsidR="005D3F1E" w:rsidRPr="009F5591">
        <w:rPr>
          <w:rFonts w:ascii="Times New Roman" w:hAnsi="Times New Roman" w:cs="Times New Roman"/>
        </w:rPr>
        <w:t>he administration in detention and psychiatric institutions of drugs, including neuroleptics that cause trembling, shivering and contractions and make the subject apathetic and dull his or her intelligence, has been recognized as a form of torture. The Special Rapporteur notes that forced and non-consensual administration of psychiatric drugs</w:t>
      </w:r>
      <w:r w:rsidR="009F5591" w:rsidRPr="009F5591">
        <w:rPr>
          <w:rFonts w:ascii="Times New Roman" w:hAnsi="Times New Roman" w:cs="Times New Roman"/>
        </w:rPr>
        <w:t>-</w:t>
      </w:r>
      <w:r w:rsidR="005D3F1E" w:rsidRPr="009F5591">
        <w:rPr>
          <w:rFonts w:ascii="Times New Roman" w:hAnsi="Times New Roman" w:cs="Times New Roman"/>
        </w:rPr>
        <w:t>particular of neuroleptics, needs to be closely scrutinized. Depending on the circumstances, the suffering inflicted and the effects upon the individual’s health may constitute a form of torture or ill-treatment.</w:t>
      </w:r>
    </w:p>
    <w:p w:rsidR="00AB3AFE" w:rsidRPr="009F5591" w:rsidRDefault="00B25571" w:rsidP="002449E4">
      <w:pPr>
        <w:rPr>
          <w:rFonts w:ascii="Times New Roman" w:hAnsi="Times New Roman" w:cs="Times New Roman"/>
        </w:rPr>
      </w:pPr>
      <w:r w:rsidRPr="009F5591">
        <w:rPr>
          <w:rFonts w:ascii="Times New Roman" w:hAnsi="Times New Roman" w:cs="Times New Roman"/>
        </w:rPr>
        <w:t>The good thing was that p</w:t>
      </w:r>
      <w:r w:rsidR="002449E4" w:rsidRPr="009F5591">
        <w:rPr>
          <w:rFonts w:ascii="Times New Roman" w:hAnsi="Times New Roman" w:cs="Times New Roman"/>
        </w:rPr>
        <w:t>rocedures for her admission are followed regularly, according to national legislation and to regional guidelines for their implementation.</w:t>
      </w:r>
      <w:r w:rsidRPr="009F5591">
        <w:rPr>
          <w:rFonts w:ascii="Times New Roman" w:hAnsi="Times New Roman" w:cs="Times New Roman"/>
        </w:rPr>
        <w:t xml:space="preserve"> But if the decision would have been supportive then it would have been much better.</w:t>
      </w:r>
    </w:p>
    <w:p w:rsidR="00AB71A6" w:rsidRPr="009F5591" w:rsidRDefault="003741EE" w:rsidP="00B25571">
      <w:pPr>
        <w:autoSpaceDE w:val="0"/>
        <w:autoSpaceDN w:val="0"/>
        <w:adjustRightInd w:val="0"/>
        <w:spacing w:after="0" w:line="240" w:lineRule="auto"/>
        <w:rPr>
          <w:rFonts w:ascii="Times New Roman" w:hAnsi="Times New Roman" w:cs="Times New Roman"/>
        </w:rPr>
      </w:pPr>
      <w:r w:rsidRPr="009F5591">
        <w:rPr>
          <w:rFonts w:ascii="Times New Roman" w:hAnsi="Times New Roman" w:cs="Times New Roman"/>
          <w:lang w:bidi="gu-IN"/>
        </w:rPr>
        <w:t>Article 17</w:t>
      </w:r>
      <w:r w:rsidR="00B25571" w:rsidRPr="009F5591">
        <w:rPr>
          <w:rFonts w:ascii="Times New Roman" w:hAnsi="Times New Roman" w:cs="Times New Roman"/>
          <w:lang w:bidi="gu-IN"/>
        </w:rPr>
        <w:t xml:space="preserve"> </w:t>
      </w:r>
      <w:r w:rsidR="009F5591" w:rsidRPr="009F5591">
        <w:rPr>
          <w:rFonts w:ascii="Times New Roman" w:hAnsi="Times New Roman" w:cs="Times New Roman"/>
          <w:lang w:bidi="gu-IN"/>
        </w:rPr>
        <w:t>protecting</w:t>
      </w:r>
      <w:r w:rsidRPr="009F5591">
        <w:rPr>
          <w:rFonts w:ascii="Times New Roman" w:hAnsi="Times New Roman" w:cs="Times New Roman"/>
          <w:lang w:bidi="gu-IN"/>
        </w:rPr>
        <w:t xml:space="preserve"> the integrity of the person</w:t>
      </w:r>
      <w:r w:rsidR="00B25571" w:rsidRPr="009F5591">
        <w:rPr>
          <w:rFonts w:ascii="Times New Roman" w:hAnsi="Times New Roman" w:cs="Times New Roman"/>
          <w:lang w:bidi="gu-IN"/>
        </w:rPr>
        <w:t xml:space="preserve"> </w:t>
      </w:r>
      <w:r w:rsidR="009F5591" w:rsidRPr="009F5591">
        <w:rPr>
          <w:rFonts w:ascii="Times New Roman" w:hAnsi="Times New Roman" w:cs="Times New Roman"/>
          <w:lang w:bidi="gu-IN"/>
        </w:rPr>
        <w:t>was the article which was violated throughout the whole case.</w:t>
      </w:r>
    </w:p>
    <w:p w:rsidR="00525C4C" w:rsidRPr="009F5591" w:rsidRDefault="00525C4C">
      <w:pPr>
        <w:rPr>
          <w:rFonts w:ascii="Times New Roman" w:hAnsi="Times New Roman" w:cs="Times New Roman"/>
        </w:rPr>
      </w:pPr>
      <w:r w:rsidRPr="009F5591">
        <w:rPr>
          <w:rFonts w:ascii="Times New Roman" w:hAnsi="Times New Roman" w:cs="Times New Roman"/>
        </w:rPr>
        <w:br w:type="page"/>
      </w:r>
    </w:p>
    <w:p w:rsidR="00525C4C" w:rsidRPr="009F5591" w:rsidRDefault="00BA1319" w:rsidP="002449E4">
      <w:pPr>
        <w:rPr>
          <w:rFonts w:ascii="Times New Roman" w:hAnsi="Times New Roman" w:cs="Times New Roman"/>
          <w:b/>
          <w:bCs/>
        </w:rPr>
      </w:pPr>
      <w:r w:rsidRPr="009F5591">
        <w:rPr>
          <w:rFonts w:ascii="Times New Roman" w:hAnsi="Times New Roman" w:cs="Times New Roman"/>
          <w:b/>
          <w:bCs/>
        </w:rPr>
        <w:lastRenderedPageBreak/>
        <w:t>H</w:t>
      </w:r>
      <w:r w:rsidR="00576A64" w:rsidRPr="009F5591">
        <w:rPr>
          <w:rFonts w:ascii="Times New Roman" w:hAnsi="Times New Roman" w:cs="Times New Roman"/>
          <w:b/>
          <w:bCs/>
        </w:rPr>
        <w:t>ow</w:t>
      </w:r>
      <w:r w:rsidRPr="009F5591">
        <w:rPr>
          <w:rFonts w:ascii="Times New Roman" w:hAnsi="Times New Roman" w:cs="Times New Roman"/>
          <w:b/>
          <w:bCs/>
        </w:rPr>
        <w:t xml:space="preserve"> </w:t>
      </w:r>
      <w:r w:rsidR="00576A64" w:rsidRPr="009F5591">
        <w:rPr>
          <w:rFonts w:ascii="Times New Roman" w:hAnsi="Times New Roman" w:cs="Times New Roman"/>
          <w:b/>
          <w:bCs/>
        </w:rPr>
        <w:t>this case w</w:t>
      </w:r>
      <w:r w:rsidRPr="009F5591">
        <w:rPr>
          <w:rFonts w:ascii="Times New Roman" w:hAnsi="Times New Roman" w:cs="Times New Roman"/>
          <w:b/>
          <w:bCs/>
        </w:rPr>
        <w:t>ould be managed in your country?</w:t>
      </w:r>
    </w:p>
    <w:p w:rsidR="00572B6D" w:rsidRPr="009F5591" w:rsidRDefault="00572B6D">
      <w:pPr>
        <w:rPr>
          <w:rFonts w:ascii="Times New Roman" w:hAnsi="Times New Roman" w:cs="Times New Roman"/>
        </w:rPr>
      </w:pPr>
      <w:r w:rsidRPr="009F5591">
        <w:rPr>
          <w:rFonts w:ascii="Times New Roman" w:hAnsi="Times New Roman" w:cs="Times New Roman"/>
        </w:rPr>
        <w:t>As Mrs A. was taking medicines for more than 20 years and was doing well on the medicines. But she recently developed the symptoms of the mania which could be a switch of the unipolar illness to manic phase because of the long standing antidepressant medicine. That could have been better dealt with frequent revision of symptoms of the illness and tapering off the dosages of the medicine because she was stable since long and may be did not require medicines. If the case was not the same then there was chance of misdiagnosis of Bipolar illness as unipolar but the symptoms should have worsened much earlier in this option.</w:t>
      </w:r>
    </w:p>
    <w:p w:rsidR="00572B6D" w:rsidRPr="009F5591" w:rsidRDefault="00572B6D">
      <w:pPr>
        <w:rPr>
          <w:rFonts w:ascii="Times New Roman" w:hAnsi="Times New Roman" w:cs="Times New Roman"/>
        </w:rPr>
      </w:pPr>
      <w:r w:rsidRPr="009F5591">
        <w:rPr>
          <w:rFonts w:ascii="Times New Roman" w:hAnsi="Times New Roman" w:cs="Times New Roman"/>
        </w:rPr>
        <w:t xml:space="preserve">Well, once the symptoms have emerged severely, then the initial stopping of </w:t>
      </w:r>
      <w:r w:rsidR="0075168B" w:rsidRPr="009F5591">
        <w:rPr>
          <w:rFonts w:ascii="Times New Roman" w:hAnsi="Times New Roman" w:cs="Times New Roman"/>
        </w:rPr>
        <w:t>anti-depressant</w:t>
      </w:r>
      <w:r w:rsidRPr="009F5591">
        <w:rPr>
          <w:rFonts w:ascii="Times New Roman" w:hAnsi="Times New Roman" w:cs="Times New Roman"/>
        </w:rPr>
        <w:t xml:space="preserve"> medication and adding mood stabiliser with an </w:t>
      </w:r>
      <w:r w:rsidR="0075168B" w:rsidRPr="009F5591">
        <w:rPr>
          <w:rFonts w:ascii="Times New Roman" w:hAnsi="Times New Roman" w:cs="Times New Roman"/>
        </w:rPr>
        <w:t>anti-psychotic</w:t>
      </w:r>
      <w:r w:rsidRPr="009F5591">
        <w:rPr>
          <w:rFonts w:ascii="Times New Roman" w:hAnsi="Times New Roman" w:cs="Times New Roman"/>
        </w:rPr>
        <w:t xml:space="preserve"> for the time being would be the 1</w:t>
      </w:r>
      <w:r w:rsidRPr="009F5591">
        <w:rPr>
          <w:rFonts w:ascii="Times New Roman" w:hAnsi="Times New Roman" w:cs="Times New Roman"/>
          <w:vertAlign w:val="superscript"/>
        </w:rPr>
        <w:t>st</w:t>
      </w:r>
      <w:r w:rsidRPr="009F5591">
        <w:rPr>
          <w:rFonts w:ascii="Times New Roman" w:hAnsi="Times New Roman" w:cs="Times New Roman"/>
        </w:rPr>
        <w:t xml:space="preserve"> step.</w:t>
      </w:r>
    </w:p>
    <w:p w:rsidR="00572B6D" w:rsidRPr="009F5591" w:rsidRDefault="00572B6D">
      <w:pPr>
        <w:rPr>
          <w:rFonts w:ascii="Times New Roman" w:hAnsi="Times New Roman" w:cs="Times New Roman"/>
        </w:rPr>
      </w:pPr>
      <w:r w:rsidRPr="009F5591">
        <w:rPr>
          <w:rFonts w:ascii="Times New Roman" w:hAnsi="Times New Roman" w:cs="Times New Roman"/>
        </w:rPr>
        <w:t>If she does not improve and becomes unmanageable at home then in that scenario 1</w:t>
      </w:r>
      <w:r w:rsidRPr="009F5591">
        <w:rPr>
          <w:rFonts w:ascii="Times New Roman" w:hAnsi="Times New Roman" w:cs="Times New Roman"/>
          <w:vertAlign w:val="superscript"/>
        </w:rPr>
        <w:t>st</w:t>
      </w:r>
      <w:r w:rsidRPr="009F5591">
        <w:rPr>
          <w:rFonts w:ascii="Times New Roman" w:hAnsi="Times New Roman" w:cs="Times New Roman"/>
        </w:rPr>
        <w:t xml:space="preserve"> Mrs A. should have been approached for verbal counselling, supportive measures and even if she continues to show worsening then family member counselling would have been done as the family members were ambivalent for involuntary admission. </w:t>
      </w:r>
    </w:p>
    <w:p w:rsidR="00572B6D" w:rsidRPr="009F5591" w:rsidRDefault="00572B6D">
      <w:pPr>
        <w:rPr>
          <w:rFonts w:ascii="Times New Roman" w:hAnsi="Times New Roman" w:cs="Times New Roman"/>
        </w:rPr>
      </w:pPr>
      <w:r w:rsidRPr="009F5591">
        <w:rPr>
          <w:rFonts w:ascii="Times New Roman" w:hAnsi="Times New Roman" w:cs="Times New Roman"/>
        </w:rPr>
        <w:t xml:space="preserve">If family member would have not been satisfied then she would have been dealt with the above mentioned medicines and due care at home and asking for any further need even in </w:t>
      </w:r>
      <w:r w:rsidR="004C666E" w:rsidRPr="009F5591">
        <w:rPr>
          <w:rFonts w:ascii="Times New Roman" w:hAnsi="Times New Roman" w:cs="Times New Roman"/>
        </w:rPr>
        <w:t>emergency.</w:t>
      </w:r>
    </w:p>
    <w:p w:rsidR="004C666E" w:rsidRPr="009F5591" w:rsidRDefault="004C666E">
      <w:pPr>
        <w:rPr>
          <w:rFonts w:ascii="Times New Roman" w:hAnsi="Times New Roman" w:cs="Times New Roman"/>
        </w:rPr>
      </w:pPr>
      <w:r w:rsidRPr="009F5591">
        <w:rPr>
          <w:rFonts w:ascii="Times New Roman" w:hAnsi="Times New Roman" w:cs="Times New Roman"/>
        </w:rPr>
        <w:t>If family member would have been convinced then she would have been admitted under section 19 of The Mental health Act, 1987, which for admission under special circumstances, in which she would have been admitted on the request of care giver. Then she would have been given injectable medicines with the consent of the care giver taking in mind that Mrs A. was not in state to decide. And there is not provision of advance directive and supported decision making in the current law.</w:t>
      </w:r>
      <w:r w:rsidR="0075168B" w:rsidRPr="009F5591">
        <w:rPr>
          <w:rFonts w:ascii="Times New Roman" w:hAnsi="Times New Roman" w:cs="Times New Roman"/>
        </w:rPr>
        <w:t xml:space="preserve"> Along with the injectable medicines hydration, nutrition, vitals and daily routine of Mrs A. needed to be measured and managed accordingly. </w:t>
      </w:r>
    </w:p>
    <w:p w:rsidR="0075168B" w:rsidRPr="009F5591" w:rsidRDefault="0075168B">
      <w:pPr>
        <w:rPr>
          <w:rFonts w:ascii="Times New Roman" w:hAnsi="Times New Roman" w:cs="Times New Roman"/>
        </w:rPr>
      </w:pPr>
      <w:r w:rsidRPr="009F5591">
        <w:rPr>
          <w:rFonts w:ascii="Times New Roman" w:hAnsi="Times New Roman" w:cs="Times New Roman"/>
        </w:rPr>
        <w:t xml:space="preserve">If there was a need of restraining her physically then she should have been restrained with consent of care giver. And restrained should have been released every 2 hourly. The other management of restraint like monitoring of vitals, alternating the limbs tied, documenting the incidents and informing to the higher authority, instruction to the care giver and staff, </w:t>
      </w:r>
      <w:r w:rsidR="00C925EA" w:rsidRPr="009F5591">
        <w:rPr>
          <w:rFonts w:ascii="Times New Roman" w:hAnsi="Times New Roman" w:cs="Times New Roman"/>
        </w:rPr>
        <w:t>taking consent frequently and asking her when she gets better meanwhile, should be done.</w:t>
      </w:r>
    </w:p>
    <w:p w:rsidR="0075168B" w:rsidRPr="009F5591" w:rsidRDefault="0075168B">
      <w:pPr>
        <w:rPr>
          <w:rFonts w:ascii="Times New Roman" w:hAnsi="Times New Roman" w:cs="Times New Roman"/>
        </w:rPr>
      </w:pPr>
      <w:r w:rsidRPr="009F5591">
        <w:rPr>
          <w:rFonts w:ascii="Times New Roman" w:hAnsi="Times New Roman" w:cs="Times New Roman"/>
        </w:rPr>
        <w:t xml:space="preserve">If she would not have recovered within 2 days of such treatment then a Physician or Neurophysician should have been called and should have been dealt with accordingly the advice and if needed then transferred to their side with due prior information and consent from the care giver. </w:t>
      </w:r>
    </w:p>
    <w:p w:rsidR="00572B6D" w:rsidRPr="009F5591" w:rsidRDefault="00572B6D">
      <w:pPr>
        <w:rPr>
          <w:rFonts w:ascii="Times New Roman" w:hAnsi="Times New Roman" w:cs="Times New Roman"/>
        </w:rPr>
      </w:pPr>
      <w:r w:rsidRPr="009F5591">
        <w:rPr>
          <w:rFonts w:ascii="Times New Roman" w:hAnsi="Times New Roman" w:cs="Times New Roman"/>
        </w:rPr>
        <w:br w:type="page"/>
      </w:r>
    </w:p>
    <w:p w:rsidR="00BD22B8" w:rsidRPr="009F5591" w:rsidRDefault="00BD22B8">
      <w:pPr>
        <w:rPr>
          <w:rFonts w:ascii="Times New Roman" w:hAnsi="Times New Roman" w:cs="Times New Roman"/>
        </w:rPr>
      </w:pPr>
    </w:p>
    <w:p w:rsidR="00482BC4" w:rsidRPr="009F5591" w:rsidRDefault="00482BC4" w:rsidP="002449E4">
      <w:pPr>
        <w:rPr>
          <w:rFonts w:ascii="Times New Roman" w:hAnsi="Times New Roman" w:cs="Times New Roman"/>
          <w:b/>
          <w:bCs/>
        </w:rPr>
      </w:pPr>
      <w:r w:rsidRPr="009F5591">
        <w:rPr>
          <w:rFonts w:ascii="Times New Roman" w:hAnsi="Times New Roman" w:cs="Times New Roman"/>
          <w:b/>
          <w:bCs/>
        </w:rPr>
        <w:t xml:space="preserve">Suggestions: </w:t>
      </w:r>
    </w:p>
    <w:p w:rsidR="00B23082" w:rsidRPr="009F5591" w:rsidRDefault="006152D6" w:rsidP="00442B6A">
      <w:pPr>
        <w:pStyle w:val="ListParagraph"/>
        <w:numPr>
          <w:ilvl w:val="0"/>
          <w:numId w:val="1"/>
        </w:numPr>
        <w:rPr>
          <w:rFonts w:ascii="Times New Roman" w:hAnsi="Times New Roman" w:cs="Times New Roman"/>
        </w:rPr>
      </w:pPr>
      <w:r w:rsidRPr="009F5591">
        <w:rPr>
          <w:rFonts w:ascii="Times New Roman" w:hAnsi="Times New Roman" w:cs="Times New Roman"/>
        </w:rPr>
        <w:t xml:space="preserve">Only Mental health professional should be assigned to </w:t>
      </w:r>
      <w:r w:rsidR="00B23082" w:rsidRPr="009F5591">
        <w:rPr>
          <w:rFonts w:ascii="Times New Roman" w:hAnsi="Times New Roman" w:cs="Times New Roman"/>
        </w:rPr>
        <w:t xml:space="preserve">examine the person presented particularly for involuntary </w:t>
      </w:r>
      <w:r w:rsidRPr="009F5591">
        <w:rPr>
          <w:rFonts w:ascii="Times New Roman" w:hAnsi="Times New Roman" w:cs="Times New Roman"/>
        </w:rPr>
        <w:t xml:space="preserve">admission wherever they are available. And where such professionals are not available (e.g. in villages) only medical officers who are trained in mental health should </w:t>
      </w:r>
      <w:r w:rsidR="00B23082" w:rsidRPr="009F5591">
        <w:rPr>
          <w:rFonts w:ascii="Times New Roman" w:hAnsi="Times New Roman" w:cs="Times New Roman"/>
        </w:rPr>
        <w:t>do examination</w:t>
      </w:r>
      <w:r w:rsidRPr="009F5591">
        <w:rPr>
          <w:rFonts w:ascii="Times New Roman" w:hAnsi="Times New Roman" w:cs="Times New Roman"/>
        </w:rPr>
        <w:t>. (For that at least one medical officer must be trained in each health centre</w:t>
      </w:r>
      <w:r w:rsidR="00B23082" w:rsidRPr="009F5591">
        <w:rPr>
          <w:rFonts w:ascii="Times New Roman" w:hAnsi="Times New Roman" w:cs="Times New Roman"/>
        </w:rPr>
        <w:t>, which should be provision of law itself</w:t>
      </w:r>
      <w:r w:rsidRPr="009F5591">
        <w:rPr>
          <w:rFonts w:ascii="Times New Roman" w:hAnsi="Times New Roman" w:cs="Times New Roman"/>
        </w:rPr>
        <w:t>)</w:t>
      </w:r>
      <w:r w:rsidR="00B23082" w:rsidRPr="009F5591">
        <w:rPr>
          <w:rFonts w:ascii="Times New Roman" w:hAnsi="Times New Roman" w:cs="Times New Roman"/>
        </w:rPr>
        <w:t>.</w:t>
      </w:r>
    </w:p>
    <w:p w:rsidR="00B23082" w:rsidRPr="009F5591" w:rsidRDefault="00B23082" w:rsidP="00442B6A">
      <w:pPr>
        <w:pStyle w:val="ListParagraph"/>
        <w:numPr>
          <w:ilvl w:val="0"/>
          <w:numId w:val="1"/>
        </w:numPr>
        <w:rPr>
          <w:rFonts w:ascii="Times New Roman" w:hAnsi="Times New Roman" w:cs="Times New Roman"/>
        </w:rPr>
      </w:pPr>
      <w:r w:rsidRPr="009F5591">
        <w:rPr>
          <w:rFonts w:ascii="Times New Roman" w:hAnsi="Times New Roman" w:cs="Times New Roman"/>
        </w:rPr>
        <w:t>While examining the person the mental health professional should take in to consideration violence, threat to self or other, harmful to self or other and judgment capacity of self towards self and other</w:t>
      </w:r>
      <w:r w:rsidR="00BD3A41" w:rsidRPr="009F5591">
        <w:rPr>
          <w:rFonts w:ascii="Times New Roman" w:hAnsi="Times New Roman" w:cs="Times New Roman"/>
        </w:rPr>
        <w:t>, need of supervision,</w:t>
      </w:r>
      <w:r w:rsidRPr="009F5591">
        <w:rPr>
          <w:rFonts w:ascii="Times New Roman" w:hAnsi="Times New Roman" w:cs="Times New Roman"/>
        </w:rPr>
        <w:t xml:space="preserve"> apart from the inability to express willingness for admission.</w:t>
      </w:r>
    </w:p>
    <w:p w:rsidR="00BD3A41" w:rsidRPr="009F5591" w:rsidRDefault="00BD3A41" w:rsidP="00442B6A">
      <w:pPr>
        <w:pStyle w:val="ListParagraph"/>
        <w:numPr>
          <w:ilvl w:val="0"/>
          <w:numId w:val="1"/>
        </w:numPr>
        <w:rPr>
          <w:rFonts w:ascii="Times New Roman" w:hAnsi="Times New Roman" w:cs="Times New Roman"/>
        </w:rPr>
      </w:pPr>
      <w:r w:rsidRPr="009F5591">
        <w:rPr>
          <w:rFonts w:ascii="Times New Roman" w:hAnsi="Times New Roman" w:cs="Times New Roman"/>
        </w:rPr>
        <w:t>The mental health professional should also keep in mind the secondary gain of the presenter in admitting person with mental illness. It should be kept in mind that such admission should not be solely because the presenter were not willing to keep the person or they may want to punish or just want to get rid of for some time.</w:t>
      </w:r>
    </w:p>
    <w:p w:rsidR="00BD3A41" w:rsidRPr="009F5591" w:rsidRDefault="00BD3A41" w:rsidP="00442B6A">
      <w:pPr>
        <w:pStyle w:val="ListParagraph"/>
        <w:numPr>
          <w:ilvl w:val="0"/>
          <w:numId w:val="1"/>
        </w:numPr>
        <w:rPr>
          <w:rFonts w:ascii="Times New Roman" w:hAnsi="Times New Roman" w:cs="Times New Roman"/>
        </w:rPr>
      </w:pPr>
      <w:r w:rsidRPr="009F5591">
        <w:rPr>
          <w:rFonts w:ascii="Times New Roman" w:hAnsi="Times New Roman" w:cs="Times New Roman"/>
        </w:rPr>
        <w:t>The presenter should be nominated by the person with illness during the sound state of mind and that only person should get the person admitted involuntarily. If such a person is absent at the time of crisis than a nearest family member or a friend should be allowed.</w:t>
      </w:r>
    </w:p>
    <w:p w:rsidR="00BD3A41" w:rsidRPr="009F5591" w:rsidRDefault="00BD3A41" w:rsidP="00442B6A">
      <w:pPr>
        <w:pStyle w:val="ListParagraph"/>
        <w:numPr>
          <w:ilvl w:val="0"/>
          <w:numId w:val="1"/>
        </w:numPr>
        <w:rPr>
          <w:rFonts w:ascii="Times New Roman" w:hAnsi="Times New Roman" w:cs="Times New Roman"/>
        </w:rPr>
      </w:pPr>
      <w:r w:rsidRPr="009F5591">
        <w:rPr>
          <w:rFonts w:ascii="Times New Roman" w:hAnsi="Times New Roman" w:cs="Times New Roman"/>
        </w:rPr>
        <w:t>The best way to follow such procedure should be</w:t>
      </w:r>
      <w:r w:rsidR="00442B6A" w:rsidRPr="009F5591">
        <w:rPr>
          <w:rFonts w:ascii="Times New Roman" w:hAnsi="Times New Roman" w:cs="Times New Roman"/>
        </w:rPr>
        <w:t xml:space="preserve"> provision of</w:t>
      </w:r>
      <w:r w:rsidRPr="009F5591">
        <w:rPr>
          <w:rFonts w:ascii="Times New Roman" w:hAnsi="Times New Roman" w:cs="Times New Roman"/>
        </w:rPr>
        <w:t xml:space="preserve"> supportive decision making</w:t>
      </w:r>
      <w:r w:rsidR="00442B6A" w:rsidRPr="009F5591">
        <w:rPr>
          <w:rFonts w:ascii="Times New Roman" w:hAnsi="Times New Roman" w:cs="Times New Roman"/>
        </w:rPr>
        <w:t xml:space="preserve"> and in crisis situation only substitute decision making</w:t>
      </w:r>
      <w:r w:rsidRPr="009F5591">
        <w:rPr>
          <w:rFonts w:ascii="Times New Roman" w:hAnsi="Times New Roman" w:cs="Times New Roman"/>
        </w:rPr>
        <w:t xml:space="preserve">. </w:t>
      </w:r>
    </w:p>
    <w:p w:rsidR="00BD3A41" w:rsidRPr="009F5591" w:rsidRDefault="00BD3A41" w:rsidP="00442B6A">
      <w:pPr>
        <w:pStyle w:val="ListParagraph"/>
        <w:numPr>
          <w:ilvl w:val="0"/>
          <w:numId w:val="1"/>
        </w:numPr>
        <w:rPr>
          <w:rFonts w:ascii="Times New Roman" w:hAnsi="Times New Roman" w:cs="Times New Roman"/>
        </w:rPr>
      </w:pPr>
      <w:r w:rsidRPr="009F5591">
        <w:rPr>
          <w:rFonts w:ascii="Times New Roman" w:hAnsi="Times New Roman" w:cs="Times New Roman"/>
        </w:rPr>
        <w:t xml:space="preserve">There should be time limit of 7 days for </w:t>
      </w:r>
      <w:r w:rsidR="00442B6A" w:rsidRPr="009F5591">
        <w:rPr>
          <w:rFonts w:ascii="Times New Roman" w:hAnsi="Times New Roman" w:cs="Times New Roman"/>
        </w:rPr>
        <w:t>1</w:t>
      </w:r>
      <w:r w:rsidR="00442B6A" w:rsidRPr="009F5591">
        <w:rPr>
          <w:rFonts w:ascii="Times New Roman" w:hAnsi="Times New Roman" w:cs="Times New Roman"/>
          <w:vertAlign w:val="superscript"/>
        </w:rPr>
        <w:t>st</w:t>
      </w:r>
      <w:r w:rsidR="00442B6A" w:rsidRPr="009F5591">
        <w:rPr>
          <w:rFonts w:ascii="Times New Roman" w:hAnsi="Times New Roman" w:cs="Times New Roman"/>
        </w:rPr>
        <w:t xml:space="preserve"> </w:t>
      </w:r>
      <w:r w:rsidRPr="009F5591">
        <w:rPr>
          <w:rFonts w:ascii="Times New Roman" w:hAnsi="Times New Roman" w:cs="Times New Roman"/>
        </w:rPr>
        <w:t xml:space="preserve">revision of admission order. The 7 days period should be curtailed to minimum as soon as the person admitted involuntarily starts exhibiting signs of recovery. </w:t>
      </w:r>
      <w:r w:rsidR="00442B6A" w:rsidRPr="009F5591">
        <w:rPr>
          <w:rFonts w:ascii="Times New Roman" w:hAnsi="Times New Roman" w:cs="Times New Roman"/>
        </w:rPr>
        <w:t>After 7 days it should be every 3</w:t>
      </w:r>
      <w:r w:rsidR="00442B6A" w:rsidRPr="009F5591">
        <w:rPr>
          <w:rFonts w:ascii="Times New Roman" w:hAnsi="Times New Roman" w:cs="Times New Roman"/>
          <w:vertAlign w:val="superscript"/>
        </w:rPr>
        <w:t>rd</w:t>
      </w:r>
      <w:r w:rsidR="00442B6A" w:rsidRPr="009F5591">
        <w:rPr>
          <w:rFonts w:ascii="Times New Roman" w:hAnsi="Times New Roman" w:cs="Times New Roman"/>
        </w:rPr>
        <w:t xml:space="preserve"> day of last revision.</w:t>
      </w:r>
    </w:p>
    <w:p w:rsidR="00BD22B8" w:rsidRPr="009F5591" w:rsidRDefault="00BD3A41" w:rsidP="00442B6A">
      <w:pPr>
        <w:pStyle w:val="ListParagraph"/>
        <w:numPr>
          <w:ilvl w:val="0"/>
          <w:numId w:val="1"/>
        </w:numPr>
        <w:rPr>
          <w:rFonts w:ascii="Times New Roman" w:hAnsi="Times New Roman" w:cs="Times New Roman"/>
        </w:rPr>
      </w:pPr>
      <w:r w:rsidRPr="009F5591">
        <w:rPr>
          <w:rFonts w:ascii="Times New Roman" w:hAnsi="Times New Roman" w:cs="Times New Roman"/>
        </w:rPr>
        <w:t xml:space="preserve">No person should be kept for more than 20 days under this section. If the admission needs to be continued than the revision of order should be done accordingly.  </w:t>
      </w:r>
    </w:p>
    <w:p w:rsidR="00BD22B8" w:rsidRPr="009F5591" w:rsidRDefault="00BD3A41" w:rsidP="00442B6A">
      <w:pPr>
        <w:pStyle w:val="ListParagraph"/>
        <w:numPr>
          <w:ilvl w:val="0"/>
          <w:numId w:val="1"/>
        </w:numPr>
        <w:rPr>
          <w:rFonts w:ascii="Times New Roman" w:hAnsi="Times New Roman" w:cs="Times New Roman"/>
        </w:rPr>
      </w:pPr>
      <w:r w:rsidRPr="009F5591">
        <w:rPr>
          <w:rFonts w:ascii="Times New Roman" w:hAnsi="Times New Roman" w:cs="Times New Roman"/>
        </w:rPr>
        <w:t>After involuntary admission the treatment should be least restrictive and least harming to the person. There should be provision of advance directive. All the treatment after involuntary admission must follow the advance directive.</w:t>
      </w:r>
    </w:p>
    <w:p w:rsidR="00576A64" w:rsidRPr="009F5591" w:rsidRDefault="00442B6A" w:rsidP="00442B6A">
      <w:pPr>
        <w:pStyle w:val="ListParagraph"/>
        <w:numPr>
          <w:ilvl w:val="0"/>
          <w:numId w:val="1"/>
        </w:numPr>
        <w:rPr>
          <w:rFonts w:ascii="Times New Roman" w:hAnsi="Times New Roman" w:cs="Times New Roman"/>
        </w:rPr>
      </w:pPr>
      <w:r w:rsidRPr="009F5591">
        <w:rPr>
          <w:rFonts w:ascii="Times New Roman" w:hAnsi="Times New Roman" w:cs="Times New Roman"/>
        </w:rPr>
        <w:t>Once the person has recovered partial or full from the acute episode he/she should than be informed about his/her status as an involuntary admission and about the appealing procedure for discharge. If the person then willingly decide to continue admission then the status should be changed to voluntary admission and discharge procedure should be done accordingly.</w:t>
      </w:r>
    </w:p>
    <w:p w:rsidR="00442B6A" w:rsidRPr="009F5591" w:rsidRDefault="00442B6A" w:rsidP="00442B6A">
      <w:pPr>
        <w:pStyle w:val="ListParagraph"/>
        <w:numPr>
          <w:ilvl w:val="0"/>
          <w:numId w:val="1"/>
        </w:numPr>
        <w:rPr>
          <w:rFonts w:ascii="Times New Roman" w:hAnsi="Times New Roman" w:cs="Times New Roman"/>
        </w:rPr>
      </w:pPr>
      <w:r w:rsidRPr="009F5591">
        <w:rPr>
          <w:rFonts w:ascii="Times New Roman" w:hAnsi="Times New Roman" w:cs="Times New Roman"/>
        </w:rPr>
        <w:t>If the person further denies for the admission then he/she should appeal to the authority (either independent/ magistrate) for the discharge. After the due hearing by authority the decision should be accepted by treating professional and the applicant, irrespective of the favour in which the decision turns up. Such appealing interval should not be more than 10 days.</w:t>
      </w:r>
    </w:p>
    <w:p w:rsidR="00BA1319" w:rsidRPr="009F5591" w:rsidRDefault="00BA1319" w:rsidP="00442B6A">
      <w:pPr>
        <w:pStyle w:val="ListParagraph"/>
        <w:numPr>
          <w:ilvl w:val="0"/>
          <w:numId w:val="1"/>
        </w:numPr>
        <w:rPr>
          <w:rFonts w:ascii="Times New Roman" w:hAnsi="Times New Roman" w:cs="Times New Roman"/>
        </w:rPr>
      </w:pPr>
      <w:r w:rsidRPr="009F5591">
        <w:rPr>
          <w:rFonts w:ascii="Times New Roman" w:hAnsi="Times New Roman" w:cs="Times New Roman"/>
        </w:rPr>
        <w:t>Provision of community based services</w:t>
      </w:r>
    </w:p>
    <w:p w:rsidR="00BD22B8" w:rsidRPr="009F5591" w:rsidRDefault="00BD22B8" w:rsidP="002449E4">
      <w:pPr>
        <w:rPr>
          <w:rFonts w:ascii="Times New Roman" w:hAnsi="Times New Roman" w:cs="Times New Roman"/>
        </w:rPr>
      </w:pPr>
    </w:p>
    <w:p w:rsidR="00576A64" w:rsidRPr="009F5591" w:rsidRDefault="00576A64" w:rsidP="002449E4">
      <w:pPr>
        <w:rPr>
          <w:rFonts w:ascii="Times New Roman" w:hAnsi="Times New Roman" w:cs="Times New Roman"/>
        </w:rPr>
      </w:pPr>
    </w:p>
    <w:sectPr w:rsidR="00576A64" w:rsidRPr="009F55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E96" w:rsidRDefault="00685E96" w:rsidP="005D3F1E">
      <w:pPr>
        <w:spacing w:after="0" w:line="240" w:lineRule="auto"/>
      </w:pPr>
      <w:r>
        <w:separator/>
      </w:r>
    </w:p>
  </w:endnote>
  <w:endnote w:type="continuationSeparator" w:id="0">
    <w:p w:rsidR="00685E96" w:rsidRDefault="00685E96" w:rsidP="005D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E96" w:rsidRDefault="00685E96" w:rsidP="005D3F1E">
      <w:pPr>
        <w:spacing w:after="0" w:line="240" w:lineRule="auto"/>
      </w:pPr>
      <w:r>
        <w:separator/>
      </w:r>
    </w:p>
  </w:footnote>
  <w:footnote w:type="continuationSeparator" w:id="0">
    <w:p w:rsidR="00685E96" w:rsidRDefault="00685E96" w:rsidP="005D3F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C718D"/>
    <w:multiLevelType w:val="hybridMultilevel"/>
    <w:tmpl w:val="E23A48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4F"/>
    <w:rsid w:val="001E63C2"/>
    <w:rsid w:val="001F315B"/>
    <w:rsid w:val="002449E4"/>
    <w:rsid w:val="00256E98"/>
    <w:rsid w:val="00366DFC"/>
    <w:rsid w:val="003741EE"/>
    <w:rsid w:val="003B3FC7"/>
    <w:rsid w:val="00414E71"/>
    <w:rsid w:val="00442B6A"/>
    <w:rsid w:val="00482BC4"/>
    <w:rsid w:val="0049178E"/>
    <w:rsid w:val="004C666E"/>
    <w:rsid w:val="00525C4C"/>
    <w:rsid w:val="00572B6D"/>
    <w:rsid w:val="00576A64"/>
    <w:rsid w:val="005D3F1E"/>
    <w:rsid w:val="006152D6"/>
    <w:rsid w:val="0063748C"/>
    <w:rsid w:val="00681D89"/>
    <w:rsid w:val="00685E96"/>
    <w:rsid w:val="0075168B"/>
    <w:rsid w:val="008477CD"/>
    <w:rsid w:val="00965816"/>
    <w:rsid w:val="00966384"/>
    <w:rsid w:val="009F5591"/>
    <w:rsid w:val="00A5074F"/>
    <w:rsid w:val="00AB3AFE"/>
    <w:rsid w:val="00AB71A6"/>
    <w:rsid w:val="00AE4C28"/>
    <w:rsid w:val="00B23082"/>
    <w:rsid w:val="00B25571"/>
    <w:rsid w:val="00BA1319"/>
    <w:rsid w:val="00BD22B8"/>
    <w:rsid w:val="00BD3A41"/>
    <w:rsid w:val="00C725CE"/>
    <w:rsid w:val="00C925EA"/>
    <w:rsid w:val="00D13648"/>
    <w:rsid w:val="00DB1F41"/>
    <w:rsid w:val="00EA0BCB"/>
    <w:rsid w:val="00FF4521"/>
    <w:rsid w:val="00FF5B0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5F680-73E8-4227-ACCA-DE017858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D3F1E"/>
    <w:rPr>
      <w:spacing w:val="-5"/>
      <w:w w:val="130"/>
      <w:position w:val="-4"/>
      <w:vertAlign w:val="superscript"/>
    </w:rPr>
  </w:style>
  <w:style w:type="paragraph" w:styleId="FootnoteText">
    <w:name w:val="footnote text"/>
    <w:basedOn w:val="Normal"/>
    <w:link w:val="FootnoteTextChar"/>
    <w:semiHidden/>
    <w:rsid w:val="005D3F1E"/>
    <w:pPr>
      <w:widowControl w:val="0"/>
      <w:tabs>
        <w:tab w:val="right" w:pos="418"/>
      </w:tabs>
      <w:suppressAutoHyphens/>
      <w:spacing w:after="0" w:line="210" w:lineRule="exact"/>
      <w:ind w:left="475" w:hanging="475"/>
    </w:pPr>
    <w:rPr>
      <w:rFonts w:ascii="Times New Roman" w:eastAsia="Times New Roman" w:hAnsi="Times New Roman" w:cs="Times New Roman"/>
      <w:spacing w:val="5"/>
      <w:w w:val="104"/>
      <w:kern w:val="14"/>
      <w:sz w:val="17"/>
      <w:szCs w:val="20"/>
      <w:lang w:val="en-GB"/>
    </w:rPr>
  </w:style>
  <w:style w:type="character" w:customStyle="1" w:styleId="FootnoteTextChar">
    <w:name w:val="Footnote Text Char"/>
    <w:basedOn w:val="DefaultParagraphFont"/>
    <w:link w:val="FootnoteText"/>
    <w:semiHidden/>
    <w:rsid w:val="005D3F1E"/>
    <w:rPr>
      <w:rFonts w:ascii="Times New Roman" w:eastAsia="Times New Roman" w:hAnsi="Times New Roman" w:cs="Times New Roman"/>
      <w:spacing w:val="5"/>
      <w:w w:val="104"/>
      <w:kern w:val="14"/>
      <w:sz w:val="17"/>
      <w:szCs w:val="20"/>
      <w:lang w:val="en-GB"/>
    </w:rPr>
  </w:style>
  <w:style w:type="paragraph" w:styleId="ListParagraph">
    <w:name w:val="List Paragraph"/>
    <w:basedOn w:val="Normal"/>
    <w:uiPriority w:val="34"/>
    <w:qFormat/>
    <w:rsid w:val="00442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7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493</TotalTime>
  <Pages>1</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MeHuL</dc:creator>
  <cp:keywords/>
  <dc:description/>
  <cp:lastModifiedBy>Dr. MeHuL</cp:lastModifiedBy>
  <cp:revision>20</cp:revision>
  <dcterms:created xsi:type="dcterms:W3CDTF">2015-03-13T11:19:00Z</dcterms:created>
  <dcterms:modified xsi:type="dcterms:W3CDTF">2015-03-30T16:02:00Z</dcterms:modified>
</cp:coreProperties>
</file>