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6161D" w14:textId="426E6906" w:rsidR="00EF23BE" w:rsidRPr="00F764B7" w:rsidRDefault="00401DF3" w:rsidP="00401DF3">
      <w:pPr>
        <w:spacing w:line="276" w:lineRule="auto"/>
        <w:rPr>
          <w:rFonts w:ascii="Calibri" w:hAnsi="Calibri"/>
          <w:b/>
          <w:sz w:val="22"/>
          <w:szCs w:val="22"/>
        </w:rPr>
      </w:pPr>
      <w:bookmarkStart w:id="0" w:name="_GoBack"/>
      <w:bookmarkEnd w:id="0"/>
      <w:r w:rsidRPr="00F764B7">
        <w:rPr>
          <w:rFonts w:ascii="Calibri" w:hAnsi="Calibri"/>
          <w:b/>
          <w:sz w:val="22"/>
          <w:szCs w:val="22"/>
        </w:rPr>
        <w:t>Mod</w:t>
      </w:r>
      <w:r w:rsidR="00D77D78" w:rsidRPr="00F764B7">
        <w:rPr>
          <w:rFonts w:ascii="Calibri" w:hAnsi="Calibri"/>
          <w:b/>
          <w:sz w:val="22"/>
          <w:szCs w:val="22"/>
        </w:rPr>
        <w:t>ule</w:t>
      </w:r>
      <w:r w:rsidRPr="00F764B7">
        <w:rPr>
          <w:rFonts w:ascii="Calibri" w:hAnsi="Calibri"/>
          <w:b/>
          <w:sz w:val="22"/>
          <w:szCs w:val="22"/>
        </w:rPr>
        <w:t xml:space="preserve"> 6 assignment</w:t>
      </w:r>
      <w:r w:rsidR="00BD2CEB" w:rsidRPr="00F764B7">
        <w:rPr>
          <w:rFonts w:ascii="Calibri" w:hAnsi="Calibri"/>
          <w:b/>
          <w:sz w:val="22"/>
          <w:szCs w:val="22"/>
        </w:rPr>
        <w:t xml:space="preserve"> </w:t>
      </w:r>
    </w:p>
    <w:p w14:paraId="3366AE66" w14:textId="77777777" w:rsidR="00401DF3" w:rsidRPr="00F764B7" w:rsidRDefault="00401DF3" w:rsidP="00401DF3">
      <w:pPr>
        <w:spacing w:line="276" w:lineRule="auto"/>
        <w:rPr>
          <w:rFonts w:ascii="Calibri" w:hAnsi="Calibri"/>
          <w:b/>
          <w:sz w:val="22"/>
          <w:szCs w:val="22"/>
        </w:rPr>
      </w:pPr>
    </w:p>
    <w:p w14:paraId="1C8B263F" w14:textId="77777777" w:rsidR="00401DF3" w:rsidRPr="00F764B7" w:rsidRDefault="00401DF3" w:rsidP="006F4416">
      <w:pPr>
        <w:pStyle w:val="ListParagraph"/>
        <w:numPr>
          <w:ilvl w:val="0"/>
          <w:numId w:val="1"/>
        </w:numPr>
        <w:spacing w:line="276" w:lineRule="auto"/>
        <w:rPr>
          <w:rFonts w:ascii="Calibri" w:hAnsi="Calibri"/>
          <w:b/>
          <w:sz w:val="22"/>
          <w:szCs w:val="22"/>
        </w:rPr>
      </w:pPr>
      <w:r w:rsidRPr="00F764B7">
        <w:rPr>
          <w:rFonts w:ascii="Calibri" w:hAnsi="Calibri"/>
          <w:b/>
          <w:sz w:val="22"/>
          <w:szCs w:val="22"/>
        </w:rPr>
        <w:t xml:space="preserve">Discuss the case of Mrs. A in relation with UN standards </w:t>
      </w:r>
      <w:r w:rsidR="006F4416" w:rsidRPr="00F764B7">
        <w:rPr>
          <w:rFonts w:ascii="Calibri" w:hAnsi="Calibri"/>
          <w:b/>
          <w:sz w:val="22"/>
          <w:szCs w:val="22"/>
        </w:rPr>
        <w:t xml:space="preserve">on human rights (especially the </w:t>
      </w:r>
      <w:r w:rsidRPr="00F764B7">
        <w:rPr>
          <w:rFonts w:ascii="Calibri" w:hAnsi="Calibri"/>
          <w:b/>
          <w:sz w:val="22"/>
          <w:szCs w:val="22"/>
        </w:rPr>
        <w:t>CRPD) and of the 2008 Interim Report of the Special Rapporteur on Torture.</w:t>
      </w:r>
    </w:p>
    <w:p w14:paraId="2147034C" w14:textId="77777777" w:rsidR="006F4416" w:rsidRPr="00F764B7" w:rsidRDefault="00401DF3" w:rsidP="00401DF3">
      <w:pPr>
        <w:pStyle w:val="ListParagraph"/>
        <w:numPr>
          <w:ilvl w:val="0"/>
          <w:numId w:val="1"/>
        </w:numPr>
        <w:spacing w:line="276" w:lineRule="auto"/>
        <w:rPr>
          <w:rFonts w:ascii="Calibri" w:hAnsi="Calibri"/>
          <w:b/>
          <w:sz w:val="22"/>
          <w:szCs w:val="22"/>
        </w:rPr>
      </w:pPr>
      <w:r w:rsidRPr="00F764B7">
        <w:rPr>
          <w:rFonts w:ascii="Calibri" w:hAnsi="Calibri"/>
          <w:b/>
          <w:sz w:val="22"/>
          <w:szCs w:val="22"/>
        </w:rPr>
        <w:t>Analyze how this case would be managed in your country.</w:t>
      </w:r>
    </w:p>
    <w:p w14:paraId="3C564E3B" w14:textId="77777777" w:rsidR="00401DF3" w:rsidRPr="00F764B7" w:rsidRDefault="00401DF3" w:rsidP="00401DF3">
      <w:pPr>
        <w:pStyle w:val="ListParagraph"/>
        <w:numPr>
          <w:ilvl w:val="0"/>
          <w:numId w:val="1"/>
        </w:numPr>
        <w:spacing w:line="276" w:lineRule="auto"/>
        <w:rPr>
          <w:rFonts w:ascii="Calibri" w:hAnsi="Calibri"/>
          <w:b/>
          <w:sz w:val="22"/>
          <w:szCs w:val="22"/>
        </w:rPr>
      </w:pPr>
      <w:r w:rsidRPr="00F764B7">
        <w:rPr>
          <w:rFonts w:ascii="Calibri" w:hAnsi="Calibri"/>
          <w:b/>
          <w:sz w:val="22"/>
          <w:szCs w:val="22"/>
        </w:rPr>
        <w:t>Suggest possible changes in your country legislation about involuntary admission and treatment in order to better implement human rights issues raising from this case.</w:t>
      </w:r>
    </w:p>
    <w:p w14:paraId="7FE068C8" w14:textId="77777777" w:rsidR="00391771" w:rsidRDefault="00391771" w:rsidP="00391771">
      <w:pPr>
        <w:spacing w:line="276" w:lineRule="auto"/>
        <w:rPr>
          <w:rFonts w:ascii="Calibri" w:hAnsi="Calibri"/>
          <w:sz w:val="22"/>
          <w:szCs w:val="22"/>
        </w:rPr>
      </w:pPr>
    </w:p>
    <w:p w14:paraId="6B3048A8" w14:textId="65E32FEF" w:rsidR="00391771" w:rsidRPr="00391771" w:rsidRDefault="00391771" w:rsidP="00391771">
      <w:pPr>
        <w:spacing w:line="276" w:lineRule="auto"/>
        <w:rPr>
          <w:rFonts w:ascii="Calibri" w:hAnsi="Calibri"/>
          <w:sz w:val="22"/>
          <w:szCs w:val="22"/>
          <w:u w:val="single"/>
        </w:rPr>
      </w:pPr>
      <w:r>
        <w:rPr>
          <w:rFonts w:ascii="Calibri" w:hAnsi="Calibri"/>
          <w:sz w:val="22"/>
          <w:szCs w:val="22"/>
          <w:u w:val="single"/>
        </w:rPr>
        <w:t xml:space="preserve">The case of Mrs A </w:t>
      </w:r>
    </w:p>
    <w:p w14:paraId="71EE6D3D" w14:textId="45009544" w:rsidR="00401DF3" w:rsidRDefault="00401DF3" w:rsidP="00401DF3">
      <w:pPr>
        <w:spacing w:line="276" w:lineRule="auto"/>
        <w:rPr>
          <w:rFonts w:ascii="Calibri" w:hAnsi="Calibri"/>
          <w:sz w:val="22"/>
          <w:szCs w:val="22"/>
        </w:rPr>
      </w:pPr>
    </w:p>
    <w:p w14:paraId="3EB6191D" w14:textId="06F1F3B2" w:rsidR="004D097D" w:rsidRDefault="002E034D" w:rsidP="00401DF3">
      <w:pPr>
        <w:spacing w:line="276" w:lineRule="auto"/>
        <w:rPr>
          <w:rFonts w:ascii="Calibri" w:hAnsi="Calibri"/>
          <w:sz w:val="22"/>
          <w:szCs w:val="22"/>
        </w:rPr>
      </w:pPr>
      <w:r>
        <w:rPr>
          <w:rFonts w:ascii="Calibri" w:hAnsi="Calibri"/>
          <w:sz w:val="22"/>
          <w:szCs w:val="22"/>
        </w:rPr>
        <w:t>Mrs A has been involuntarily detained for treatment for her mental health problem. The reason provided for this is that her treatment in the community had a ‘poor outcome due to lack of compliance’</w:t>
      </w:r>
      <w:r w:rsidR="00D72497">
        <w:rPr>
          <w:rFonts w:ascii="Calibri" w:hAnsi="Calibri"/>
          <w:sz w:val="22"/>
          <w:szCs w:val="22"/>
        </w:rPr>
        <w:t>. T</w:t>
      </w:r>
      <w:r w:rsidR="007A2B52">
        <w:rPr>
          <w:rFonts w:ascii="Calibri" w:hAnsi="Calibri"/>
          <w:sz w:val="22"/>
          <w:szCs w:val="22"/>
        </w:rPr>
        <w:t xml:space="preserve">his </w:t>
      </w:r>
      <w:r w:rsidR="004D097D">
        <w:rPr>
          <w:rFonts w:ascii="Calibri" w:hAnsi="Calibri"/>
          <w:sz w:val="22"/>
          <w:szCs w:val="22"/>
        </w:rPr>
        <w:t xml:space="preserve">may </w:t>
      </w:r>
      <w:r w:rsidR="007A2B52">
        <w:rPr>
          <w:rFonts w:ascii="Calibri" w:hAnsi="Calibri"/>
          <w:sz w:val="22"/>
          <w:szCs w:val="22"/>
        </w:rPr>
        <w:t xml:space="preserve">still </w:t>
      </w:r>
      <w:r w:rsidR="004D097D">
        <w:rPr>
          <w:rFonts w:ascii="Calibri" w:hAnsi="Calibri"/>
          <w:sz w:val="22"/>
          <w:szCs w:val="22"/>
        </w:rPr>
        <w:t xml:space="preserve">constitute a violation of her right to live in the community under </w:t>
      </w:r>
      <w:r w:rsidR="004D097D" w:rsidRPr="004D097D">
        <w:rPr>
          <w:rFonts w:ascii="Calibri" w:hAnsi="Calibri"/>
          <w:i/>
          <w:sz w:val="22"/>
          <w:szCs w:val="22"/>
        </w:rPr>
        <w:t>Article 19 CRPD</w:t>
      </w:r>
      <w:r w:rsidR="004D097D">
        <w:rPr>
          <w:rFonts w:ascii="Calibri" w:hAnsi="Calibri"/>
          <w:sz w:val="22"/>
          <w:szCs w:val="22"/>
        </w:rPr>
        <w:t>. The state is obliged to ensure that Mrs A is able to choose her place of residence on an equal basis with others</w:t>
      </w:r>
      <w:r w:rsidR="007A2B52">
        <w:rPr>
          <w:rFonts w:ascii="Calibri" w:hAnsi="Calibri"/>
          <w:sz w:val="22"/>
          <w:szCs w:val="22"/>
        </w:rPr>
        <w:t>.</w:t>
      </w:r>
    </w:p>
    <w:p w14:paraId="5379D0EF" w14:textId="77777777" w:rsidR="004D097D" w:rsidRDefault="004D097D" w:rsidP="00401DF3">
      <w:pPr>
        <w:spacing w:line="276" w:lineRule="auto"/>
        <w:rPr>
          <w:rFonts w:ascii="Calibri" w:hAnsi="Calibri"/>
          <w:sz w:val="22"/>
          <w:szCs w:val="22"/>
        </w:rPr>
      </w:pPr>
    </w:p>
    <w:p w14:paraId="7B66CF74" w14:textId="6441ED88" w:rsidR="004E1C11" w:rsidRDefault="00C23146" w:rsidP="00401DF3">
      <w:pPr>
        <w:spacing w:line="276" w:lineRule="auto"/>
        <w:rPr>
          <w:rFonts w:ascii="Calibri" w:hAnsi="Calibri"/>
          <w:sz w:val="22"/>
          <w:szCs w:val="22"/>
        </w:rPr>
      </w:pPr>
      <w:r>
        <w:rPr>
          <w:rFonts w:ascii="Calibri" w:hAnsi="Calibri"/>
          <w:sz w:val="22"/>
          <w:szCs w:val="22"/>
        </w:rPr>
        <w:t>She is involuntarily admitted to a psychiatric hospital. It sounds like this was done in accordance with the law. Nevertheless, this constitutes a violation of her right</w:t>
      </w:r>
      <w:r w:rsidR="00BA0256">
        <w:rPr>
          <w:rFonts w:ascii="Calibri" w:hAnsi="Calibri"/>
          <w:sz w:val="22"/>
          <w:szCs w:val="22"/>
        </w:rPr>
        <w:t xml:space="preserve"> to</w:t>
      </w:r>
      <w:r>
        <w:rPr>
          <w:rFonts w:ascii="Calibri" w:hAnsi="Calibri"/>
          <w:sz w:val="22"/>
          <w:szCs w:val="22"/>
        </w:rPr>
        <w:t xml:space="preserve"> liberty under </w:t>
      </w:r>
      <w:r w:rsidRPr="00963C75">
        <w:rPr>
          <w:rFonts w:ascii="Calibri" w:hAnsi="Calibri"/>
          <w:i/>
          <w:sz w:val="22"/>
          <w:szCs w:val="22"/>
        </w:rPr>
        <w:t>Article 14</w:t>
      </w:r>
      <w:r w:rsidR="00BC4697" w:rsidRPr="00963C75">
        <w:rPr>
          <w:rFonts w:ascii="Calibri" w:hAnsi="Calibri"/>
          <w:i/>
          <w:sz w:val="22"/>
          <w:szCs w:val="22"/>
        </w:rPr>
        <w:t xml:space="preserve"> CRPD</w:t>
      </w:r>
      <w:r w:rsidR="00BC4697">
        <w:rPr>
          <w:rFonts w:ascii="Calibri" w:hAnsi="Calibri"/>
          <w:sz w:val="22"/>
          <w:szCs w:val="22"/>
        </w:rPr>
        <w:t xml:space="preserve"> and</w:t>
      </w:r>
      <w:r>
        <w:rPr>
          <w:rFonts w:ascii="Calibri" w:hAnsi="Calibri"/>
          <w:sz w:val="22"/>
          <w:szCs w:val="22"/>
        </w:rPr>
        <w:t xml:space="preserve"> also under</w:t>
      </w:r>
      <w:r w:rsidR="00BC4697">
        <w:rPr>
          <w:rFonts w:ascii="Calibri" w:hAnsi="Calibri"/>
          <w:sz w:val="22"/>
          <w:szCs w:val="22"/>
        </w:rPr>
        <w:t xml:space="preserve"> </w:t>
      </w:r>
      <w:r w:rsidR="00BC4697" w:rsidRPr="00963C75">
        <w:rPr>
          <w:rFonts w:ascii="Calibri" w:hAnsi="Calibri"/>
          <w:i/>
          <w:sz w:val="22"/>
          <w:szCs w:val="22"/>
        </w:rPr>
        <w:t>Article 7 ICCPR</w:t>
      </w:r>
      <w:r w:rsidR="00BC4697">
        <w:rPr>
          <w:rFonts w:ascii="Calibri" w:hAnsi="Calibri"/>
          <w:sz w:val="22"/>
          <w:szCs w:val="22"/>
        </w:rPr>
        <w:t xml:space="preserve">. </w:t>
      </w:r>
      <w:r w:rsidR="00BC4697" w:rsidRPr="00963C75">
        <w:rPr>
          <w:rFonts w:ascii="Calibri" w:hAnsi="Calibri"/>
          <w:i/>
          <w:sz w:val="22"/>
          <w:szCs w:val="22"/>
        </w:rPr>
        <w:t>Article 14 CRPD</w:t>
      </w:r>
      <w:r w:rsidR="00BC4697">
        <w:rPr>
          <w:rFonts w:ascii="Calibri" w:hAnsi="Calibri"/>
          <w:sz w:val="22"/>
          <w:szCs w:val="22"/>
        </w:rPr>
        <w:t xml:space="preserve"> prohibits the unlawful or arbitrary deprivation of liberty and the existence of disability as a justification for the deprivation of liberty.</w:t>
      </w:r>
      <w:r>
        <w:rPr>
          <w:rFonts w:ascii="Calibri" w:hAnsi="Calibri"/>
          <w:sz w:val="22"/>
          <w:szCs w:val="22"/>
        </w:rPr>
        <w:t xml:space="preserve"> </w:t>
      </w:r>
      <w:r w:rsidR="000847B6">
        <w:rPr>
          <w:rFonts w:ascii="Calibri" w:hAnsi="Calibri"/>
          <w:sz w:val="22"/>
          <w:szCs w:val="22"/>
        </w:rPr>
        <w:t>Mrs A appears to</w:t>
      </w:r>
      <w:r w:rsidR="004E0497">
        <w:rPr>
          <w:rFonts w:ascii="Calibri" w:hAnsi="Calibri"/>
          <w:sz w:val="22"/>
          <w:szCs w:val="22"/>
        </w:rPr>
        <w:t xml:space="preserve"> have been detained because she is ‘in need of treatment’</w:t>
      </w:r>
      <w:r>
        <w:rPr>
          <w:rFonts w:ascii="Calibri" w:hAnsi="Calibri"/>
          <w:sz w:val="22"/>
          <w:szCs w:val="22"/>
        </w:rPr>
        <w:t xml:space="preserve"> for her mental health problem</w:t>
      </w:r>
      <w:r w:rsidR="004E0497">
        <w:rPr>
          <w:rFonts w:ascii="Calibri" w:hAnsi="Calibri"/>
          <w:sz w:val="22"/>
          <w:szCs w:val="22"/>
        </w:rPr>
        <w:t xml:space="preserve">. This </w:t>
      </w:r>
      <w:r w:rsidR="004E1C11">
        <w:rPr>
          <w:rFonts w:ascii="Calibri" w:hAnsi="Calibri"/>
          <w:sz w:val="22"/>
          <w:szCs w:val="22"/>
        </w:rPr>
        <w:t>could constitute</w:t>
      </w:r>
      <w:r w:rsidR="004E0497">
        <w:rPr>
          <w:rFonts w:ascii="Calibri" w:hAnsi="Calibri"/>
          <w:sz w:val="22"/>
          <w:szCs w:val="22"/>
        </w:rPr>
        <w:t xml:space="preserve"> a violation of Article 14 CRPD. </w:t>
      </w:r>
    </w:p>
    <w:p w14:paraId="330A44FD" w14:textId="77777777" w:rsidR="004E1C11" w:rsidRDefault="004E1C11" w:rsidP="00401DF3">
      <w:pPr>
        <w:spacing w:line="276" w:lineRule="auto"/>
        <w:rPr>
          <w:rFonts w:ascii="Calibri" w:hAnsi="Calibri"/>
          <w:sz w:val="22"/>
          <w:szCs w:val="22"/>
        </w:rPr>
      </w:pPr>
    </w:p>
    <w:p w14:paraId="5595AB5A" w14:textId="163C5E0A" w:rsidR="0051435E" w:rsidRDefault="009175A9" w:rsidP="00401DF3">
      <w:pPr>
        <w:spacing w:line="276" w:lineRule="auto"/>
        <w:rPr>
          <w:rFonts w:ascii="Calibri" w:hAnsi="Calibri"/>
          <w:sz w:val="22"/>
          <w:szCs w:val="22"/>
        </w:rPr>
      </w:pPr>
      <w:r>
        <w:rPr>
          <w:rFonts w:ascii="Calibri" w:hAnsi="Calibri"/>
          <w:sz w:val="22"/>
          <w:szCs w:val="22"/>
        </w:rPr>
        <w:t>There is an argument that</w:t>
      </w:r>
      <w:r w:rsidR="004E1C11">
        <w:rPr>
          <w:rFonts w:ascii="Calibri" w:hAnsi="Calibri"/>
          <w:sz w:val="22"/>
          <w:szCs w:val="22"/>
        </w:rPr>
        <w:t xml:space="preserve"> provided</w:t>
      </w:r>
      <w:r>
        <w:rPr>
          <w:rFonts w:ascii="Calibri" w:hAnsi="Calibri"/>
          <w:sz w:val="22"/>
          <w:szCs w:val="22"/>
        </w:rPr>
        <w:t xml:space="preserve"> Mrs A </w:t>
      </w:r>
      <w:r w:rsidR="004E1C11">
        <w:rPr>
          <w:rFonts w:ascii="Calibri" w:hAnsi="Calibri"/>
          <w:sz w:val="22"/>
          <w:szCs w:val="22"/>
        </w:rPr>
        <w:t>has been detained</w:t>
      </w:r>
      <w:r>
        <w:rPr>
          <w:rFonts w:ascii="Calibri" w:hAnsi="Calibri"/>
          <w:sz w:val="22"/>
          <w:szCs w:val="22"/>
        </w:rPr>
        <w:t xml:space="preserve"> in accordance with the law</w:t>
      </w:r>
      <w:r w:rsidR="004E1C11">
        <w:rPr>
          <w:rFonts w:ascii="Calibri" w:hAnsi="Calibri"/>
          <w:sz w:val="22"/>
          <w:szCs w:val="22"/>
        </w:rPr>
        <w:t>, so it is not arbitrary or unlawful</w:t>
      </w:r>
      <w:r>
        <w:rPr>
          <w:rFonts w:ascii="Calibri" w:hAnsi="Calibri"/>
          <w:sz w:val="22"/>
          <w:szCs w:val="22"/>
        </w:rPr>
        <w:t xml:space="preserve">. </w:t>
      </w:r>
      <w:r w:rsidR="004E1C11">
        <w:rPr>
          <w:rFonts w:ascii="Calibri" w:hAnsi="Calibri"/>
          <w:sz w:val="22"/>
          <w:szCs w:val="22"/>
        </w:rPr>
        <w:t xml:space="preserve">However, I </w:t>
      </w:r>
      <w:r w:rsidR="004E35C8">
        <w:rPr>
          <w:rFonts w:ascii="Calibri" w:hAnsi="Calibri"/>
          <w:sz w:val="22"/>
          <w:szCs w:val="22"/>
        </w:rPr>
        <w:t>prefer the more literal understanding of</w:t>
      </w:r>
      <w:r w:rsidR="004E1C11">
        <w:rPr>
          <w:rFonts w:ascii="Calibri" w:hAnsi="Calibri"/>
          <w:sz w:val="22"/>
          <w:szCs w:val="22"/>
        </w:rPr>
        <w:t xml:space="preserve"> </w:t>
      </w:r>
      <w:r w:rsidR="004E1C11" w:rsidRPr="00963C75">
        <w:rPr>
          <w:rFonts w:ascii="Calibri" w:hAnsi="Calibri"/>
          <w:i/>
          <w:sz w:val="22"/>
          <w:szCs w:val="22"/>
        </w:rPr>
        <w:t xml:space="preserve">Article 14 </w:t>
      </w:r>
      <w:r w:rsidR="00963C75" w:rsidRPr="00963C75">
        <w:rPr>
          <w:rFonts w:ascii="Calibri" w:hAnsi="Calibri"/>
          <w:i/>
          <w:sz w:val="22"/>
          <w:szCs w:val="22"/>
        </w:rPr>
        <w:t>CRPD</w:t>
      </w:r>
      <w:r w:rsidR="004E1C11">
        <w:rPr>
          <w:rFonts w:ascii="Calibri" w:hAnsi="Calibri"/>
          <w:sz w:val="22"/>
          <w:szCs w:val="22"/>
        </w:rPr>
        <w:t xml:space="preserve">. Her disability should in no case justify the deprivation of her liberty. </w:t>
      </w:r>
      <w:r w:rsidR="00F74299">
        <w:rPr>
          <w:rFonts w:ascii="Calibri" w:hAnsi="Calibri"/>
          <w:sz w:val="22"/>
          <w:szCs w:val="22"/>
        </w:rPr>
        <w:t>The deprivation of liberty is often the gateway to a multitude of other human rights violations</w:t>
      </w:r>
      <w:r w:rsidR="004E35C8">
        <w:rPr>
          <w:rFonts w:ascii="Calibri" w:hAnsi="Calibri"/>
          <w:sz w:val="22"/>
          <w:szCs w:val="22"/>
        </w:rPr>
        <w:t>, as is apparently the case here in which possible unlawful detention lead to a violation of her right to life</w:t>
      </w:r>
      <w:r w:rsidR="00F74299">
        <w:rPr>
          <w:rFonts w:ascii="Calibri" w:hAnsi="Calibri"/>
          <w:sz w:val="22"/>
          <w:szCs w:val="22"/>
        </w:rPr>
        <w:t xml:space="preserve">. </w:t>
      </w:r>
      <w:r w:rsidR="00D72497">
        <w:rPr>
          <w:rFonts w:ascii="Calibri" w:hAnsi="Calibri"/>
          <w:sz w:val="22"/>
          <w:szCs w:val="22"/>
        </w:rPr>
        <w:t xml:space="preserve"> </w:t>
      </w:r>
      <w:r w:rsidR="0051435E">
        <w:rPr>
          <w:rFonts w:ascii="Calibri" w:hAnsi="Calibri"/>
          <w:sz w:val="22"/>
          <w:szCs w:val="22"/>
        </w:rPr>
        <w:t xml:space="preserve">This position is reinforced by the Special Rapporteur for Torture in his Interim Report of 2008 </w:t>
      </w:r>
      <w:r w:rsidR="001D3ED6">
        <w:rPr>
          <w:rFonts w:ascii="Calibri" w:hAnsi="Calibri"/>
          <w:sz w:val="22"/>
          <w:szCs w:val="22"/>
        </w:rPr>
        <w:t xml:space="preserve">(SR) </w:t>
      </w:r>
      <w:r w:rsidR="0051435E">
        <w:rPr>
          <w:rFonts w:ascii="Calibri" w:hAnsi="Calibri"/>
          <w:sz w:val="22"/>
          <w:szCs w:val="22"/>
        </w:rPr>
        <w:t xml:space="preserve">which also states that arbitrary or unlawful deprivation of liberty based on the existence of disability might also inflict severe pain or suffering on the individual causing them to fall within the scope of the Convention Against Torture </w:t>
      </w:r>
      <w:r w:rsidR="00AF7860">
        <w:rPr>
          <w:rFonts w:ascii="Calibri" w:hAnsi="Calibri"/>
          <w:sz w:val="22"/>
          <w:szCs w:val="22"/>
        </w:rPr>
        <w:t>(CAT).</w:t>
      </w:r>
    </w:p>
    <w:p w14:paraId="19B8C787" w14:textId="77777777" w:rsidR="004B2874" w:rsidRDefault="004B2874" w:rsidP="00401DF3">
      <w:pPr>
        <w:spacing w:line="276" w:lineRule="auto"/>
        <w:rPr>
          <w:rFonts w:ascii="Calibri" w:hAnsi="Calibri"/>
          <w:sz w:val="22"/>
          <w:szCs w:val="22"/>
        </w:rPr>
      </w:pPr>
    </w:p>
    <w:p w14:paraId="7232D7BE" w14:textId="35E77E34" w:rsidR="00022688" w:rsidRDefault="004B2874" w:rsidP="00401DF3">
      <w:pPr>
        <w:spacing w:line="276" w:lineRule="auto"/>
        <w:rPr>
          <w:rFonts w:ascii="Calibri" w:hAnsi="Calibri"/>
          <w:sz w:val="22"/>
          <w:szCs w:val="22"/>
        </w:rPr>
      </w:pPr>
      <w:r>
        <w:rPr>
          <w:rFonts w:ascii="Calibri" w:hAnsi="Calibri"/>
          <w:sz w:val="22"/>
          <w:szCs w:val="22"/>
        </w:rPr>
        <w:t xml:space="preserve">When admitted to hospital Mrs A’s </w:t>
      </w:r>
      <w:r w:rsidR="002B41C9">
        <w:rPr>
          <w:rFonts w:ascii="Calibri" w:hAnsi="Calibri"/>
          <w:sz w:val="22"/>
          <w:szCs w:val="22"/>
        </w:rPr>
        <w:t>was given anti-psychotic</w:t>
      </w:r>
      <w:r w:rsidR="00BE5934">
        <w:rPr>
          <w:rFonts w:ascii="Calibri" w:hAnsi="Calibri"/>
          <w:sz w:val="22"/>
          <w:szCs w:val="22"/>
        </w:rPr>
        <w:t xml:space="preserve"> </w:t>
      </w:r>
      <w:r w:rsidR="002B41C9">
        <w:rPr>
          <w:rFonts w:ascii="Calibri" w:hAnsi="Calibri"/>
          <w:sz w:val="22"/>
          <w:szCs w:val="22"/>
        </w:rPr>
        <w:t>medication</w:t>
      </w:r>
      <w:r w:rsidR="00BE5934">
        <w:rPr>
          <w:rFonts w:ascii="Calibri" w:hAnsi="Calibri"/>
          <w:sz w:val="22"/>
          <w:szCs w:val="22"/>
        </w:rPr>
        <w:t xml:space="preserve"> and benzodiazepines</w:t>
      </w:r>
      <w:r w:rsidR="002B41C9">
        <w:rPr>
          <w:rFonts w:ascii="Calibri" w:hAnsi="Calibri"/>
          <w:sz w:val="22"/>
          <w:szCs w:val="22"/>
        </w:rPr>
        <w:t xml:space="preserve"> involuntarily</w:t>
      </w:r>
      <w:r>
        <w:rPr>
          <w:rFonts w:ascii="Calibri" w:hAnsi="Calibri"/>
          <w:sz w:val="22"/>
          <w:szCs w:val="22"/>
        </w:rPr>
        <w:t xml:space="preserve">. The </w:t>
      </w:r>
      <w:r w:rsidR="001D3ED6">
        <w:rPr>
          <w:rFonts w:ascii="Calibri" w:hAnsi="Calibri"/>
          <w:sz w:val="22"/>
          <w:szCs w:val="22"/>
        </w:rPr>
        <w:t>SR stated</w:t>
      </w:r>
      <w:r>
        <w:rPr>
          <w:rFonts w:ascii="Calibri" w:hAnsi="Calibri"/>
          <w:sz w:val="22"/>
          <w:szCs w:val="22"/>
        </w:rPr>
        <w:t xml:space="preserve"> that forced and non-consensual administration of psychiatric drugs, in particular neuropleptics which are a type of anti-psychotic with which Mrs A is being treated, must be closely </w:t>
      </w:r>
      <w:r w:rsidR="00DF21E3">
        <w:rPr>
          <w:rFonts w:ascii="Calibri" w:hAnsi="Calibri"/>
          <w:sz w:val="22"/>
          <w:szCs w:val="22"/>
        </w:rPr>
        <w:t>scrutinized</w:t>
      </w:r>
      <w:r>
        <w:rPr>
          <w:rFonts w:ascii="Calibri" w:hAnsi="Calibri"/>
          <w:sz w:val="22"/>
          <w:szCs w:val="22"/>
        </w:rPr>
        <w:t xml:space="preserve"> and depending on the</w:t>
      </w:r>
      <w:r w:rsidR="00DF21E3">
        <w:rPr>
          <w:rFonts w:ascii="Calibri" w:hAnsi="Calibri"/>
          <w:sz w:val="22"/>
          <w:szCs w:val="22"/>
        </w:rPr>
        <w:t xml:space="preserve"> circumstances of the case the suffering causes and the effects on the health of the persons can constitute a form of torture or ill-treatment.</w:t>
      </w:r>
      <w:r w:rsidR="002B41C9">
        <w:rPr>
          <w:rFonts w:ascii="Calibri" w:hAnsi="Calibri"/>
          <w:sz w:val="22"/>
          <w:szCs w:val="22"/>
        </w:rPr>
        <w:t xml:space="preserve"> </w:t>
      </w:r>
    </w:p>
    <w:p w14:paraId="3DDEDA17" w14:textId="77777777" w:rsidR="00022688" w:rsidRDefault="00022688" w:rsidP="00401DF3">
      <w:pPr>
        <w:spacing w:line="276" w:lineRule="auto"/>
        <w:rPr>
          <w:rFonts w:ascii="Calibri" w:hAnsi="Calibri"/>
          <w:sz w:val="22"/>
          <w:szCs w:val="22"/>
        </w:rPr>
      </w:pPr>
    </w:p>
    <w:p w14:paraId="5565F897" w14:textId="7DC446DC" w:rsidR="00CA1A7D" w:rsidRDefault="002B41C9" w:rsidP="00401DF3">
      <w:pPr>
        <w:spacing w:line="276" w:lineRule="auto"/>
        <w:rPr>
          <w:rFonts w:ascii="Calibri" w:hAnsi="Calibri"/>
          <w:sz w:val="22"/>
          <w:szCs w:val="22"/>
        </w:rPr>
      </w:pPr>
      <w:r>
        <w:rPr>
          <w:rFonts w:ascii="Calibri" w:hAnsi="Calibri"/>
          <w:sz w:val="22"/>
          <w:szCs w:val="22"/>
        </w:rPr>
        <w:t xml:space="preserve">This could constitute a violation of her right to medical care based on free and informed consent under </w:t>
      </w:r>
      <w:r w:rsidRPr="00022688">
        <w:rPr>
          <w:rFonts w:ascii="Calibri" w:hAnsi="Calibri"/>
          <w:i/>
          <w:sz w:val="22"/>
          <w:szCs w:val="22"/>
        </w:rPr>
        <w:t>Article 25 CRPD</w:t>
      </w:r>
      <w:r>
        <w:rPr>
          <w:rFonts w:ascii="Calibri" w:hAnsi="Calibri"/>
          <w:sz w:val="22"/>
          <w:szCs w:val="22"/>
        </w:rPr>
        <w:t>.</w:t>
      </w:r>
      <w:r w:rsidR="00F028D8">
        <w:rPr>
          <w:rFonts w:ascii="Calibri" w:hAnsi="Calibri"/>
          <w:sz w:val="22"/>
          <w:szCs w:val="22"/>
        </w:rPr>
        <w:t xml:space="preserve"> </w:t>
      </w:r>
      <w:r w:rsidR="002105D3">
        <w:rPr>
          <w:rFonts w:ascii="Calibri" w:hAnsi="Calibri"/>
          <w:sz w:val="22"/>
          <w:szCs w:val="22"/>
        </w:rPr>
        <w:t xml:space="preserve">It could </w:t>
      </w:r>
      <w:r w:rsidR="00022688">
        <w:rPr>
          <w:rFonts w:ascii="Calibri" w:hAnsi="Calibri"/>
          <w:sz w:val="22"/>
          <w:szCs w:val="22"/>
        </w:rPr>
        <w:t xml:space="preserve">also constitute a violation of </w:t>
      </w:r>
      <w:r w:rsidR="00022688" w:rsidRPr="00022688">
        <w:rPr>
          <w:rFonts w:ascii="Calibri" w:hAnsi="Calibri"/>
          <w:i/>
          <w:sz w:val="22"/>
          <w:szCs w:val="22"/>
        </w:rPr>
        <w:t>Article 15 CRPD</w:t>
      </w:r>
      <w:r w:rsidR="00022688">
        <w:rPr>
          <w:rFonts w:ascii="Calibri" w:hAnsi="Calibri"/>
          <w:sz w:val="22"/>
          <w:szCs w:val="22"/>
        </w:rPr>
        <w:t xml:space="preserve"> concerning the prohibition of torture and ill-treatment of persons with disabilities.</w:t>
      </w:r>
      <w:r w:rsidR="00CB605C">
        <w:rPr>
          <w:rFonts w:ascii="Calibri" w:hAnsi="Calibri"/>
          <w:sz w:val="22"/>
          <w:szCs w:val="22"/>
        </w:rPr>
        <w:t xml:space="preserve"> The </w:t>
      </w:r>
      <w:r w:rsidR="005400A0">
        <w:rPr>
          <w:rFonts w:ascii="Calibri" w:hAnsi="Calibri"/>
          <w:sz w:val="22"/>
          <w:szCs w:val="22"/>
        </w:rPr>
        <w:t>SR</w:t>
      </w:r>
      <w:r w:rsidR="00CB605C">
        <w:rPr>
          <w:rFonts w:ascii="Calibri" w:hAnsi="Calibri"/>
          <w:sz w:val="22"/>
          <w:szCs w:val="22"/>
        </w:rPr>
        <w:t xml:space="preserve"> has stated that</w:t>
      </w:r>
      <w:r w:rsidR="00CB605C">
        <w:rPr>
          <w:rFonts w:ascii="Calibri" w:hAnsi="Calibri"/>
          <w:i/>
          <w:sz w:val="22"/>
          <w:szCs w:val="22"/>
        </w:rPr>
        <w:t xml:space="preserve"> Article 15 CRPD</w:t>
      </w:r>
      <w:r w:rsidR="00CB605C">
        <w:rPr>
          <w:rFonts w:ascii="Calibri" w:hAnsi="Calibri"/>
          <w:sz w:val="22"/>
          <w:szCs w:val="22"/>
        </w:rPr>
        <w:t xml:space="preserve"> can be informed</w:t>
      </w:r>
      <w:r w:rsidR="00FB3A65">
        <w:rPr>
          <w:rFonts w:ascii="Calibri" w:hAnsi="Calibri"/>
          <w:sz w:val="22"/>
          <w:szCs w:val="22"/>
        </w:rPr>
        <w:t xml:space="preserve"> by </w:t>
      </w:r>
      <w:r w:rsidR="00FB3A65" w:rsidRPr="00FB3A65">
        <w:rPr>
          <w:rFonts w:ascii="Calibri" w:hAnsi="Calibri"/>
          <w:i/>
          <w:sz w:val="22"/>
          <w:szCs w:val="22"/>
        </w:rPr>
        <w:t>Article 1 CAT</w:t>
      </w:r>
      <w:r w:rsidR="00FB3A65">
        <w:rPr>
          <w:rFonts w:ascii="Calibri" w:hAnsi="Calibri"/>
          <w:sz w:val="22"/>
          <w:szCs w:val="22"/>
        </w:rPr>
        <w:t xml:space="preserve">, which </w:t>
      </w:r>
      <w:r w:rsidR="00306F21">
        <w:rPr>
          <w:rFonts w:ascii="Calibri" w:hAnsi="Calibri"/>
          <w:sz w:val="22"/>
          <w:szCs w:val="22"/>
        </w:rPr>
        <w:t>defines</w:t>
      </w:r>
      <w:r w:rsidR="00FB3A65">
        <w:rPr>
          <w:rFonts w:ascii="Calibri" w:hAnsi="Calibri"/>
          <w:sz w:val="22"/>
          <w:szCs w:val="22"/>
        </w:rPr>
        <w:t xml:space="preserve"> torture as </w:t>
      </w:r>
      <w:r w:rsidR="00FB3A65">
        <w:rPr>
          <w:rFonts w:ascii="Calibri" w:hAnsi="Calibri"/>
          <w:sz w:val="22"/>
          <w:szCs w:val="22"/>
        </w:rPr>
        <w:lastRenderedPageBreak/>
        <w:t>being made up of the following elements – severe pain or suffering, intent, purpose and state involvement. Where acts fall short of this they might still constitute inhuman or degrading treatment.</w:t>
      </w:r>
      <w:r w:rsidR="008C3988">
        <w:rPr>
          <w:rFonts w:ascii="Calibri" w:hAnsi="Calibri"/>
          <w:sz w:val="22"/>
          <w:szCs w:val="22"/>
        </w:rPr>
        <w:t xml:space="preserve"> Since this lacks the free and informed consent of Mrs A, if it causes sufficient pain and suffering this could constitute a violation of </w:t>
      </w:r>
      <w:r w:rsidR="008C3988" w:rsidRPr="00526BB1">
        <w:rPr>
          <w:rFonts w:ascii="Calibri" w:hAnsi="Calibri"/>
          <w:i/>
          <w:sz w:val="22"/>
          <w:szCs w:val="22"/>
        </w:rPr>
        <w:t>Article 15 CRPD</w:t>
      </w:r>
      <w:r w:rsidR="008C3988">
        <w:rPr>
          <w:rFonts w:ascii="Calibri" w:hAnsi="Calibri"/>
          <w:sz w:val="22"/>
          <w:szCs w:val="22"/>
        </w:rPr>
        <w:t>, even though it is arguably for a therapeutic purpose. There is also limited evidence of the amount of pain and suffering it has caused.</w:t>
      </w:r>
      <w:r w:rsidR="00AF0A96">
        <w:rPr>
          <w:rFonts w:ascii="Calibri" w:hAnsi="Calibri"/>
          <w:sz w:val="22"/>
          <w:szCs w:val="22"/>
        </w:rPr>
        <w:t xml:space="preserve"> We are awaiting guidance from the Committee on the CRPD on involuntary treatment and admission</w:t>
      </w:r>
      <w:r w:rsidR="00CC5D72">
        <w:rPr>
          <w:rFonts w:ascii="Calibri" w:hAnsi="Calibri"/>
          <w:sz w:val="22"/>
          <w:szCs w:val="22"/>
        </w:rPr>
        <w:t>.</w:t>
      </w:r>
      <w:r w:rsidR="00BE7279">
        <w:rPr>
          <w:rFonts w:ascii="Calibri" w:hAnsi="Calibri"/>
          <w:sz w:val="22"/>
          <w:szCs w:val="22"/>
        </w:rPr>
        <w:t xml:space="preserve"> Although this could constitute a violation of Article 15 </w:t>
      </w:r>
      <w:r w:rsidR="008C3D6F">
        <w:rPr>
          <w:rFonts w:ascii="Calibri" w:hAnsi="Calibri"/>
          <w:sz w:val="22"/>
          <w:szCs w:val="22"/>
        </w:rPr>
        <w:t>CRPD, it might not amount to it if she was not caused enough pain and suggering by these.</w:t>
      </w:r>
      <w:r w:rsidR="00346DC6">
        <w:rPr>
          <w:rFonts w:ascii="Calibri" w:hAnsi="Calibri"/>
          <w:sz w:val="22"/>
          <w:szCs w:val="22"/>
        </w:rPr>
        <w:t xml:space="preserve"> </w:t>
      </w:r>
      <w:r w:rsidR="00C81821">
        <w:rPr>
          <w:rFonts w:ascii="Calibri" w:hAnsi="Calibri"/>
          <w:sz w:val="22"/>
          <w:szCs w:val="22"/>
        </w:rPr>
        <w:t>It is worth noting that though state involvement is required, accountability extends beyond public officials to doctors, health professionals and social workers, includ</w:t>
      </w:r>
      <w:r w:rsidR="007E65B6">
        <w:rPr>
          <w:rFonts w:ascii="Calibri" w:hAnsi="Calibri"/>
          <w:sz w:val="22"/>
          <w:szCs w:val="22"/>
        </w:rPr>
        <w:t xml:space="preserve">ing </w:t>
      </w:r>
      <w:r w:rsidR="00C81821">
        <w:rPr>
          <w:rFonts w:ascii="Calibri" w:hAnsi="Calibri"/>
          <w:sz w:val="22"/>
          <w:szCs w:val="22"/>
        </w:rPr>
        <w:t xml:space="preserve">those working in private hospitals, other institutions and detention centres. The state is responsible for the treatment of </w:t>
      </w:r>
      <w:r w:rsidR="007E65B6">
        <w:rPr>
          <w:rFonts w:ascii="Calibri" w:hAnsi="Calibri"/>
          <w:sz w:val="22"/>
          <w:szCs w:val="22"/>
        </w:rPr>
        <w:t>Mrs A</w:t>
      </w:r>
      <w:r w:rsidR="00C81821">
        <w:rPr>
          <w:rFonts w:ascii="Calibri" w:hAnsi="Calibri"/>
          <w:sz w:val="22"/>
          <w:szCs w:val="22"/>
        </w:rPr>
        <w:t xml:space="preserve"> by her physicians therefore.</w:t>
      </w:r>
    </w:p>
    <w:p w14:paraId="1765B2D0" w14:textId="77777777" w:rsidR="00CA1A7D" w:rsidRDefault="00CA1A7D" w:rsidP="00401DF3">
      <w:pPr>
        <w:spacing w:line="276" w:lineRule="auto"/>
        <w:rPr>
          <w:rFonts w:ascii="Calibri" w:hAnsi="Calibri"/>
          <w:sz w:val="22"/>
          <w:szCs w:val="22"/>
        </w:rPr>
      </w:pPr>
    </w:p>
    <w:p w14:paraId="60CB498D" w14:textId="561C4883" w:rsidR="004B2874" w:rsidRDefault="00CA1A7D" w:rsidP="00401DF3">
      <w:pPr>
        <w:spacing w:line="276" w:lineRule="auto"/>
        <w:rPr>
          <w:rFonts w:ascii="Calibri" w:hAnsi="Calibri"/>
          <w:sz w:val="22"/>
          <w:szCs w:val="22"/>
        </w:rPr>
      </w:pPr>
      <w:r>
        <w:rPr>
          <w:rFonts w:ascii="Calibri" w:hAnsi="Calibri"/>
          <w:sz w:val="22"/>
          <w:szCs w:val="22"/>
        </w:rPr>
        <w:t>I</w:t>
      </w:r>
      <w:r w:rsidR="002105D3">
        <w:rPr>
          <w:rFonts w:ascii="Calibri" w:hAnsi="Calibri"/>
          <w:sz w:val="22"/>
          <w:szCs w:val="22"/>
        </w:rPr>
        <w:t xml:space="preserve">nvoluntary treatment </w:t>
      </w:r>
      <w:r w:rsidR="00BB6A7C">
        <w:rPr>
          <w:rFonts w:ascii="Calibri" w:hAnsi="Calibri"/>
          <w:sz w:val="22"/>
          <w:szCs w:val="22"/>
        </w:rPr>
        <w:t>constitutes</w:t>
      </w:r>
      <w:r w:rsidR="002105D3">
        <w:rPr>
          <w:rFonts w:ascii="Calibri" w:hAnsi="Calibri"/>
          <w:sz w:val="22"/>
          <w:szCs w:val="22"/>
        </w:rPr>
        <w:t xml:space="preserve"> a form of substitute decision making, where the decision about treatment and medication is made by the psychiatrist on the behalf of the patient. On that basis this situation can also constitute a violation of her right to equal recognition under </w:t>
      </w:r>
      <w:r w:rsidR="002105D3">
        <w:rPr>
          <w:rFonts w:ascii="Calibri" w:hAnsi="Calibri"/>
          <w:i/>
          <w:sz w:val="22"/>
          <w:szCs w:val="22"/>
        </w:rPr>
        <w:t>Article 12 CRPD</w:t>
      </w:r>
      <w:r w:rsidR="002105D3">
        <w:rPr>
          <w:rFonts w:ascii="Calibri" w:hAnsi="Calibri"/>
          <w:sz w:val="22"/>
          <w:szCs w:val="22"/>
        </w:rPr>
        <w:t xml:space="preserve"> before the law and the state’s failure to meet its obligation to support her decision making on the basis of her will and preferences.</w:t>
      </w:r>
    </w:p>
    <w:p w14:paraId="17F12AE6" w14:textId="77777777" w:rsidR="0042718A" w:rsidRDefault="0042718A" w:rsidP="00401DF3">
      <w:pPr>
        <w:spacing w:line="276" w:lineRule="auto"/>
        <w:rPr>
          <w:rFonts w:ascii="Calibri" w:hAnsi="Calibri"/>
          <w:sz w:val="22"/>
          <w:szCs w:val="22"/>
        </w:rPr>
      </w:pPr>
    </w:p>
    <w:p w14:paraId="7BD5B4EB" w14:textId="1DE9FD9A" w:rsidR="00041BAA" w:rsidRDefault="0042718A" w:rsidP="00401DF3">
      <w:pPr>
        <w:spacing w:line="276" w:lineRule="auto"/>
        <w:rPr>
          <w:rFonts w:ascii="Calibri" w:hAnsi="Calibri"/>
          <w:sz w:val="22"/>
          <w:szCs w:val="22"/>
        </w:rPr>
      </w:pPr>
      <w:r>
        <w:rPr>
          <w:rFonts w:ascii="Calibri" w:hAnsi="Calibri"/>
          <w:sz w:val="22"/>
          <w:szCs w:val="22"/>
        </w:rPr>
        <w:t xml:space="preserve">The </w:t>
      </w:r>
      <w:r w:rsidR="00DA5430">
        <w:rPr>
          <w:rFonts w:ascii="Calibri" w:hAnsi="Calibri"/>
          <w:sz w:val="22"/>
          <w:szCs w:val="22"/>
        </w:rPr>
        <w:t>next</w:t>
      </w:r>
      <w:r>
        <w:rPr>
          <w:rFonts w:ascii="Calibri" w:hAnsi="Calibri"/>
          <w:sz w:val="22"/>
          <w:szCs w:val="22"/>
        </w:rPr>
        <w:t xml:space="preserve"> issue here is the restraint</w:t>
      </w:r>
      <w:r w:rsidR="00706CD8">
        <w:rPr>
          <w:rFonts w:ascii="Calibri" w:hAnsi="Calibri"/>
          <w:sz w:val="22"/>
          <w:szCs w:val="22"/>
        </w:rPr>
        <w:t>,</w:t>
      </w:r>
      <w:r w:rsidR="00C86569">
        <w:rPr>
          <w:rFonts w:ascii="Calibri" w:hAnsi="Calibri"/>
          <w:sz w:val="22"/>
          <w:szCs w:val="22"/>
        </w:rPr>
        <w:t xml:space="preserve"> both chemical and physical. </w:t>
      </w:r>
      <w:r w:rsidR="00DA5430">
        <w:rPr>
          <w:rFonts w:ascii="Calibri" w:hAnsi="Calibri"/>
          <w:sz w:val="22"/>
          <w:szCs w:val="22"/>
        </w:rPr>
        <w:t>S</w:t>
      </w:r>
      <w:r>
        <w:rPr>
          <w:rFonts w:ascii="Calibri" w:hAnsi="Calibri"/>
          <w:sz w:val="22"/>
          <w:szCs w:val="22"/>
        </w:rPr>
        <w:t>he has been overmedicated</w:t>
      </w:r>
      <w:r w:rsidR="00C86569">
        <w:rPr>
          <w:rFonts w:ascii="Calibri" w:hAnsi="Calibri"/>
          <w:sz w:val="22"/>
          <w:szCs w:val="22"/>
        </w:rPr>
        <w:t xml:space="preserve"> with anti-psychotics and tranquilisers</w:t>
      </w:r>
      <w:r>
        <w:rPr>
          <w:rFonts w:ascii="Calibri" w:hAnsi="Calibri"/>
          <w:sz w:val="22"/>
          <w:szCs w:val="22"/>
        </w:rPr>
        <w:t xml:space="preserve">. This can constitute chemical restraint and can be a violation of her right to liberty under </w:t>
      </w:r>
      <w:r w:rsidRPr="0042718A">
        <w:rPr>
          <w:rFonts w:ascii="Calibri" w:hAnsi="Calibri"/>
          <w:i/>
          <w:sz w:val="22"/>
          <w:szCs w:val="22"/>
        </w:rPr>
        <w:t>Article 14 CRPD</w:t>
      </w:r>
      <w:r w:rsidR="00EB2084">
        <w:rPr>
          <w:rFonts w:ascii="Calibri" w:hAnsi="Calibri"/>
          <w:sz w:val="22"/>
          <w:szCs w:val="22"/>
        </w:rPr>
        <w:t xml:space="preserve">, as the physical restraint imposed on her </w:t>
      </w:r>
      <w:r w:rsidR="00C86569">
        <w:rPr>
          <w:rFonts w:ascii="Calibri" w:hAnsi="Calibri"/>
          <w:sz w:val="22"/>
          <w:szCs w:val="22"/>
        </w:rPr>
        <w:t>‘</w:t>
      </w:r>
      <w:r w:rsidR="00EB2084">
        <w:rPr>
          <w:rFonts w:ascii="Calibri" w:hAnsi="Calibri"/>
          <w:sz w:val="22"/>
          <w:szCs w:val="22"/>
        </w:rPr>
        <w:t>for her own safety</w:t>
      </w:r>
      <w:r w:rsidR="00C86569">
        <w:rPr>
          <w:rFonts w:ascii="Calibri" w:hAnsi="Calibri"/>
          <w:sz w:val="22"/>
          <w:szCs w:val="22"/>
        </w:rPr>
        <w:t>’</w:t>
      </w:r>
      <w:r w:rsidR="00EB2084">
        <w:rPr>
          <w:rFonts w:ascii="Calibri" w:hAnsi="Calibri"/>
          <w:sz w:val="22"/>
          <w:szCs w:val="22"/>
        </w:rPr>
        <w:t xml:space="preserve"> will also be.</w:t>
      </w:r>
      <w:r w:rsidR="000A7D25">
        <w:rPr>
          <w:rFonts w:ascii="Calibri" w:hAnsi="Calibri"/>
          <w:sz w:val="22"/>
          <w:szCs w:val="22"/>
        </w:rPr>
        <w:t xml:space="preserve"> The </w:t>
      </w:r>
      <w:r w:rsidR="002B0F63">
        <w:rPr>
          <w:rFonts w:ascii="Calibri" w:hAnsi="Calibri"/>
          <w:sz w:val="22"/>
          <w:szCs w:val="22"/>
        </w:rPr>
        <w:t>SR</w:t>
      </w:r>
      <w:r w:rsidR="000A7D25">
        <w:rPr>
          <w:rFonts w:ascii="Calibri" w:hAnsi="Calibri"/>
          <w:sz w:val="22"/>
          <w:szCs w:val="22"/>
        </w:rPr>
        <w:t xml:space="preserve"> has stated that there can be no therapeutic justification for the prolonged use of restraints.</w:t>
      </w:r>
      <w:r w:rsidR="00EB2084">
        <w:rPr>
          <w:rFonts w:ascii="Calibri" w:hAnsi="Calibri"/>
          <w:sz w:val="22"/>
          <w:szCs w:val="22"/>
        </w:rPr>
        <w:t xml:space="preserve"> </w:t>
      </w:r>
      <w:r w:rsidR="00C86569">
        <w:rPr>
          <w:rFonts w:ascii="Calibri" w:hAnsi="Calibri"/>
          <w:sz w:val="22"/>
          <w:szCs w:val="22"/>
        </w:rPr>
        <w:t xml:space="preserve">We have discussed already how disability may not be the justification for a lawful deprivation of liberty under </w:t>
      </w:r>
      <w:r w:rsidR="00C86569" w:rsidRPr="00C86569">
        <w:rPr>
          <w:rFonts w:ascii="Calibri" w:hAnsi="Calibri"/>
          <w:i/>
          <w:sz w:val="22"/>
          <w:szCs w:val="22"/>
        </w:rPr>
        <w:t>Article 14 CRPD</w:t>
      </w:r>
      <w:r w:rsidR="00C86569">
        <w:rPr>
          <w:rFonts w:ascii="Calibri" w:hAnsi="Calibri"/>
          <w:sz w:val="22"/>
          <w:szCs w:val="22"/>
        </w:rPr>
        <w:t xml:space="preserve"> too. </w:t>
      </w:r>
    </w:p>
    <w:p w14:paraId="6D34EE1D" w14:textId="77777777" w:rsidR="00041BAA" w:rsidRDefault="00041BAA" w:rsidP="00401DF3">
      <w:pPr>
        <w:spacing w:line="276" w:lineRule="auto"/>
        <w:rPr>
          <w:rFonts w:ascii="Calibri" w:hAnsi="Calibri"/>
          <w:sz w:val="22"/>
          <w:szCs w:val="22"/>
        </w:rPr>
      </w:pPr>
    </w:p>
    <w:p w14:paraId="1A076B3C" w14:textId="49B907C8" w:rsidR="0042718A" w:rsidRDefault="00EB2084" w:rsidP="00401DF3">
      <w:pPr>
        <w:spacing w:line="276" w:lineRule="auto"/>
        <w:rPr>
          <w:rFonts w:ascii="Calibri" w:hAnsi="Calibri"/>
          <w:sz w:val="22"/>
          <w:szCs w:val="22"/>
        </w:rPr>
      </w:pPr>
      <w:r>
        <w:rPr>
          <w:rFonts w:ascii="Calibri" w:hAnsi="Calibri"/>
          <w:sz w:val="22"/>
          <w:szCs w:val="22"/>
        </w:rPr>
        <w:t xml:space="preserve">The side effects of restraint can be very </w:t>
      </w:r>
      <w:r w:rsidR="00002573">
        <w:rPr>
          <w:rFonts w:ascii="Calibri" w:hAnsi="Calibri"/>
          <w:sz w:val="22"/>
          <w:szCs w:val="22"/>
        </w:rPr>
        <w:t>severe</w:t>
      </w:r>
      <w:r>
        <w:rPr>
          <w:rFonts w:ascii="Calibri" w:hAnsi="Calibri"/>
          <w:sz w:val="22"/>
          <w:szCs w:val="22"/>
        </w:rPr>
        <w:t>.</w:t>
      </w:r>
      <w:r w:rsidR="00C86569">
        <w:rPr>
          <w:rFonts w:ascii="Calibri" w:hAnsi="Calibri"/>
          <w:sz w:val="22"/>
          <w:szCs w:val="22"/>
        </w:rPr>
        <w:t xml:space="preserve"> </w:t>
      </w:r>
      <w:r w:rsidR="00041BAA">
        <w:rPr>
          <w:rFonts w:ascii="Calibri" w:hAnsi="Calibri"/>
          <w:sz w:val="22"/>
          <w:szCs w:val="22"/>
        </w:rPr>
        <w:t xml:space="preserve">Mrs A was restrained for 12 hours per time which gave her limited opportunity for movement, hydration, </w:t>
      </w:r>
      <w:r w:rsidR="00CA1A7D">
        <w:rPr>
          <w:rFonts w:ascii="Calibri" w:hAnsi="Calibri"/>
          <w:sz w:val="22"/>
          <w:szCs w:val="22"/>
        </w:rPr>
        <w:t xml:space="preserve">or hygiene. The state is obliged to live up to its obligations to provide a person in its custody with adequate food, water, medical care and clothing and  not doing this could constitute a violation of torture and ill treatment under </w:t>
      </w:r>
      <w:r w:rsidR="00CA1A7D" w:rsidRPr="00CA1A7D">
        <w:rPr>
          <w:rFonts w:ascii="Calibri" w:hAnsi="Calibri"/>
          <w:i/>
          <w:sz w:val="22"/>
          <w:szCs w:val="22"/>
        </w:rPr>
        <w:t>Article 15 CRPD</w:t>
      </w:r>
      <w:r w:rsidR="00CA1A7D">
        <w:rPr>
          <w:rFonts w:ascii="Calibri" w:hAnsi="Calibri"/>
          <w:sz w:val="22"/>
          <w:szCs w:val="22"/>
        </w:rPr>
        <w:t>. This is supported b</w:t>
      </w:r>
      <w:r w:rsidR="00706CD8">
        <w:rPr>
          <w:rFonts w:ascii="Calibri" w:hAnsi="Calibri"/>
          <w:sz w:val="22"/>
          <w:szCs w:val="22"/>
        </w:rPr>
        <w:t xml:space="preserve">y the </w:t>
      </w:r>
      <w:r w:rsidR="002B0F63">
        <w:rPr>
          <w:rFonts w:ascii="Calibri" w:hAnsi="Calibri"/>
          <w:sz w:val="22"/>
          <w:szCs w:val="22"/>
        </w:rPr>
        <w:t>SR</w:t>
      </w:r>
      <w:r w:rsidR="00706CD8">
        <w:rPr>
          <w:rFonts w:ascii="Calibri" w:hAnsi="Calibri"/>
          <w:sz w:val="22"/>
          <w:szCs w:val="22"/>
        </w:rPr>
        <w:t xml:space="preserve">. The severe pain and suffering that the physical restraints placed on her might also constitute a violation of </w:t>
      </w:r>
      <w:r w:rsidR="00706CD8" w:rsidRPr="00706CD8">
        <w:rPr>
          <w:rFonts w:ascii="Calibri" w:hAnsi="Calibri"/>
          <w:i/>
          <w:sz w:val="22"/>
          <w:szCs w:val="22"/>
        </w:rPr>
        <w:t>Article 15 CRPD</w:t>
      </w:r>
      <w:r w:rsidR="00706CD8">
        <w:rPr>
          <w:rFonts w:ascii="Calibri" w:hAnsi="Calibri"/>
          <w:sz w:val="22"/>
          <w:szCs w:val="22"/>
        </w:rPr>
        <w:t xml:space="preserve"> in and of itself.</w:t>
      </w:r>
      <w:r w:rsidR="002A1C90">
        <w:rPr>
          <w:rFonts w:ascii="Calibri" w:hAnsi="Calibri"/>
          <w:sz w:val="22"/>
          <w:szCs w:val="22"/>
        </w:rPr>
        <w:t xml:space="preserve"> There is a evidence that the unnecessary physical restraints directly caused Mrs A’s death. This is a violation of her right to life under </w:t>
      </w:r>
      <w:r w:rsidR="002A1C90" w:rsidRPr="002A1C90">
        <w:rPr>
          <w:rFonts w:ascii="Calibri" w:hAnsi="Calibri"/>
          <w:i/>
          <w:sz w:val="22"/>
          <w:szCs w:val="22"/>
        </w:rPr>
        <w:t>Article 10 CRPD</w:t>
      </w:r>
      <w:r w:rsidR="002A1C90">
        <w:rPr>
          <w:rFonts w:ascii="Calibri" w:hAnsi="Calibri"/>
          <w:sz w:val="22"/>
          <w:szCs w:val="22"/>
        </w:rPr>
        <w:t xml:space="preserve"> and </w:t>
      </w:r>
      <w:r w:rsidR="002A1C90" w:rsidRPr="002A1C90">
        <w:rPr>
          <w:rFonts w:ascii="Calibri" w:hAnsi="Calibri"/>
          <w:i/>
          <w:sz w:val="22"/>
          <w:szCs w:val="22"/>
        </w:rPr>
        <w:t>Article 6 ICCPR</w:t>
      </w:r>
      <w:r w:rsidR="002A1C90">
        <w:rPr>
          <w:rFonts w:ascii="Calibri" w:hAnsi="Calibri"/>
          <w:sz w:val="22"/>
          <w:szCs w:val="22"/>
        </w:rPr>
        <w:t>.</w:t>
      </w:r>
    </w:p>
    <w:p w14:paraId="0895F2E1" w14:textId="77777777" w:rsidR="00B736D7" w:rsidRDefault="00B736D7" w:rsidP="00401DF3">
      <w:pPr>
        <w:spacing w:line="276" w:lineRule="auto"/>
        <w:rPr>
          <w:rFonts w:ascii="Calibri" w:hAnsi="Calibri"/>
          <w:sz w:val="22"/>
          <w:szCs w:val="22"/>
        </w:rPr>
      </w:pPr>
    </w:p>
    <w:p w14:paraId="7B934E78" w14:textId="04B3D5E7" w:rsidR="00B736D7" w:rsidRDefault="00B736D7" w:rsidP="00401DF3">
      <w:pPr>
        <w:spacing w:line="276" w:lineRule="auto"/>
        <w:rPr>
          <w:rFonts w:ascii="Calibri" w:hAnsi="Calibri"/>
          <w:sz w:val="22"/>
          <w:szCs w:val="22"/>
          <w:u w:val="single"/>
        </w:rPr>
      </w:pPr>
      <w:r>
        <w:rPr>
          <w:rFonts w:ascii="Calibri" w:hAnsi="Calibri"/>
          <w:sz w:val="22"/>
          <w:szCs w:val="22"/>
          <w:u w:val="single"/>
        </w:rPr>
        <w:t>In the UK</w:t>
      </w:r>
    </w:p>
    <w:p w14:paraId="5D363C4A" w14:textId="77777777" w:rsidR="00B736D7" w:rsidRDefault="00B736D7" w:rsidP="00401DF3">
      <w:pPr>
        <w:spacing w:line="276" w:lineRule="auto"/>
        <w:rPr>
          <w:rFonts w:ascii="Calibri" w:hAnsi="Calibri"/>
          <w:sz w:val="22"/>
          <w:szCs w:val="22"/>
          <w:u w:val="single"/>
        </w:rPr>
      </w:pPr>
    </w:p>
    <w:p w14:paraId="74609F3B" w14:textId="04384C0F" w:rsidR="00AF2EB2" w:rsidRDefault="00BA7EC0" w:rsidP="00401DF3">
      <w:pPr>
        <w:spacing w:line="276" w:lineRule="auto"/>
        <w:rPr>
          <w:rFonts w:ascii="Calibri" w:hAnsi="Calibri"/>
          <w:sz w:val="22"/>
          <w:szCs w:val="22"/>
        </w:rPr>
      </w:pPr>
      <w:r>
        <w:rPr>
          <w:rFonts w:ascii="Calibri" w:hAnsi="Calibri"/>
          <w:sz w:val="22"/>
          <w:szCs w:val="22"/>
        </w:rPr>
        <w:t>Mrs A’s position in the UK is governed by the Mental Health Act 1983, amended by the Mental Health Act 2007. Mrs A’s lack of compliance with her treatment does not provide a justification for her involuntary admission into hospital. The first step would be to see if she needed to be admitted informally, although since she is objecting to treatment this might not be</w:t>
      </w:r>
      <w:r w:rsidR="00955F62">
        <w:rPr>
          <w:rFonts w:ascii="Calibri" w:hAnsi="Calibri"/>
          <w:sz w:val="22"/>
          <w:szCs w:val="22"/>
        </w:rPr>
        <w:t xml:space="preserve"> successful. Her social workers</w:t>
      </w:r>
      <w:r>
        <w:rPr>
          <w:rFonts w:ascii="Calibri" w:hAnsi="Calibri"/>
          <w:sz w:val="22"/>
          <w:szCs w:val="22"/>
        </w:rPr>
        <w:t xml:space="preserve"> apply for her to be admitted to hospital if they are satisfied that admitting her to hospital is the most appropriate way of providing medical care and treatment.</w:t>
      </w:r>
      <w:r w:rsidR="00A56077">
        <w:rPr>
          <w:rFonts w:ascii="Calibri" w:hAnsi="Calibri"/>
          <w:sz w:val="22"/>
          <w:szCs w:val="22"/>
        </w:rPr>
        <w:t xml:space="preserve"> Mrs A could only be involuntarily detained if two doctor were satisfied that </w:t>
      </w:r>
      <w:r w:rsidR="00A56077">
        <w:rPr>
          <w:rFonts w:ascii="Calibri" w:hAnsi="Calibri"/>
          <w:sz w:val="22"/>
          <w:szCs w:val="22"/>
        </w:rPr>
        <w:lastRenderedPageBreak/>
        <w:t>she had a mental disorder of the nature or degree that might warrant detention in a hospital, and that she ought to be detained in the interest of her own health and safety, or for the protection of others. On this basis, Mrs A may not be ha</w:t>
      </w:r>
      <w:r w:rsidR="007C24C7">
        <w:rPr>
          <w:rFonts w:ascii="Calibri" w:hAnsi="Calibri"/>
          <w:sz w:val="22"/>
          <w:szCs w:val="22"/>
        </w:rPr>
        <w:t>ve been detained at this stage.</w:t>
      </w:r>
    </w:p>
    <w:p w14:paraId="037830D6" w14:textId="77777777" w:rsidR="00AF2EB2" w:rsidRDefault="00AF2EB2" w:rsidP="00401DF3">
      <w:pPr>
        <w:spacing w:line="276" w:lineRule="auto"/>
        <w:rPr>
          <w:rFonts w:ascii="Calibri" w:hAnsi="Calibri"/>
          <w:sz w:val="22"/>
          <w:szCs w:val="22"/>
        </w:rPr>
      </w:pPr>
    </w:p>
    <w:p w14:paraId="3D11A191" w14:textId="523D27AF" w:rsidR="00BA7EC0" w:rsidRDefault="000638D8" w:rsidP="00401DF3">
      <w:pPr>
        <w:spacing w:line="276" w:lineRule="auto"/>
        <w:rPr>
          <w:rFonts w:ascii="Calibri" w:hAnsi="Calibri"/>
          <w:sz w:val="22"/>
          <w:szCs w:val="22"/>
        </w:rPr>
      </w:pPr>
      <w:r>
        <w:rPr>
          <w:rFonts w:ascii="Calibri" w:hAnsi="Calibri"/>
          <w:sz w:val="22"/>
          <w:szCs w:val="22"/>
        </w:rPr>
        <w:t>Once Mrs A is authorised for involuntary admission she ma</w:t>
      </w:r>
      <w:r w:rsidR="00304F4A">
        <w:rPr>
          <w:rFonts w:ascii="Calibri" w:hAnsi="Calibri"/>
          <w:sz w:val="22"/>
          <w:szCs w:val="22"/>
        </w:rPr>
        <w:t>y also be involuntarily treated.</w:t>
      </w:r>
      <w:r w:rsidR="00B12299">
        <w:rPr>
          <w:rFonts w:ascii="Calibri" w:hAnsi="Calibri"/>
          <w:sz w:val="22"/>
          <w:szCs w:val="22"/>
        </w:rPr>
        <w:t xml:space="preserve"> Her </w:t>
      </w:r>
      <w:r w:rsidR="00AF2EB2">
        <w:rPr>
          <w:rFonts w:ascii="Calibri" w:hAnsi="Calibri"/>
          <w:sz w:val="22"/>
          <w:szCs w:val="22"/>
        </w:rPr>
        <w:t xml:space="preserve">Nearest Relative may challenge the </w:t>
      </w:r>
      <w:r w:rsidR="00B12299">
        <w:rPr>
          <w:rFonts w:ascii="Calibri" w:hAnsi="Calibri"/>
          <w:sz w:val="22"/>
          <w:szCs w:val="22"/>
        </w:rPr>
        <w:t xml:space="preserve">detention. </w:t>
      </w:r>
      <w:r w:rsidR="00AF2EB2">
        <w:rPr>
          <w:rFonts w:ascii="Calibri" w:hAnsi="Calibri"/>
          <w:sz w:val="22"/>
          <w:szCs w:val="22"/>
        </w:rPr>
        <w:t>There is evidence of her family being ambivalent, and they might not fulfill their role as the Nearest Relative. Mrs A would also be entitled to an Independent Mental Health Advocate who might also</w:t>
      </w:r>
      <w:r w:rsidR="008F636A">
        <w:rPr>
          <w:rFonts w:ascii="Calibri" w:hAnsi="Calibri"/>
          <w:sz w:val="22"/>
          <w:szCs w:val="22"/>
        </w:rPr>
        <w:t xml:space="preserve"> help her</w:t>
      </w:r>
      <w:r w:rsidR="00AF2EB2">
        <w:rPr>
          <w:rFonts w:ascii="Calibri" w:hAnsi="Calibri"/>
          <w:sz w:val="22"/>
          <w:szCs w:val="22"/>
        </w:rPr>
        <w:t xml:space="preserve"> challenge her detention.</w:t>
      </w:r>
      <w:r w:rsidR="008C3F90">
        <w:rPr>
          <w:rFonts w:ascii="Calibri" w:hAnsi="Calibri"/>
          <w:sz w:val="22"/>
          <w:szCs w:val="22"/>
        </w:rPr>
        <w:t xml:space="preserve"> </w:t>
      </w:r>
    </w:p>
    <w:p w14:paraId="11B2E5D5" w14:textId="77777777" w:rsidR="008B3BF3" w:rsidRDefault="008B3BF3" w:rsidP="00401DF3">
      <w:pPr>
        <w:spacing w:line="276" w:lineRule="auto"/>
        <w:rPr>
          <w:rFonts w:ascii="Calibri" w:hAnsi="Calibri"/>
          <w:sz w:val="22"/>
          <w:szCs w:val="22"/>
        </w:rPr>
      </w:pPr>
    </w:p>
    <w:p w14:paraId="44800732" w14:textId="7C407C85" w:rsidR="00A44D25" w:rsidRPr="00A44D25" w:rsidRDefault="008B3BF3" w:rsidP="00A44D25">
      <w:pPr>
        <w:spacing w:line="276" w:lineRule="auto"/>
        <w:rPr>
          <w:rFonts w:ascii="Calibri" w:hAnsi="Calibri"/>
          <w:sz w:val="22"/>
          <w:szCs w:val="22"/>
        </w:rPr>
      </w:pPr>
      <w:r>
        <w:rPr>
          <w:rFonts w:ascii="Calibri" w:hAnsi="Calibri"/>
          <w:sz w:val="22"/>
          <w:szCs w:val="22"/>
        </w:rPr>
        <w:t xml:space="preserve">The use of restraint is much more </w:t>
      </w:r>
      <w:r w:rsidR="00281670">
        <w:rPr>
          <w:rFonts w:ascii="Calibri" w:hAnsi="Calibri"/>
          <w:sz w:val="22"/>
          <w:szCs w:val="22"/>
        </w:rPr>
        <w:t>restricted in the UK and there are strict guidelines in relation to it.</w:t>
      </w:r>
      <w:r>
        <w:rPr>
          <w:rFonts w:ascii="Calibri" w:hAnsi="Calibri"/>
          <w:sz w:val="22"/>
          <w:szCs w:val="22"/>
        </w:rPr>
        <w:t xml:space="preserve"> Persons who come out of hospital in the UK talk about over-medication.</w:t>
      </w:r>
      <w:r w:rsidR="00281670">
        <w:rPr>
          <w:rFonts w:ascii="Calibri" w:hAnsi="Calibri"/>
          <w:sz w:val="22"/>
          <w:szCs w:val="22"/>
        </w:rPr>
        <w:t xml:space="preserve"> </w:t>
      </w:r>
      <w:r w:rsidR="008335B6">
        <w:rPr>
          <w:rFonts w:ascii="Calibri" w:hAnsi="Calibri"/>
          <w:sz w:val="22"/>
          <w:szCs w:val="22"/>
        </w:rPr>
        <w:t>C</w:t>
      </w:r>
      <w:r w:rsidR="00281670">
        <w:rPr>
          <w:rFonts w:ascii="Calibri" w:hAnsi="Calibri"/>
          <w:sz w:val="22"/>
          <w:szCs w:val="22"/>
        </w:rPr>
        <w:t>hemical restraint</w:t>
      </w:r>
      <w:r w:rsidR="008335B6">
        <w:rPr>
          <w:rFonts w:ascii="Calibri" w:hAnsi="Calibri"/>
          <w:sz w:val="22"/>
          <w:szCs w:val="22"/>
        </w:rPr>
        <w:t xml:space="preserve"> – sedation – is sometimes</w:t>
      </w:r>
      <w:r w:rsidR="004F2C35">
        <w:rPr>
          <w:rFonts w:ascii="Calibri" w:hAnsi="Calibri"/>
          <w:sz w:val="22"/>
          <w:szCs w:val="22"/>
        </w:rPr>
        <w:t xml:space="preserve"> used but again under very strict circumstances, for examples there is provision that even where sedated if possible the person must not be so sedated they are not able to understand what is going on.</w:t>
      </w:r>
      <w:r w:rsidR="008335B6">
        <w:rPr>
          <w:rFonts w:ascii="Calibri" w:hAnsi="Calibri"/>
          <w:sz w:val="22"/>
          <w:szCs w:val="22"/>
        </w:rPr>
        <w:t xml:space="preserve"> </w:t>
      </w:r>
      <w:r>
        <w:rPr>
          <w:rFonts w:ascii="Calibri" w:hAnsi="Calibri"/>
          <w:sz w:val="22"/>
          <w:szCs w:val="22"/>
        </w:rPr>
        <w:t xml:space="preserve">The standards are high relative to many other countries. The use of physical restraint is also much more restricted. </w:t>
      </w:r>
      <w:r w:rsidR="00A44D25" w:rsidRPr="00A44D25">
        <w:rPr>
          <w:rFonts w:ascii="Calibri" w:hAnsi="Calibri"/>
          <w:sz w:val="22"/>
          <w:szCs w:val="22"/>
        </w:rPr>
        <w:t xml:space="preserve">Restraint is not defined in the MHA. </w:t>
      </w:r>
      <w:r w:rsidR="00FA5341">
        <w:rPr>
          <w:rFonts w:ascii="Calibri" w:hAnsi="Calibri"/>
          <w:sz w:val="22"/>
          <w:szCs w:val="22"/>
        </w:rPr>
        <w:t>R</w:t>
      </w:r>
      <w:r w:rsidR="00A44D25" w:rsidRPr="00A44D25">
        <w:rPr>
          <w:rFonts w:ascii="Calibri" w:hAnsi="Calibri"/>
          <w:sz w:val="22"/>
          <w:szCs w:val="22"/>
        </w:rPr>
        <w:t xml:space="preserve">estraint may </w:t>
      </w:r>
      <w:r w:rsidR="00FA5341">
        <w:rPr>
          <w:rFonts w:ascii="Calibri" w:hAnsi="Calibri"/>
          <w:sz w:val="22"/>
          <w:szCs w:val="22"/>
        </w:rPr>
        <w:t>only be used on inpatients when</w:t>
      </w:r>
      <w:r w:rsidR="00A44D25">
        <w:rPr>
          <w:rFonts w:ascii="Calibri" w:hAnsi="Calibri"/>
          <w:sz w:val="22"/>
          <w:szCs w:val="22"/>
        </w:rPr>
        <w:t xml:space="preserve">: </w:t>
      </w:r>
    </w:p>
    <w:p w14:paraId="7EA0DC1B" w14:textId="77777777" w:rsidR="00A44D25" w:rsidRPr="00A44D25" w:rsidRDefault="00A44D25" w:rsidP="00A44D25">
      <w:pPr>
        <w:spacing w:line="276" w:lineRule="auto"/>
        <w:rPr>
          <w:rFonts w:ascii="Calibri" w:hAnsi="Calibri"/>
          <w:sz w:val="22"/>
          <w:szCs w:val="22"/>
        </w:rPr>
      </w:pPr>
    </w:p>
    <w:p w14:paraId="7C28FAEE" w14:textId="2E7F1642" w:rsidR="00A44D25" w:rsidRPr="00A44D25" w:rsidRDefault="00A44D25" w:rsidP="00A44D25">
      <w:pPr>
        <w:pStyle w:val="ListParagraph"/>
        <w:numPr>
          <w:ilvl w:val="0"/>
          <w:numId w:val="3"/>
        </w:numPr>
        <w:spacing w:line="276" w:lineRule="auto"/>
        <w:rPr>
          <w:rFonts w:ascii="Calibri" w:hAnsi="Calibri"/>
          <w:sz w:val="22"/>
          <w:szCs w:val="22"/>
        </w:rPr>
      </w:pPr>
      <w:r>
        <w:rPr>
          <w:rFonts w:ascii="Calibri" w:hAnsi="Calibri"/>
          <w:sz w:val="22"/>
          <w:szCs w:val="22"/>
        </w:rPr>
        <w:t xml:space="preserve">To administer medical </w:t>
      </w:r>
      <w:r w:rsidRPr="00A44D25">
        <w:rPr>
          <w:rFonts w:ascii="Calibri" w:hAnsi="Calibri"/>
          <w:sz w:val="22"/>
          <w:szCs w:val="22"/>
        </w:rPr>
        <w:t>treatment e.g. depot injection or force tube feeding or to take blood samples as necessary requirement for some drug regimes</w:t>
      </w:r>
    </w:p>
    <w:p w14:paraId="4B2F77DE" w14:textId="0D5B8274" w:rsidR="00A44D25" w:rsidRPr="00A44D25" w:rsidRDefault="00A44D25" w:rsidP="00A44D25">
      <w:pPr>
        <w:pStyle w:val="ListParagraph"/>
        <w:numPr>
          <w:ilvl w:val="0"/>
          <w:numId w:val="3"/>
        </w:numPr>
        <w:spacing w:line="276" w:lineRule="auto"/>
        <w:rPr>
          <w:rFonts w:ascii="Calibri" w:hAnsi="Calibri"/>
          <w:sz w:val="22"/>
          <w:szCs w:val="22"/>
        </w:rPr>
      </w:pPr>
      <w:r>
        <w:rPr>
          <w:rFonts w:ascii="Calibri" w:hAnsi="Calibri"/>
          <w:sz w:val="22"/>
          <w:szCs w:val="22"/>
        </w:rPr>
        <w:t xml:space="preserve">To </w:t>
      </w:r>
      <w:r w:rsidRPr="00A44D25">
        <w:rPr>
          <w:rFonts w:ascii="Calibri" w:hAnsi="Calibri"/>
          <w:sz w:val="22"/>
          <w:szCs w:val="22"/>
        </w:rPr>
        <w:t>prevent self harm</w:t>
      </w:r>
    </w:p>
    <w:p w14:paraId="77165FC7" w14:textId="77777777" w:rsidR="00A44D25" w:rsidRPr="00A44D25" w:rsidRDefault="00A44D25" w:rsidP="00A44D25">
      <w:pPr>
        <w:pStyle w:val="ListParagraph"/>
        <w:numPr>
          <w:ilvl w:val="0"/>
          <w:numId w:val="3"/>
        </w:numPr>
        <w:spacing w:line="276" w:lineRule="auto"/>
        <w:rPr>
          <w:rFonts w:ascii="Calibri" w:hAnsi="Calibri"/>
          <w:sz w:val="22"/>
          <w:szCs w:val="22"/>
        </w:rPr>
      </w:pPr>
      <w:r w:rsidRPr="00A44D25">
        <w:rPr>
          <w:rFonts w:ascii="Calibri" w:hAnsi="Calibri"/>
          <w:sz w:val="22"/>
          <w:szCs w:val="22"/>
        </w:rPr>
        <w:t>To prevent harm to others</w:t>
      </w:r>
    </w:p>
    <w:p w14:paraId="1727C7D7" w14:textId="30655738" w:rsidR="008B3BF3" w:rsidRDefault="00A44D25" w:rsidP="00A44D25">
      <w:pPr>
        <w:pStyle w:val="ListParagraph"/>
        <w:numPr>
          <w:ilvl w:val="0"/>
          <w:numId w:val="3"/>
        </w:numPr>
        <w:spacing w:line="276" w:lineRule="auto"/>
        <w:rPr>
          <w:rFonts w:ascii="Calibri" w:hAnsi="Calibri"/>
          <w:sz w:val="22"/>
          <w:szCs w:val="22"/>
        </w:rPr>
      </w:pPr>
      <w:r w:rsidRPr="00A44D25">
        <w:rPr>
          <w:rFonts w:ascii="Calibri" w:hAnsi="Calibri"/>
          <w:sz w:val="22"/>
          <w:szCs w:val="22"/>
        </w:rPr>
        <w:t>To administer rapid tranquillisation</w:t>
      </w:r>
    </w:p>
    <w:p w14:paraId="19165661" w14:textId="77777777" w:rsidR="003B5058" w:rsidRDefault="003B5058" w:rsidP="003B5058">
      <w:pPr>
        <w:spacing w:line="276" w:lineRule="auto"/>
        <w:rPr>
          <w:rFonts w:ascii="Calibri" w:hAnsi="Calibri"/>
          <w:sz w:val="22"/>
          <w:szCs w:val="22"/>
        </w:rPr>
      </w:pPr>
    </w:p>
    <w:p w14:paraId="2ED750BB" w14:textId="1540E1D7" w:rsidR="003B5058" w:rsidRPr="003B5058" w:rsidRDefault="003B5058" w:rsidP="003B5058">
      <w:pPr>
        <w:spacing w:line="276" w:lineRule="auto"/>
        <w:rPr>
          <w:rFonts w:ascii="Calibri" w:hAnsi="Calibri"/>
          <w:sz w:val="22"/>
          <w:szCs w:val="22"/>
        </w:rPr>
      </w:pPr>
      <w:r>
        <w:rPr>
          <w:rFonts w:ascii="Calibri" w:hAnsi="Calibri"/>
          <w:sz w:val="22"/>
          <w:szCs w:val="22"/>
        </w:rPr>
        <w:t>On this basis Mrs A would not have been restrained in the UK and would therefore probably not have died in custody.</w:t>
      </w:r>
    </w:p>
    <w:p w14:paraId="036AE99C" w14:textId="77777777" w:rsidR="00272C87" w:rsidRDefault="00272C87" w:rsidP="00401DF3">
      <w:pPr>
        <w:spacing w:line="276" w:lineRule="auto"/>
        <w:rPr>
          <w:rFonts w:ascii="Calibri" w:hAnsi="Calibri"/>
          <w:sz w:val="22"/>
          <w:szCs w:val="22"/>
        </w:rPr>
      </w:pPr>
    </w:p>
    <w:p w14:paraId="0F61700A" w14:textId="03763669" w:rsidR="002B4D7E" w:rsidRDefault="00923454" w:rsidP="00401DF3">
      <w:pPr>
        <w:spacing w:line="276" w:lineRule="auto"/>
        <w:rPr>
          <w:rFonts w:ascii="Calibri" w:hAnsi="Calibri"/>
          <w:sz w:val="22"/>
          <w:szCs w:val="22"/>
          <w:u w:val="single"/>
        </w:rPr>
      </w:pPr>
      <w:r>
        <w:rPr>
          <w:rFonts w:ascii="Calibri" w:hAnsi="Calibri"/>
          <w:sz w:val="22"/>
          <w:szCs w:val="22"/>
          <w:u w:val="single"/>
        </w:rPr>
        <w:t>Some p</w:t>
      </w:r>
      <w:r w:rsidR="002B4D7E">
        <w:rPr>
          <w:rFonts w:ascii="Calibri" w:hAnsi="Calibri"/>
          <w:sz w:val="22"/>
          <w:szCs w:val="22"/>
          <w:u w:val="single"/>
        </w:rPr>
        <w:t>ossible changes</w:t>
      </w:r>
      <w:r>
        <w:rPr>
          <w:rFonts w:ascii="Calibri" w:hAnsi="Calibri"/>
          <w:sz w:val="22"/>
          <w:szCs w:val="22"/>
          <w:u w:val="single"/>
        </w:rPr>
        <w:t xml:space="preserve"> - suggestions</w:t>
      </w:r>
    </w:p>
    <w:p w14:paraId="2813E56F" w14:textId="77777777" w:rsidR="002B4D7E" w:rsidRDefault="002B4D7E" w:rsidP="00401DF3">
      <w:pPr>
        <w:spacing w:line="276" w:lineRule="auto"/>
        <w:rPr>
          <w:rFonts w:ascii="Calibri" w:hAnsi="Calibri"/>
          <w:sz w:val="22"/>
          <w:szCs w:val="22"/>
          <w:u w:val="single"/>
        </w:rPr>
      </w:pPr>
    </w:p>
    <w:p w14:paraId="54885C78" w14:textId="0988A90A" w:rsidR="002B4D7E" w:rsidRDefault="002B4D7E" w:rsidP="002B4D7E">
      <w:pPr>
        <w:pStyle w:val="ListParagraph"/>
        <w:numPr>
          <w:ilvl w:val="0"/>
          <w:numId w:val="4"/>
        </w:numPr>
        <w:spacing w:line="276" w:lineRule="auto"/>
        <w:rPr>
          <w:rFonts w:ascii="Calibri" w:hAnsi="Calibri"/>
          <w:sz w:val="22"/>
          <w:szCs w:val="22"/>
        </w:rPr>
      </w:pPr>
      <w:r w:rsidRPr="002B4D7E">
        <w:rPr>
          <w:rFonts w:ascii="Calibri" w:hAnsi="Calibri"/>
          <w:sz w:val="22"/>
          <w:szCs w:val="22"/>
        </w:rPr>
        <w:t xml:space="preserve">Ideally, there would be no provision for involuntary treatment under the Mental Health Act, since this takes away the agency of the individual and is a violation of </w:t>
      </w:r>
      <w:r w:rsidRPr="00E47F5A">
        <w:rPr>
          <w:rFonts w:ascii="Calibri" w:hAnsi="Calibri"/>
          <w:i/>
          <w:sz w:val="22"/>
          <w:szCs w:val="22"/>
        </w:rPr>
        <w:t>Article 12 CRPD</w:t>
      </w:r>
      <w:r w:rsidRPr="002B4D7E">
        <w:rPr>
          <w:rFonts w:ascii="Calibri" w:hAnsi="Calibri"/>
          <w:sz w:val="22"/>
          <w:szCs w:val="22"/>
        </w:rPr>
        <w:t xml:space="preserve"> – the psychiatrist (responsible clinician) is acting as a substitute decision maker. </w:t>
      </w:r>
      <w:r w:rsidR="00C9736A">
        <w:rPr>
          <w:rFonts w:ascii="Calibri" w:hAnsi="Calibri"/>
          <w:sz w:val="22"/>
          <w:szCs w:val="22"/>
        </w:rPr>
        <w:t xml:space="preserve">Instead the individual should retain their ability to make decisions about their own treatment and where they are unable they should be supported in line with their will and preferences, as required by Article 12 CRPD. </w:t>
      </w:r>
    </w:p>
    <w:p w14:paraId="3DFC2031" w14:textId="77777777" w:rsidR="00C9736A" w:rsidRPr="002B4D7E" w:rsidRDefault="00C9736A" w:rsidP="00C9736A">
      <w:pPr>
        <w:pStyle w:val="ListParagraph"/>
        <w:spacing w:line="276" w:lineRule="auto"/>
        <w:ind w:left="360"/>
        <w:rPr>
          <w:rFonts w:ascii="Calibri" w:hAnsi="Calibri"/>
          <w:sz w:val="22"/>
          <w:szCs w:val="22"/>
        </w:rPr>
      </w:pPr>
    </w:p>
    <w:p w14:paraId="0288118E" w14:textId="375ABDAB" w:rsidR="00C9736A" w:rsidRDefault="002B4D7E" w:rsidP="00C9736A">
      <w:pPr>
        <w:pStyle w:val="ListParagraph"/>
        <w:numPr>
          <w:ilvl w:val="0"/>
          <w:numId w:val="4"/>
        </w:numPr>
        <w:spacing w:line="276" w:lineRule="auto"/>
        <w:rPr>
          <w:rFonts w:ascii="Calibri" w:hAnsi="Calibri"/>
          <w:sz w:val="22"/>
          <w:szCs w:val="22"/>
        </w:rPr>
      </w:pPr>
      <w:r>
        <w:rPr>
          <w:rFonts w:ascii="Calibri" w:hAnsi="Calibri"/>
          <w:sz w:val="22"/>
          <w:szCs w:val="22"/>
        </w:rPr>
        <w:t xml:space="preserve">The justification for deprivation of liberty </w:t>
      </w:r>
      <w:r w:rsidR="00E47F5A">
        <w:rPr>
          <w:rFonts w:ascii="Calibri" w:hAnsi="Calibri"/>
          <w:sz w:val="22"/>
          <w:szCs w:val="22"/>
        </w:rPr>
        <w:t xml:space="preserve">is in part the existence of a </w:t>
      </w:r>
      <w:r w:rsidR="002209C8">
        <w:rPr>
          <w:rFonts w:ascii="Calibri" w:hAnsi="Calibri"/>
          <w:sz w:val="22"/>
          <w:szCs w:val="22"/>
        </w:rPr>
        <w:t>‘</w:t>
      </w:r>
      <w:r w:rsidR="00E47F5A">
        <w:rPr>
          <w:rFonts w:ascii="Calibri" w:hAnsi="Calibri"/>
          <w:sz w:val="22"/>
          <w:szCs w:val="22"/>
        </w:rPr>
        <w:t>mental disorder</w:t>
      </w:r>
      <w:r w:rsidR="002209C8">
        <w:rPr>
          <w:rFonts w:ascii="Calibri" w:hAnsi="Calibri"/>
          <w:sz w:val="22"/>
          <w:szCs w:val="22"/>
        </w:rPr>
        <w:t>’</w:t>
      </w:r>
      <w:r w:rsidR="00E47F5A">
        <w:rPr>
          <w:rFonts w:ascii="Calibri" w:hAnsi="Calibri"/>
          <w:sz w:val="22"/>
          <w:szCs w:val="22"/>
        </w:rPr>
        <w:t xml:space="preserve">. This is in direct violation of </w:t>
      </w:r>
      <w:r w:rsidR="00E47F5A" w:rsidRPr="00E47F5A">
        <w:rPr>
          <w:rFonts w:ascii="Calibri" w:hAnsi="Calibri"/>
          <w:i/>
          <w:sz w:val="22"/>
          <w:szCs w:val="22"/>
        </w:rPr>
        <w:t>Article 14 CRPD</w:t>
      </w:r>
      <w:r w:rsidR="00E47F5A">
        <w:rPr>
          <w:rFonts w:ascii="Calibri" w:hAnsi="Calibri"/>
          <w:sz w:val="22"/>
          <w:szCs w:val="22"/>
        </w:rPr>
        <w:t xml:space="preserve"> which requires that under no circumstances </w:t>
      </w:r>
      <w:r w:rsidR="00DA342A">
        <w:rPr>
          <w:rFonts w:ascii="Calibri" w:hAnsi="Calibri"/>
          <w:sz w:val="22"/>
          <w:szCs w:val="22"/>
        </w:rPr>
        <w:t xml:space="preserve">should the existence of a disability be used to justify a deprivation of liberty. </w:t>
      </w:r>
      <w:r w:rsidR="002209C8">
        <w:rPr>
          <w:rFonts w:ascii="Calibri" w:hAnsi="Calibri"/>
          <w:sz w:val="22"/>
          <w:szCs w:val="22"/>
        </w:rPr>
        <w:t xml:space="preserve">It could also constitute discrimination on the basis of disability under </w:t>
      </w:r>
      <w:r w:rsidR="002209C8" w:rsidRPr="002209C8">
        <w:rPr>
          <w:rFonts w:ascii="Calibri" w:hAnsi="Calibri"/>
          <w:i/>
          <w:sz w:val="22"/>
          <w:szCs w:val="22"/>
        </w:rPr>
        <w:t>Article 5 CRPD</w:t>
      </w:r>
      <w:r w:rsidR="002209C8">
        <w:rPr>
          <w:rFonts w:ascii="Calibri" w:hAnsi="Calibri"/>
          <w:sz w:val="22"/>
          <w:szCs w:val="22"/>
        </w:rPr>
        <w:t xml:space="preserve"> s</w:t>
      </w:r>
      <w:r w:rsidR="00C9736A">
        <w:rPr>
          <w:rFonts w:ascii="Calibri" w:hAnsi="Calibri"/>
          <w:sz w:val="22"/>
          <w:szCs w:val="22"/>
        </w:rPr>
        <w:t>ince persons with a disability</w:t>
      </w:r>
      <w:r w:rsidR="002209C8">
        <w:rPr>
          <w:rFonts w:ascii="Calibri" w:hAnsi="Calibri"/>
          <w:sz w:val="22"/>
          <w:szCs w:val="22"/>
        </w:rPr>
        <w:t xml:space="preserve"> are treated different on the basis of that disability. </w:t>
      </w:r>
      <w:r w:rsidR="00C9736A">
        <w:rPr>
          <w:rFonts w:ascii="Calibri" w:hAnsi="Calibri"/>
          <w:sz w:val="22"/>
          <w:szCs w:val="22"/>
        </w:rPr>
        <w:t xml:space="preserve">Ideally </w:t>
      </w:r>
      <w:r w:rsidR="00C0475A">
        <w:rPr>
          <w:rFonts w:ascii="Calibri" w:hAnsi="Calibri"/>
          <w:sz w:val="22"/>
          <w:szCs w:val="22"/>
        </w:rPr>
        <w:t>mental disorder/disability</w:t>
      </w:r>
      <w:r w:rsidR="00C9736A">
        <w:rPr>
          <w:rFonts w:ascii="Calibri" w:hAnsi="Calibri"/>
          <w:sz w:val="22"/>
          <w:szCs w:val="22"/>
        </w:rPr>
        <w:t xml:space="preserve"> would not provide the justification for this.</w:t>
      </w:r>
    </w:p>
    <w:p w14:paraId="1A98FF3C" w14:textId="77777777" w:rsidR="00C9736A" w:rsidRPr="00C9736A" w:rsidRDefault="00C9736A" w:rsidP="00C9736A">
      <w:pPr>
        <w:spacing w:line="276" w:lineRule="auto"/>
        <w:rPr>
          <w:rFonts w:ascii="Calibri" w:hAnsi="Calibri"/>
          <w:sz w:val="22"/>
          <w:szCs w:val="22"/>
        </w:rPr>
      </w:pPr>
    </w:p>
    <w:p w14:paraId="6E908E95" w14:textId="5AB7A093" w:rsidR="002E034D" w:rsidRPr="003462C9" w:rsidRDefault="00DF2F0F" w:rsidP="00401DF3">
      <w:pPr>
        <w:pStyle w:val="ListParagraph"/>
        <w:numPr>
          <w:ilvl w:val="0"/>
          <w:numId w:val="4"/>
        </w:numPr>
        <w:spacing w:line="276" w:lineRule="auto"/>
        <w:rPr>
          <w:rFonts w:ascii="Calibri" w:hAnsi="Calibri"/>
          <w:sz w:val="22"/>
          <w:szCs w:val="22"/>
        </w:rPr>
      </w:pPr>
      <w:r w:rsidRPr="00DF2F0F">
        <w:rPr>
          <w:rFonts w:ascii="Calibri" w:hAnsi="Calibri"/>
          <w:sz w:val="22"/>
          <w:szCs w:val="22"/>
        </w:rPr>
        <w:t>Use of chem</w:t>
      </w:r>
      <w:r w:rsidR="003462C9">
        <w:rPr>
          <w:rFonts w:ascii="Calibri" w:hAnsi="Calibri"/>
          <w:sz w:val="22"/>
          <w:szCs w:val="22"/>
        </w:rPr>
        <w:t>ical restraint to be eliminated</w:t>
      </w:r>
    </w:p>
    <w:sectPr w:rsidR="002E034D" w:rsidRPr="003462C9" w:rsidSect="00EF23BE">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CE370" w14:textId="77777777" w:rsidR="007A28A1" w:rsidRDefault="007A28A1" w:rsidP="00563AAF">
      <w:r>
        <w:separator/>
      </w:r>
    </w:p>
  </w:endnote>
  <w:endnote w:type="continuationSeparator" w:id="0">
    <w:p w14:paraId="76803AB6" w14:textId="77777777" w:rsidR="007A28A1" w:rsidRDefault="007A28A1" w:rsidP="0056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5E8A5" w14:textId="77777777" w:rsidR="00DA342A" w:rsidRDefault="00DA342A" w:rsidP="00DA34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64C9C" w14:textId="77777777" w:rsidR="00DA342A" w:rsidRDefault="00DA342A" w:rsidP="00563A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953A" w14:textId="77777777" w:rsidR="00DA342A" w:rsidRDefault="00DA342A" w:rsidP="00DA34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473A">
      <w:rPr>
        <w:rStyle w:val="PageNumber"/>
        <w:noProof/>
      </w:rPr>
      <w:t>1</w:t>
    </w:r>
    <w:r>
      <w:rPr>
        <w:rStyle w:val="PageNumber"/>
      </w:rPr>
      <w:fldChar w:fldCharType="end"/>
    </w:r>
  </w:p>
  <w:p w14:paraId="47E5CA45" w14:textId="77777777" w:rsidR="00DA342A" w:rsidRDefault="00DA342A" w:rsidP="00563A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99897" w14:textId="77777777" w:rsidR="00A85090" w:rsidRDefault="00A85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F0692" w14:textId="77777777" w:rsidR="007A28A1" w:rsidRDefault="007A28A1" w:rsidP="00563AAF">
      <w:r>
        <w:separator/>
      </w:r>
    </w:p>
  </w:footnote>
  <w:footnote w:type="continuationSeparator" w:id="0">
    <w:p w14:paraId="0C82AF37" w14:textId="77777777" w:rsidR="007A28A1" w:rsidRDefault="007A28A1" w:rsidP="00563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D230D" w14:textId="77777777" w:rsidR="00A85090" w:rsidRDefault="00A85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6580A" w14:textId="65BFDC47" w:rsidR="00DA342A" w:rsidRDefault="00DA342A">
    <w:pPr>
      <w:pStyle w:val="Header"/>
    </w:pPr>
    <w:r>
      <w:t>Felicity Auer</w:t>
    </w:r>
    <w:r w:rsidR="00A85090">
      <w:t xml:space="preserve"> 1471 words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936B" w14:textId="77777777" w:rsidR="00A85090" w:rsidRDefault="00A85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D7BBA"/>
    <w:multiLevelType w:val="hybridMultilevel"/>
    <w:tmpl w:val="821E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4D4714"/>
    <w:multiLevelType w:val="hybridMultilevel"/>
    <w:tmpl w:val="DDC6A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8939DA"/>
    <w:multiLevelType w:val="hybridMultilevel"/>
    <w:tmpl w:val="0AFA5314"/>
    <w:lvl w:ilvl="0" w:tplc="5C9C4E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FB879D3"/>
    <w:multiLevelType w:val="hybridMultilevel"/>
    <w:tmpl w:val="C566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F3"/>
    <w:rsid w:val="00002573"/>
    <w:rsid w:val="00022688"/>
    <w:rsid w:val="00041BAA"/>
    <w:rsid w:val="0004584C"/>
    <w:rsid w:val="000638D8"/>
    <w:rsid w:val="000847B6"/>
    <w:rsid w:val="000A7D25"/>
    <w:rsid w:val="00120114"/>
    <w:rsid w:val="001D3ED6"/>
    <w:rsid w:val="002105D3"/>
    <w:rsid w:val="002209C8"/>
    <w:rsid w:val="00272C87"/>
    <w:rsid w:val="00281670"/>
    <w:rsid w:val="002A1C90"/>
    <w:rsid w:val="002B0F63"/>
    <w:rsid w:val="002B41C9"/>
    <w:rsid w:val="002B4D7E"/>
    <w:rsid w:val="002E034D"/>
    <w:rsid w:val="00304F4A"/>
    <w:rsid w:val="00306F21"/>
    <w:rsid w:val="003320F1"/>
    <w:rsid w:val="003462C9"/>
    <w:rsid w:val="00346DC6"/>
    <w:rsid w:val="003804BB"/>
    <w:rsid w:val="0038473A"/>
    <w:rsid w:val="00391771"/>
    <w:rsid w:val="003B5058"/>
    <w:rsid w:val="00401DF3"/>
    <w:rsid w:val="0042718A"/>
    <w:rsid w:val="004B2874"/>
    <w:rsid w:val="004C696F"/>
    <w:rsid w:val="004D097D"/>
    <w:rsid w:val="004E0497"/>
    <w:rsid w:val="004E1C11"/>
    <w:rsid w:val="004E35C8"/>
    <w:rsid w:val="004F2C35"/>
    <w:rsid w:val="0051435E"/>
    <w:rsid w:val="00526BB1"/>
    <w:rsid w:val="005400A0"/>
    <w:rsid w:val="00563AAF"/>
    <w:rsid w:val="00573727"/>
    <w:rsid w:val="00584B62"/>
    <w:rsid w:val="005C1227"/>
    <w:rsid w:val="006A2095"/>
    <w:rsid w:val="006A377F"/>
    <w:rsid w:val="006F4416"/>
    <w:rsid w:val="00701C48"/>
    <w:rsid w:val="00706CD8"/>
    <w:rsid w:val="007125B2"/>
    <w:rsid w:val="0072027D"/>
    <w:rsid w:val="007203C5"/>
    <w:rsid w:val="007A28A1"/>
    <w:rsid w:val="007A2B52"/>
    <w:rsid w:val="007C24C7"/>
    <w:rsid w:val="007E65B6"/>
    <w:rsid w:val="00822899"/>
    <w:rsid w:val="008335B6"/>
    <w:rsid w:val="008546EF"/>
    <w:rsid w:val="00876E3D"/>
    <w:rsid w:val="008B3BF3"/>
    <w:rsid w:val="008C3988"/>
    <w:rsid w:val="008C3D6F"/>
    <w:rsid w:val="008C3F90"/>
    <w:rsid w:val="008F636A"/>
    <w:rsid w:val="008F713A"/>
    <w:rsid w:val="009175A9"/>
    <w:rsid w:val="00923454"/>
    <w:rsid w:val="009265EB"/>
    <w:rsid w:val="00955F62"/>
    <w:rsid w:val="00963C75"/>
    <w:rsid w:val="00964223"/>
    <w:rsid w:val="00A13E9C"/>
    <w:rsid w:val="00A44D25"/>
    <w:rsid w:val="00A56077"/>
    <w:rsid w:val="00A83ACA"/>
    <w:rsid w:val="00A85090"/>
    <w:rsid w:val="00AF0A96"/>
    <w:rsid w:val="00AF2EB2"/>
    <w:rsid w:val="00AF7860"/>
    <w:rsid w:val="00B12299"/>
    <w:rsid w:val="00B41424"/>
    <w:rsid w:val="00B66F98"/>
    <w:rsid w:val="00B736D7"/>
    <w:rsid w:val="00B745A3"/>
    <w:rsid w:val="00BA0256"/>
    <w:rsid w:val="00BA2EDC"/>
    <w:rsid w:val="00BA7EC0"/>
    <w:rsid w:val="00BB6A7C"/>
    <w:rsid w:val="00BC4697"/>
    <w:rsid w:val="00BD2CEB"/>
    <w:rsid w:val="00BE5934"/>
    <w:rsid w:val="00BE7279"/>
    <w:rsid w:val="00BF0A82"/>
    <w:rsid w:val="00C0475A"/>
    <w:rsid w:val="00C23146"/>
    <w:rsid w:val="00C81821"/>
    <w:rsid w:val="00C86569"/>
    <w:rsid w:val="00C9736A"/>
    <w:rsid w:val="00CA1A7D"/>
    <w:rsid w:val="00CB2113"/>
    <w:rsid w:val="00CB3E2C"/>
    <w:rsid w:val="00CB605C"/>
    <w:rsid w:val="00CC5D72"/>
    <w:rsid w:val="00D72497"/>
    <w:rsid w:val="00D77D78"/>
    <w:rsid w:val="00DA342A"/>
    <w:rsid w:val="00DA5430"/>
    <w:rsid w:val="00DF21E3"/>
    <w:rsid w:val="00DF2F0F"/>
    <w:rsid w:val="00E47F5A"/>
    <w:rsid w:val="00EB2084"/>
    <w:rsid w:val="00EF23BE"/>
    <w:rsid w:val="00F028D8"/>
    <w:rsid w:val="00F43C8A"/>
    <w:rsid w:val="00F74299"/>
    <w:rsid w:val="00F764B7"/>
    <w:rsid w:val="00FA5341"/>
    <w:rsid w:val="00FB3A65"/>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3B209"/>
  <w14:defaultImageDpi w14:val="300"/>
  <w15:docId w15:val="{7BF863BD-2A9B-417C-B0DB-F704FC0F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416"/>
    <w:pPr>
      <w:ind w:left="720"/>
      <w:contextualSpacing/>
    </w:pPr>
  </w:style>
  <w:style w:type="paragraph" w:styleId="Footer">
    <w:name w:val="footer"/>
    <w:basedOn w:val="Normal"/>
    <w:link w:val="FooterChar"/>
    <w:uiPriority w:val="99"/>
    <w:unhideWhenUsed/>
    <w:rsid w:val="00563AAF"/>
    <w:pPr>
      <w:tabs>
        <w:tab w:val="center" w:pos="4320"/>
        <w:tab w:val="right" w:pos="8640"/>
      </w:tabs>
    </w:pPr>
  </w:style>
  <w:style w:type="character" w:customStyle="1" w:styleId="FooterChar">
    <w:name w:val="Footer Char"/>
    <w:basedOn w:val="DefaultParagraphFont"/>
    <w:link w:val="Footer"/>
    <w:uiPriority w:val="99"/>
    <w:rsid w:val="00563AAF"/>
  </w:style>
  <w:style w:type="character" w:styleId="PageNumber">
    <w:name w:val="page number"/>
    <w:basedOn w:val="DefaultParagraphFont"/>
    <w:uiPriority w:val="99"/>
    <w:semiHidden/>
    <w:unhideWhenUsed/>
    <w:rsid w:val="00563AAF"/>
  </w:style>
  <w:style w:type="paragraph" w:styleId="Header">
    <w:name w:val="header"/>
    <w:basedOn w:val="Normal"/>
    <w:link w:val="HeaderChar"/>
    <w:uiPriority w:val="99"/>
    <w:unhideWhenUsed/>
    <w:rsid w:val="00D77D78"/>
    <w:pPr>
      <w:tabs>
        <w:tab w:val="center" w:pos="4320"/>
        <w:tab w:val="right" w:pos="8640"/>
      </w:tabs>
    </w:pPr>
  </w:style>
  <w:style w:type="character" w:customStyle="1" w:styleId="HeaderChar">
    <w:name w:val="Header Char"/>
    <w:basedOn w:val="DefaultParagraphFont"/>
    <w:link w:val="Header"/>
    <w:uiPriority w:val="99"/>
    <w:rsid w:val="00D77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519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Auer</dc:creator>
  <cp:keywords/>
  <dc:description/>
  <cp:lastModifiedBy>Felicity Auer</cp:lastModifiedBy>
  <cp:revision>2</cp:revision>
  <dcterms:created xsi:type="dcterms:W3CDTF">2015-03-31T11:31:00Z</dcterms:created>
  <dcterms:modified xsi:type="dcterms:W3CDTF">2015-03-31T11:31:00Z</dcterms:modified>
</cp:coreProperties>
</file>