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8C1" w:rsidRDefault="00A318C1" w:rsidP="00A318C1">
      <w:pPr>
        <w:spacing w:line="360" w:lineRule="auto"/>
        <w:jc w:val="both"/>
        <w:rPr>
          <w:rFonts w:ascii="Verdana" w:hAnsi="Verdana" w:cs="Verdana"/>
          <w:b/>
          <w:bCs/>
          <w:u w:val="single"/>
        </w:rPr>
      </w:pPr>
      <w:r>
        <w:rPr>
          <w:rFonts w:ascii="Verdana" w:hAnsi="Verdana" w:cs="Verdana"/>
          <w:b/>
          <w:bCs/>
          <w:u w:val="single"/>
        </w:rPr>
        <w:t>International Diploma in Mental Health, Human Rights and Law</w:t>
      </w:r>
    </w:p>
    <w:p w:rsidR="00A318C1" w:rsidRDefault="00A318C1" w:rsidP="00A318C1">
      <w:pPr>
        <w:spacing w:line="360" w:lineRule="auto"/>
        <w:jc w:val="both"/>
        <w:rPr>
          <w:rFonts w:ascii="Verdana" w:hAnsi="Verdana" w:cs="Verdana"/>
          <w:b/>
          <w:bCs/>
          <w:u w:val="single"/>
        </w:rPr>
      </w:pPr>
      <w:r>
        <w:rPr>
          <w:rFonts w:ascii="Verdana" w:hAnsi="Verdana" w:cs="Verdana"/>
          <w:b/>
          <w:bCs/>
          <w:u w:val="single"/>
        </w:rPr>
        <w:t>2014-2015</w:t>
      </w:r>
    </w:p>
    <w:p w:rsidR="00A318C1" w:rsidRDefault="00A318C1" w:rsidP="00A318C1">
      <w:pPr>
        <w:spacing w:line="360" w:lineRule="auto"/>
        <w:jc w:val="both"/>
        <w:rPr>
          <w:rFonts w:ascii="Verdana" w:hAnsi="Verdana" w:cs="Verdana"/>
          <w:b/>
          <w:bCs/>
          <w:u w:val="single"/>
        </w:rPr>
      </w:pPr>
    </w:p>
    <w:p w:rsidR="00A318C1" w:rsidRDefault="00A318C1" w:rsidP="00A318C1">
      <w:pPr>
        <w:spacing w:line="360" w:lineRule="auto"/>
        <w:jc w:val="both"/>
        <w:rPr>
          <w:rFonts w:ascii="Verdana" w:hAnsi="Verdana" w:cs="Verdana"/>
          <w:b/>
          <w:bCs/>
        </w:rPr>
      </w:pPr>
      <w:r>
        <w:rPr>
          <w:rFonts w:ascii="Verdana" w:hAnsi="Verdana" w:cs="Verdana"/>
          <w:b/>
          <w:bCs/>
        </w:rPr>
        <w:t>Dr June Price-Humphrey</w:t>
      </w:r>
    </w:p>
    <w:p w:rsidR="00A318C1" w:rsidRDefault="00A318C1" w:rsidP="00A318C1">
      <w:pPr>
        <w:spacing w:line="360" w:lineRule="auto"/>
        <w:jc w:val="both"/>
        <w:rPr>
          <w:rFonts w:ascii="Verdana" w:hAnsi="Verdana" w:cs="Verdana"/>
          <w:b/>
          <w:bCs/>
        </w:rPr>
      </w:pPr>
      <w:r>
        <w:rPr>
          <w:rFonts w:ascii="Verdana" w:hAnsi="Verdana" w:cs="Verdana"/>
          <w:b/>
          <w:bCs/>
        </w:rPr>
        <w:t>March 2015</w:t>
      </w:r>
    </w:p>
    <w:p w:rsidR="008318AF" w:rsidRDefault="008318AF" w:rsidP="008318AF">
      <w:pPr>
        <w:spacing w:line="360" w:lineRule="auto"/>
        <w:jc w:val="both"/>
        <w:rPr>
          <w:rFonts w:ascii="Verdana" w:hAnsi="Verdana" w:cs="Verdana"/>
          <w:b/>
          <w:bCs/>
        </w:rPr>
      </w:pPr>
      <w:r>
        <w:rPr>
          <w:rFonts w:ascii="Verdana" w:hAnsi="Verdana" w:cs="Verdana"/>
          <w:b/>
          <w:bCs/>
        </w:rPr>
        <w:t xml:space="preserve">Module 6 </w:t>
      </w:r>
    </w:p>
    <w:p w:rsidR="00A318C1" w:rsidRDefault="00A318C1" w:rsidP="00A318C1">
      <w:pPr>
        <w:spacing w:line="360" w:lineRule="auto"/>
        <w:jc w:val="both"/>
        <w:rPr>
          <w:rFonts w:ascii="Verdana" w:hAnsi="Verdana" w:cs="Verdana"/>
          <w:b/>
          <w:bCs/>
        </w:rPr>
      </w:pPr>
    </w:p>
    <w:p w:rsidR="00A318C1" w:rsidRPr="00A318C1" w:rsidRDefault="00A318C1" w:rsidP="00A318C1">
      <w:pPr>
        <w:spacing w:line="360" w:lineRule="auto"/>
        <w:jc w:val="both"/>
        <w:rPr>
          <w:rFonts w:ascii="Verdana" w:hAnsi="Verdana" w:cs="Verdana"/>
          <w:b/>
          <w:bCs/>
        </w:rPr>
      </w:pPr>
      <w:r w:rsidRPr="00A318C1">
        <w:rPr>
          <w:rFonts w:ascii="Verdana" w:hAnsi="Verdana" w:cs="Verdana"/>
          <w:b/>
          <w:bCs/>
        </w:rPr>
        <w:t>Admission and Discharge from Hospital and Treatment of Mental Disorders</w:t>
      </w:r>
    </w:p>
    <w:p w:rsidR="003E6F26" w:rsidRPr="00A979D6" w:rsidRDefault="003E6F26">
      <w:pPr>
        <w:rPr>
          <w:rFonts w:ascii="Verdana" w:hAnsi="Verdana" w:cs="Verdana"/>
          <w:bCs/>
        </w:rPr>
      </w:pPr>
    </w:p>
    <w:p w:rsidR="00990969" w:rsidRPr="005D4974" w:rsidRDefault="00E325D7" w:rsidP="005D4974">
      <w:pPr>
        <w:spacing w:line="360" w:lineRule="auto"/>
        <w:jc w:val="both"/>
        <w:rPr>
          <w:i/>
          <w:sz w:val="24"/>
          <w:szCs w:val="24"/>
          <w:u w:val="single"/>
        </w:rPr>
      </w:pPr>
      <w:r w:rsidRPr="005D4974">
        <w:rPr>
          <w:i/>
          <w:sz w:val="24"/>
          <w:szCs w:val="24"/>
          <w:u w:val="single"/>
        </w:rPr>
        <w:t>Case study: Mrs. A</w:t>
      </w:r>
    </w:p>
    <w:p w:rsidR="008403C8" w:rsidRPr="005D4974" w:rsidRDefault="008403C8" w:rsidP="00B65B93">
      <w:pPr>
        <w:spacing w:line="360" w:lineRule="auto"/>
        <w:jc w:val="both"/>
        <w:rPr>
          <w:sz w:val="24"/>
          <w:szCs w:val="24"/>
        </w:rPr>
      </w:pPr>
      <w:r w:rsidRPr="005D4974">
        <w:rPr>
          <w:sz w:val="24"/>
          <w:szCs w:val="24"/>
        </w:rPr>
        <w:t xml:space="preserve">Many mental illnesses are characterized by relapses </w:t>
      </w:r>
      <w:r w:rsidR="00DC3F5F" w:rsidRPr="005D4974">
        <w:rPr>
          <w:sz w:val="24"/>
          <w:szCs w:val="24"/>
        </w:rPr>
        <w:t xml:space="preserve">in symptoms over time, and </w:t>
      </w:r>
      <w:r w:rsidR="005D4974" w:rsidRPr="005D4974">
        <w:rPr>
          <w:sz w:val="24"/>
          <w:szCs w:val="24"/>
        </w:rPr>
        <w:t xml:space="preserve">unfortunately some </w:t>
      </w:r>
      <w:r w:rsidRPr="005D4974">
        <w:rPr>
          <w:sz w:val="24"/>
          <w:szCs w:val="24"/>
        </w:rPr>
        <w:t>aspects of management can come into conflict with current international human rights standards, includ</w:t>
      </w:r>
      <w:r w:rsidR="005D4974" w:rsidRPr="005D4974">
        <w:rPr>
          <w:sz w:val="24"/>
          <w:szCs w:val="24"/>
        </w:rPr>
        <w:t>ing the International Covenant</w:t>
      </w:r>
      <w:r w:rsidRPr="005D4974">
        <w:rPr>
          <w:sz w:val="24"/>
          <w:szCs w:val="24"/>
        </w:rPr>
        <w:t xml:space="preserve"> on Economic, Social and Cultural Rights (ICECSR), </w:t>
      </w:r>
      <w:r w:rsidR="007914B3" w:rsidRPr="005D4974">
        <w:rPr>
          <w:sz w:val="24"/>
          <w:szCs w:val="24"/>
        </w:rPr>
        <w:t>Convention against Torture and Other Cruel, Inhuman or</w:t>
      </w:r>
      <w:r w:rsidR="005B4146">
        <w:rPr>
          <w:sz w:val="24"/>
          <w:szCs w:val="24"/>
        </w:rPr>
        <w:t xml:space="preserve"> Degrading</w:t>
      </w:r>
      <w:r w:rsidR="007914B3" w:rsidRPr="005D4974">
        <w:rPr>
          <w:sz w:val="24"/>
          <w:szCs w:val="24"/>
        </w:rPr>
        <w:t xml:space="preserve"> Treatment or Punishment (CAT), and the Convention on the Rights of Persons with Disabilities (CRPD).</w:t>
      </w:r>
    </w:p>
    <w:p w:rsidR="007914B3" w:rsidRPr="005D4974" w:rsidRDefault="007914B3" w:rsidP="00B65B93">
      <w:pPr>
        <w:spacing w:line="360" w:lineRule="auto"/>
        <w:jc w:val="both"/>
        <w:rPr>
          <w:sz w:val="24"/>
          <w:szCs w:val="24"/>
        </w:rPr>
      </w:pPr>
    </w:p>
    <w:p w:rsidR="00F3293E" w:rsidRPr="005D4974" w:rsidRDefault="00A579C4" w:rsidP="00B65B93">
      <w:pPr>
        <w:widowControl/>
        <w:suppressAutoHyphens w:val="0"/>
        <w:spacing w:after="200" w:line="360" w:lineRule="auto"/>
        <w:jc w:val="both"/>
        <w:rPr>
          <w:sz w:val="24"/>
          <w:szCs w:val="24"/>
        </w:rPr>
      </w:pPr>
      <w:r w:rsidRPr="005D4974">
        <w:rPr>
          <w:sz w:val="24"/>
          <w:szCs w:val="24"/>
        </w:rPr>
        <w:t xml:space="preserve">It is commendable that </w:t>
      </w:r>
      <w:r w:rsidR="00015293" w:rsidRPr="005D4974">
        <w:rPr>
          <w:sz w:val="24"/>
          <w:szCs w:val="24"/>
        </w:rPr>
        <w:t>Mrs. A. had</w:t>
      </w:r>
      <w:r w:rsidRPr="005D4974">
        <w:rPr>
          <w:sz w:val="24"/>
          <w:szCs w:val="24"/>
        </w:rPr>
        <w:t xml:space="preserve"> access to quality mental health care in the community </w:t>
      </w:r>
      <w:r w:rsidR="00675E31" w:rsidRPr="005D4974">
        <w:rPr>
          <w:sz w:val="24"/>
          <w:szCs w:val="24"/>
        </w:rPr>
        <w:t xml:space="preserve">which she found acceptable over 20years. This is in </w:t>
      </w:r>
      <w:r w:rsidR="00821999" w:rsidRPr="005D4974">
        <w:rPr>
          <w:sz w:val="24"/>
          <w:szCs w:val="24"/>
        </w:rPr>
        <w:t xml:space="preserve">accordance with the </w:t>
      </w:r>
      <w:r w:rsidR="007914B3" w:rsidRPr="005D4974">
        <w:rPr>
          <w:sz w:val="24"/>
          <w:szCs w:val="24"/>
        </w:rPr>
        <w:t>CRPD</w:t>
      </w:r>
      <w:r w:rsidR="00821999" w:rsidRPr="005D4974">
        <w:rPr>
          <w:sz w:val="24"/>
          <w:szCs w:val="24"/>
        </w:rPr>
        <w:t xml:space="preserve"> Art</w:t>
      </w:r>
      <w:r w:rsidR="00B65B93">
        <w:rPr>
          <w:sz w:val="24"/>
          <w:szCs w:val="24"/>
        </w:rPr>
        <w:t>.</w:t>
      </w:r>
      <w:r w:rsidR="00821999" w:rsidRPr="005D4974">
        <w:rPr>
          <w:sz w:val="24"/>
          <w:szCs w:val="24"/>
        </w:rPr>
        <w:t>25 which promote</w:t>
      </w:r>
      <w:r w:rsidR="00015293" w:rsidRPr="005D4974">
        <w:rPr>
          <w:sz w:val="24"/>
          <w:szCs w:val="24"/>
        </w:rPr>
        <w:t>s</w:t>
      </w:r>
      <w:r w:rsidR="00821999" w:rsidRPr="005D4974">
        <w:rPr>
          <w:sz w:val="24"/>
          <w:szCs w:val="24"/>
        </w:rPr>
        <w:t xml:space="preserve"> the highest standard of health</w:t>
      </w:r>
      <w:r w:rsidR="00015293" w:rsidRPr="005D4974">
        <w:rPr>
          <w:sz w:val="24"/>
          <w:szCs w:val="24"/>
        </w:rPr>
        <w:t>, especially Art</w:t>
      </w:r>
      <w:r w:rsidR="00B65B93">
        <w:rPr>
          <w:sz w:val="24"/>
          <w:szCs w:val="24"/>
        </w:rPr>
        <w:t>.</w:t>
      </w:r>
      <w:r w:rsidR="00015293" w:rsidRPr="005D4974">
        <w:rPr>
          <w:sz w:val="24"/>
          <w:szCs w:val="24"/>
        </w:rPr>
        <w:t xml:space="preserve">25(c) which speaks to provision of health care in the community. This was continued in the initial days of her relapse. She was also offered voluntary care in hospital. </w:t>
      </w:r>
      <w:r w:rsidR="00F3293E" w:rsidRPr="005D4974">
        <w:rPr>
          <w:sz w:val="24"/>
          <w:szCs w:val="24"/>
        </w:rPr>
        <w:t xml:space="preserve">CRPD </w:t>
      </w:r>
      <w:proofErr w:type="gramStart"/>
      <w:r w:rsidR="00F3293E" w:rsidRPr="005D4974">
        <w:rPr>
          <w:sz w:val="24"/>
          <w:szCs w:val="24"/>
        </w:rPr>
        <w:t>Art</w:t>
      </w:r>
      <w:r w:rsidR="00B65B93">
        <w:rPr>
          <w:sz w:val="24"/>
          <w:szCs w:val="24"/>
        </w:rPr>
        <w:t>.</w:t>
      </w:r>
      <w:r w:rsidR="00F3293E" w:rsidRPr="005D4974">
        <w:rPr>
          <w:sz w:val="24"/>
          <w:szCs w:val="24"/>
        </w:rPr>
        <w:t>25(</w:t>
      </w:r>
      <w:proofErr w:type="gramEnd"/>
      <w:r w:rsidR="00F3293E" w:rsidRPr="005D4974">
        <w:rPr>
          <w:sz w:val="24"/>
          <w:szCs w:val="24"/>
        </w:rPr>
        <w:t>d) itemizes that health care services should provide care on the basis of free and informed consent.</w:t>
      </w:r>
    </w:p>
    <w:p w:rsidR="00A579C4" w:rsidRPr="005D4974" w:rsidRDefault="00CE38FF" w:rsidP="00B65B93">
      <w:pPr>
        <w:spacing w:line="360" w:lineRule="auto"/>
        <w:jc w:val="both"/>
        <w:rPr>
          <w:sz w:val="24"/>
          <w:szCs w:val="24"/>
        </w:rPr>
      </w:pPr>
      <w:r w:rsidRPr="005D4974">
        <w:rPr>
          <w:sz w:val="24"/>
          <w:szCs w:val="24"/>
        </w:rPr>
        <w:t xml:space="preserve">Nonetheless the state was in contravention of the CRPD </w:t>
      </w:r>
      <w:proofErr w:type="gramStart"/>
      <w:r w:rsidRPr="005D4974">
        <w:rPr>
          <w:sz w:val="24"/>
          <w:szCs w:val="24"/>
        </w:rPr>
        <w:t>Art</w:t>
      </w:r>
      <w:r w:rsidR="00B65B93">
        <w:rPr>
          <w:sz w:val="24"/>
          <w:szCs w:val="24"/>
        </w:rPr>
        <w:t>.</w:t>
      </w:r>
      <w:r w:rsidRPr="005D4974">
        <w:rPr>
          <w:sz w:val="24"/>
          <w:szCs w:val="24"/>
        </w:rPr>
        <w:t>14(</w:t>
      </w:r>
      <w:proofErr w:type="gramEnd"/>
      <w:r w:rsidRPr="005D4974">
        <w:rPr>
          <w:sz w:val="24"/>
          <w:szCs w:val="24"/>
        </w:rPr>
        <w:t xml:space="preserve">1b), by providing legislation which permits involuntary admission on the basis of mental illness. This was utilized in the case of Mrs. A. against her stated wishes. </w:t>
      </w:r>
    </w:p>
    <w:p w:rsidR="00CE38FF" w:rsidRPr="005D4974" w:rsidRDefault="00CE38FF" w:rsidP="00B65B93">
      <w:pPr>
        <w:spacing w:line="360" w:lineRule="auto"/>
        <w:jc w:val="both"/>
        <w:rPr>
          <w:sz w:val="24"/>
          <w:szCs w:val="24"/>
        </w:rPr>
      </w:pPr>
    </w:p>
    <w:p w:rsidR="006753C3" w:rsidRPr="005D4974" w:rsidRDefault="00FF0D9C" w:rsidP="00B65B93">
      <w:pPr>
        <w:widowControl/>
        <w:suppressAutoHyphens w:val="0"/>
        <w:spacing w:after="200" w:line="360" w:lineRule="auto"/>
        <w:jc w:val="both"/>
        <w:rPr>
          <w:sz w:val="24"/>
          <w:szCs w:val="24"/>
        </w:rPr>
      </w:pPr>
      <w:r w:rsidRPr="005D4974">
        <w:rPr>
          <w:sz w:val="24"/>
          <w:szCs w:val="24"/>
        </w:rPr>
        <w:t>CRPD Art</w:t>
      </w:r>
      <w:r w:rsidR="00B65B93">
        <w:rPr>
          <w:sz w:val="24"/>
          <w:szCs w:val="24"/>
        </w:rPr>
        <w:t>.</w:t>
      </w:r>
      <w:r w:rsidRPr="005D4974">
        <w:rPr>
          <w:sz w:val="24"/>
          <w:szCs w:val="24"/>
        </w:rPr>
        <w:t xml:space="preserve">15 encourages States Parties to take legal measure to protect persons with disabilities from torture. </w:t>
      </w:r>
      <w:r w:rsidR="00F3293E" w:rsidRPr="005D4974">
        <w:rPr>
          <w:sz w:val="24"/>
          <w:szCs w:val="24"/>
        </w:rPr>
        <w:t xml:space="preserve">The Convention </w:t>
      </w:r>
      <w:proofErr w:type="gramStart"/>
      <w:r w:rsidR="00F3293E" w:rsidRPr="005D4974">
        <w:rPr>
          <w:sz w:val="24"/>
          <w:szCs w:val="24"/>
        </w:rPr>
        <w:t>Against</w:t>
      </w:r>
      <w:proofErr w:type="gramEnd"/>
      <w:r w:rsidR="00F3293E" w:rsidRPr="005D4974">
        <w:rPr>
          <w:sz w:val="24"/>
          <w:szCs w:val="24"/>
        </w:rPr>
        <w:t xml:space="preserve"> Torture </w:t>
      </w:r>
      <w:r w:rsidR="009E0F71" w:rsidRPr="005D4974">
        <w:rPr>
          <w:sz w:val="24"/>
          <w:szCs w:val="24"/>
        </w:rPr>
        <w:t>outlines the criteria for torture; Art</w:t>
      </w:r>
      <w:r w:rsidR="00B65B93">
        <w:rPr>
          <w:sz w:val="24"/>
          <w:szCs w:val="24"/>
        </w:rPr>
        <w:t>.1</w:t>
      </w:r>
      <w:r w:rsidR="009E0F71" w:rsidRPr="005D4974">
        <w:rPr>
          <w:sz w:val="24"/>
          <w:szCs w:val="24"/>
        </w:rPr>
        <w:t>6 emphasizes t</w:t>
      </w:r>
      <w:r w:rsidR="006D43DC" w:rsidRPr="005D4974">
        <w:rPr>
          <w:sz w:val="24"/>
          <w:szCs w:val="24"/>
        </w:rPr>
        <w:t xml:space="preserve">hat acts which fall short of this definition </w:t>
      </w:r>
      <w:r w:rsidR="009E0F71" w:rsidRPr="005D4974">
        <w:rPr>
          <w:sz w:val="24"/>
          <w:szCs w:val="24"/>
        </w:rPr>
        <w:t>but constitute cruel, inhuman or degrading treatment should be treated in the same manner as torture.</w:t>
      </w:r>
      <w:r w:rsidR="00D2473E" w:rsidRPr="005D4974">
        <w:rPr>
          <w:sz w:val="24"/>
          <w:szCs w:val="24"/>
        </w:rPr>
        <w:t xml:space="preserve"> It encourages states to monitor the treatment of detained persons (Art</w:t>
      </w:r>
      <w:r w:rsidR="00B65B93">
        <w:rPr>
          <w:sz w:val="24"/>
          <w:szCs w:val="24"/>
        </w:rPr>
        <w:t>.</w:t>
      </w:r>
      <w:r w:rsidR="00D2473E" w:rsidRPr="005D4974">
        <w:rPr>
          <w:sz w:val="24"/>
          <w:szCs w:val="24"/>
        </w:rPr>
        <w:t>11), investigate infractions (Art</w:t>
      </w:r>
      <w:r w:rsidR="00B65B93">
        <w:rPr>
          <w:sz w:val="24"/>
          <w:szCs w:val="24"/>
        </w:rPr>
        <w:t>.1</w:t>
      </w:r>
      <w:r w:rsidR="00D2473E" w:rsidRPr="005D4974">
        <w:rPr>
          <w:sz w:val="24"/>
          <w:szCs w:val="24"/>
        </w:rPr>
        <w:t xml:space="preserve">2) and protect persons who make such complaints (Art13). </w:t>
      </w:r>
      <w:r w:rsidR="009E0F71" w:rsidRPr="005D4974">
        <w:rPr>
          <w:sz w:val="24"/>
          <w:szCs w:val="24"/>
        </w:rPr>
        <w:t xml:space="preserve"> </w:t>
      </w:r>
      <w:r w:rsidRPr="005D4974">
        <w:rPr>
          <w:sz w:val="24"/>
          <w:szCs w:val="24"/>
        </w:rPr>
        <w:t xml:space="preserve">The Interim Report 2008 of the Special </w:t>
      </w:r>
      <w:proofErr w:type="spellStart"/>
      <w:r w:rsidRPr="005D4974">
        <w:rPr>
          <w:sz w:val="24"/>
          <w:szCs w:val="24"/>
        </w:rPr>
        <w:t>Rapporteur</w:t>
      </w:r>
      <w:proofErr w:type="spellEnd"/>
      <w:r w:rsidRPr="005D4974">
        <w:rPr>
          <w:sz w:val="24"/>
          <w:szCs w:val="24"/>
        </w:rPr>
        <w:t xml:space="preserve"> on Torture </w:t>
      </w:r>
      <w:r w:rsidR="006D43DC" w:rsidRPr="005D4974">
        <w:rPr>
          <w:sz w:val="24"/>
          <w:szCs w:val="24"/>
        </w:rPr>
        <w:t xml:space="preserve">(Paragraphs </w:t>
      </w:r>
      <w:r w:rsidR="006D43DC" w:rsidRPr="005D4974">
        <w:rPr>
          <w:sz w:val="24"/>
          <w:szCs w:val="24"/>
        </w:rPr>
        <w:lastRenderedPageBreak/>
        <w:t xml:space="preserve">46-50) </w:t>
      </w:r>
      <w:r w:rsidRPr="005D4974">
        <w:rPr>
          <w:sz w:val="24"/>
          <w:szCs w:val="24"/>
        </w:rPr>
        <w:t xml:space="preserve">relates that involuntary admission and treatment can at a </w:t>
      </w:r>
      <w:r w:rsidR="00653158" w:rsidRPr="005D4974">
        <w:rPr>
          <w:sz w:val="24"/>
          <w:szCs w:val="24"/>
        </w:rPr>
        <w:t>minimum be</w:t>
      </w:r>
      <w:r w:rsidRPr="005D4974">
        <w:rPr>
          <w:sz w:val="24"/>
          <w:szCs w:val="24"/>
        </w:rPr>
        <w:t xml:space="preserve"> considered cruel</w:t>
      </w:r>
      <w:r w:rsidR="00653158" w:rsidRPr="005D4974">
        <w:rPr>
          <w:sz w:val="24"/>
          <w:szCs w:val="24"/>
        </w:rPr>
        <w:t>,</w:t>
      </w:r>
      <w:r w:rsidRPr="005D4974">
        <w:rPr>
          <w:sz w:val="24"/>
          <w:szCs w:val="24"/>
        </w:rPr>
        <w:t xml:space="preserve"> </w:t>
      </w:r>
      <w:r w:rsidR="00653158" w:rsidRPr="005D4974">
        <w:rPr>
          <w:sz w:val="24"/>
          <w:szCs w:val="24"/>
        </w:rPr>
        <w:t>inhumane</w:t>
      </w:r>
      <w:r w:rsidRPr="005D4974">
        <w:rPr>
          <w:sz w:val="24"/>
          <w:szCs w:val="24"/>
        </w:rPr>
        <w:t xml:space="preserve"> and degrading treatment, and in some cases </w:t>
      </w:r>
      <w:r w:rsidR="00653158" w:rsidRPr="005D4974">
        <w:rPr>
          <w:sz w:val="24"/>
          <w:szCs w:val="24"/>
        </w:rPr>
        <w:t xml:space="preserve">equate to torture when it </w:t>
      </w:r>
      <w:r w:rsidR="00E93B69" w:rsidRPr="005D4974">
        <w:rPr>
          <w:sz w:val="24"/>
          <w:szCs w:val="24"/>
        </w:rPr>
        <w:t>causes severe mental or physical pain,</w:t>
      </w:r>
      <w:r w:rsidR="00E93B69">
        <w:rPr>
          <w:sz w:val="24"/>
          <w:szCs w:val="24"/>
        </w:rPr>
        <w:t xml:space="preserve"> </w:t>
      </w:r>
      <w:r w:rsidR="00653158" w:rsidRPr="005D4974">
        <w:rPr>
          <w:sz w:val="24"/>
          <w:szCs w:val="24"/>
        </w:rPr>
        <w:t>is intentionally inflicted</w:t>
      </w:r>
      <w:r w:rsidR="009E0F71" w:rsidRPr="005D4974">
        <w:rPr>
          <w:sz w:val="24"/>
          <w:szCs w:val="24"/>
        </w:rPr>
        <w:t xml:space="preserve"> (including forced administration of psychotropic therapies)</w:t>
      </w:r>
      <w:r w:rsidR="00653158" w:rsidRPr="005D4974">
        <w:rPr>
          <w:sz w:val="24"/>
          <w:szCs w:val="24"/>
        </w:rPr>
        <w:t>, has been prompted by discrimination</w:t>
      </w:r>
      <w:r w:rsidR="00280D08" w:rsidRPr="005D4974">
        <w:rPr>
          <w:sz w:val="24"/>
          <w:szCs w:val="24"/>
        </w:rPr>
        <w:t xml:space="preserve"> (such as being based solely on the presence of a mental disability)</w:t>
      </w:r>
      <w:r w:rsidR="00653158" w:rsidRPr="005D4974">
        <w:rPr>
          <w:sz w:val="24"/>
          <w:szCs w:val="24"/>
        </w:rPr>
        <w:t xml:space="preserve"> and is </w:t>
      </w:r>
      <w:r w:rsidRPr="005D4974">
        <w:rPr>
          <w:sz w:val="24"/>
          <w:szCs w:val="24"/>
        </w:rPr>
        <w:t>perpetuated by an official organization</w:t>
      </w:r>
      <w:r w:rsidR="00653158" w:rsidRPr="005D4974">
        <w:rPr>
          <w:sz w:val="24"/>
          <w:szCs w:val="24"/>
        </w:rPr>
        <w:t xml:space="preserve"> (such as a state run mental health facility)</w:t>
      </w:r>
      <w:r w:rsidR="006D43DC" w:rsidRPr="005D4974">
        <w:rPr>
          <w:sz w:val="24"/>
          <w:szCs w:val="24"/>
        </w:rPr>
        <w:t xml:space="preserve"> when they occur without the free and informed consent of the individual</w:t>
      </w:r>
      <w:r w:rsidR="00653158" w:rsidRPr="005D4974">
        <w:rPr>
          <w:sz w:val="24"/>
          <w:szCs w:val="24"/>
        </w:rPr>
        <w:t xml:space="preserve">. </w:t>
      </w:r>
      <w:r w:rsidR="00E93B69">
        <w:rPr>
          <w:sz w:val="24"/>
          <w:szCs w:val="24"/>
        </w:rPr>
        <w:t>H</w:t>
      </w:r>
      <w:r w:rsidR="008015D8" w:rsidRPr="005D4974">
        <w:rPr>
          <w:sz w:val="24"/>
          <w:szCs w:val="24"/>
        </w:rPr>
        <w:t>ealth care providers can also be held accountable, including persons in privately run facilities. Seclu</w:t>
      </w:r>
      <w:r w:rsidR="00E93B69">
        <w:rPr>
          <w:sz w:val="24"/>
          <w:szCs w:val="24"/>
        </w:rPr>
        <w:t xml:space="preserve">sion and restraints may </w:t>
      </w:r>
      <w:r w:rsidR="008015D8" w:rsidRPr="005D4974">
        <w:rPr>
          <w:sz w:val="24"/>
          <w:szCs w:val="24"/>
        </w:rPr>
        <w:t>constitute torture or ill-treatment as it cannot be considered therapeutic and may worsen both psychological a</w:t>
      </w:r>
      <w:r w:rsidR="006753C3" w:rsidRPr="005D4974">
        <w:rPr>
          <w:sz w:val="24"/>
          <w:szCs w:val="24"/>
        </w:rPr>
        <w:t xml:space="preserve">nd physical distress. </w:t>
      </w:r>
    </w:p>
    <w:p w:rsidR="00653158" w:rsidRPr="005D4974" w:rsidRDefault="00D2473E" w:rsidP="00B65B93">
      <w:pPr>
        <w:widowControl/>
        <w:suppressAutoHyphens w:val="0"/>
        <w:spacing w:after="200" w:line="360" w:lineRule="auto"/>
        <w:jc w:val="both"/>
        <w:rPr>
          <w:sz w:val="24"/>
          <w:szCs w:val="24"/>
        </w:rPr>
      </w:pPr>
      <w:r w:rsidRPr="005D4974">
        <w:rPr>
          <w:sz w:val="24"/>
          <w:szCs w:val="24"/>
        </w:rPr>
        <w:t xml:space="preserve">The management by Mrs. A while hospitalized could constitute torture, both in the </w:t>
      </w:r>
      <w:r w:rsidR="00DB1707" w:rsidRPr="005D4974">
        <w:rPr>
          <w:sz w:val="24"/>
          <w:szCs w:val="24"/>
        </w:rPr>
        <w:t xml:space="preserve">forced </w:t>
      </w:r>
      <w:r w:rsidRPr="005D4974">
        <w:rPr>
          <w:sz w:val="24"/>
          <w:szCs w:val="24"/>
        </w:rPr>
        <w:t>administration of psychotropic</w:t>
      </w:r>
      <w:r w:rsidR="00E93B69">
        <w:rPr>
          <w:sz w:val="24"/>
          <w:szCs w:val="24"/>
        </w:rPr>
        <w:t xml:space="preserve"> medication against her consent</w:t>
      </w:r>
      <w:r w:rsidRPr="005D4974">
        <w:rPr>
          <w:sz w:val="24"/>
          <w:szCs w:val="24"/>
        </w:rPr>
        <w:t xml:space="preserve"> and her physical restraint to the bed</w:t>
      </w:r>
      <w:r w:rsidR="00E93B69">
        <w:rPr>
          <w:sz w:val="24"/>
          <w:szCs w:val="24"/>
        </w:rPr>
        <w:t xml:space="preserve">. </w:t>
      </w:r>
      <w:r w:rsidR="009E2D4F" w:rsidRPr="005D4974">
        <w:rPr>
          <w:sz w:val="24"/>
          <w:szCs w:val="24"/>
        </w:rPr>
        <w:t xml:space="preserve">The call to end such practices was reiterated by the UN report of the Special </w:t>
      </w:r>
      <w:proofErr w:type="spellStart"/>
      <w:r w:rsidR="009E2D4F" w:rsidRPr="005D4974">
        <w:rPr>
          <w:sz w:val="24"/>
          <w:szCs w:val="24"/>
        </w:rPr>
        <w:t>Rapporteur</w:t>
      </w:r>
      <w:proofErr w:type="spellEnd"/>
      <w:r w:rsidR="009E2D4F" w:rsidRPr="005D4974">
        <w:rPr>
          <w:sz w:val="24"/>
          <w:szCs w:val="24"/>
        </w:rPr>
        <w:t xml:space="preserve"> on the right of everyone to the enjoyment of the highest attainable standard of physical and mental health (2009) in section </w:t>
      </w:r>
      <w:proofErr w:type="gramStart"/>
      <w:r w:rsidR="009E2D4F" w:rsidRPr="005D4974">
        <w:rPr>
          <w:sz w:val="24"/>
          <w:szCs w:val="24"/>
        </w:rPr>
        <w:t>IV(</w:t>
      </w:r>
      <w:proofErr w:type="gramEnd"/>
      <w:r w:rsidR="009E2D4F" w:rsidRPr="005D4974">
        <w:rPr>
          <w:sz w:val="24"/>
          <w:szCs w:val="24"/>
        </w:rPr>
        <w:t xml:space="preserve">F) which highlights persons with disabilities as a vulnerable population, and encourages health care providers to protect the autonomy and dignity of persons. </w:t>
      </w:r>
      <w:r w:rsidR="00085C3E">
        <w:rPr>
          <w:sz w:val="24"/>
          <w:szCs w:val="24"/>
        </w:rPr>
        <w:t xml:space="preserve">The state is obligated </w:t>
      </w:r>
      <w:r w:rsidR="008015D8" w:rsidRPr="005D4974">
        <w:rPr>
          <w:sz w:val="24"/>
          <w:szCs w:val="24"/>
        </w:rPr>
        <w:t>to</w:t>
      </w:r>
      <w:r w:rsidR="009E2D4F">
        <w:rPr>
          <w:sz w:val="24"/>
          <w:szCs w:val="24"/>
        </w:rPr>
        <w:t xml:space="preserve"> recognize torture as a crime (CAT Art</w:t>
      </w:r>
      <w:r w:rsidR="00B65B93">
        <w:rPr>
          <w:sz w:val="24"/>
          <w:szCs w:val="24"/>
        </w:rPr>
        <w:t>.</w:t>
      </w:r>
      <w:r w:rsidR="009E2D4F">
        <w:rPr>
          <w:sz w:val="24"/>
          <w:szCs w:val="24"/>
        </w:rPr>
        <w:t>4),</w:t>
      </w:r>
      <w:r w:rsidR="008015D8" w:rsidRPr="005D4974">
        <w:rPr>
          <w:sz w:val="24"/>
          <w:szCs w:val="24"/>
        </w:rPr>
        <w:t xml:space="preserve"> investigate and </w:t>
      </w:r>
      <w:r w:rsidR="00085C3E">
        <w:rPr>
          <w:sz w:val="24"/>
          <w:szCs w:val="24"/>
        </w:rPr>
        <w:t>institu</w:t>
      </w:r>
      <w:r w:rsidR="00EE400F">
        <w:rPr>
          <w:sz w:val="24"/>
          <w:szCs w:val="24"/>
        </w:rPr>
        <w:t>t</w:t>
      </w:r>
      <w:r w:rsidR="00085C3E">
        <w:rPr>
          <w:sz w:val="24"/>
          <w:szCs w:val="24"/>
        </w:rPr>
        <w:t>e</w:t>
      </w:r>
      <w:r w:rsidR="008015D8" w:rsidRPr="005D4974">
        <w:rPr>
          <w:sz w:val="24"/>
          <w:szCs w:val="24"/>
        </w:rPr>
        <w:t xml:space="preserve"> sanctions</w:t>
      </w:r>
      <w:r w:rsidR="009E2D4F">
        <w:rPr>
          <w:sz w:val="24"/>
          <w:szCs w:val="24"/>
        </w:rPr>
        <w:t xml:space="preserve"> (CAT Art</w:t>
      </w:r>
      <w:r w:rsidR="00B65B93">
        <w:rPr>
          <w:sz w:val="24"/>
          <w:szCs w:val="24"/>
        </w:rPr>
        <w:t>.</w:t>
      </w:r>
      <w:r w:rsidR="009E2D4F">
        <w:rPr>
          <w:sz w:val="24"/>
          <w:szCs w:val="24"/>
        </w:rPr>
        <w:t xml:space="preserve">12) </w:t>
      </w:r>
      <w:r w:rsidR="008015D8" w:rsidRPr="005D4974">
        <w:rPr>
          <w:sz w:val="24"/>
          <w:szCs w:val="24"/>
        </w:rPr>
        <w:t>, and prevent further such incidents</w:t>
      </w:r>
      <w:r w:rsidR="00EE400F">
        <w:rPr>
          <w:sz w:val="24"/>
          <w:szCs w:val="24"/>
        </w:rPr>
        <w:t xml:space="preserve"> via monitoring and education of hospi</w:t>
      </w:r>
      <w:r w:rsidR="009E2D4F">
        <w:rPr>
          <w:sz w:val="24"/>
          <w:szCs w:val="24"/>
        </w:rPr>
        <w:t>tal personnel (CAT Art</w:t>
      </w:r>
      <w:r w:rsidR="00B65B93">
        <w:rPr>
          <w:sz w:val="24"/>
          <w:szCs w:val="24"/>
        </w:rPr>
        <w:t>.</w:t>
      </w:r>
      <w:r w:rsidR="009E2D4F">
        <w:rPr>
          <w:sz w:val="24"/>
          <w:szCs w:val="24"/>
        </w:rPr>
        <w:t>2(1)</w:t>
      </w:r>
      <w:r w:rsidR="00EE400F">
        <w:rPr>
          <w:sz w:val="24"/>
          <w:szCs w:val="24"/>
        </w:rPr>
        <w:t>,</w:t>
      </w:r>
      <w:r w:rsidR="009E2D4F">
        <w:rPr>
          <w:sz w:val="24"/>
          <w:szCs w:val="24"/>
        </w:rPr>
        <w:t>10,11)</w:t>
      </w:r>
      <w:r w:rsidR="00EE400F">
        <w:rPr>
          <w:sz w:val="24"/>
          <w:szCs w:val="24"/>
        </w:rPr>
        <w:t xml:space="preserve"> </w:t>
      </w:r>
      <w:r w:rsidRPr="005D4974">
        <w:rPr>
          <w:sz w:val="24"/>
          <w:szCs w:val="24"/>
        </w:rPr>
        <w:t xml:space="preserve">. </w:t>
      </w:r>
    </w:p>
    <w:p w:rsidR="00B65B93" w:rsidRPr="005D4974" w:rsidRDefault="006753C3" w:rsidP="00B65B93">
      <w:pPr>
        <w:spacing w:line="360" w:lineRule="auto"/>
        <w:jc w:val="both"/>
        <w:rPr>
          <w:sz w:val="24"/>
          <w:szCs w:val="24"/>
        </w:rPr>
      </w:pPr>
      <w:r w:rsidRPr="005D4974">
        <w:rPr>
          <w:sz w:val="24"/>
          <w:szCs w:val="24"/>
        </w:rPr>
        <w:t xml:space="preserve">CRPD </w:t>
      </w:r>
      <w:r w:rsidR="00997A3D" w:rsidRPr="005D4974">
        <w:rPr>
          <w:sz w:val="24"/>
          <w:szCs w:val="24"/>
        </w:rPr>
        <w:t>Art</w:t>
      </w:r>
      <w:r w:rsidR="00B65B93">
        <w:rPr>
          <w:sz w:val="24"/>
          <w:szCs w:val="24"/>
        </w:rPr>
        <w:t>.</w:t>
      </w:r>
      <w:r w:rsidR="00997A3D" w:rsidRPr="005D4974">
        <w:rPr>
          <w:sz w:val="24"/>
          <w:szCs w:val="24"/>
        </w:rPr>
        <w:t xml:space="preserve">17 </w:t>
      </w:r>
      <w:r w:rsidRPr="005D4974">
        <w:rPr>
          <w:sz w:val="24"/>
          <w:szCs w:val="24"/>
        </w:rPr>
        <w:t xml:space="preserve">promotes the integrity of the person, while </w:t>
      </w:r>
      <w:proofErr w:type="gramStart"/>
      <w:r w:rsidRPr="005D4974">
        <w:rPr>
          <w:sz w:val="24"/>
          <w:szCs w:val="24"/>
        </w:rPr>
        <w:t>Art</w:t>
      </w:r>
      <w:r w:rsidR="00B65B93">
        <w:rPr>
          <w:sz w:val="24"/>
          <w:szCs w:val="24"/>
        </w:rPr>
        <w:t>.</w:t>
      </w:r>
      <w:r w:rsidRPr="005D4974">
        <w:rPr>
          <w:sz w:val="24"/>
          <w:szCs w:val="24"/>
        </w:rPr>
        <w:t>16(</w:t>
      </w:r>
      <w:proofErr w:type="gramEnd"/>
      <w:r w:rsidRPr="005D4974">
        <w:rPr>
          <w:sz w:val="24"/>
          <w:szCs w:val="24"/>
        </w:rPr>
        <w:t>3) requires independent monitoring of facilities for abuse and Ar</w:t>
      </w:r>
      <w:r w:rsidR="00B65B93">
        <w:rPr>
          <w:sz w:val="24"/>
          <w:szCs w:val="24"/>
        </w:rPr>
        <w:t>t.</w:t>
      </w:r>
      <w:r w:rsidRPr="005D4974">
        <w:rPr>
          <w:sz w:val="24"/>
          <w:szCs w:val="24"/>
        </w:rPr>
        <w:t>16(5) requires states to investigate and prosecute reported incidents of abuse. In view of this patient</w:t>
      </w:r>
      <w:r w:rsidR="00997A3D" w:rsidRPr="005D4974">
        <w:rPr>
          <w:sz w:val="24"/>
          <w:szCs w:val="24"/>
        </w:rPr>
        <w:t>’</w:t>
      </w:r>
      <w:r w:rsidRPr="005D4974">
        <w:rPr>
          <w:sz w:val="24"/>
          <w:szCs w:val="24"/>
        </w:rPr>
        <w:t xml:space="preserve">s management and </w:t>
      </w:r>
      <w:r w:rsidR="00CB2CF1" w:rsidRPr="005D4974">
        <w:rPr>
          <w:sz w:val="24"/>
          <w:szCs w:val="24"/>
        </w:rPr>
        <w:t xml:space="preserve">demise such investigations are </w:t>
      </w:r>
      <w:r w:rsidRPr="005D4974">
        <w:rPr>
          <w:sz w:val="24"/>
          <w:szCs w:val="24"/>
        </w:rPr>
        <w:t>necessary.</w:t>
      </w:r>
      <w:r w:rsidR="00B65B93">
        <w:rPr>
          <w:sz w:val="24"/>
          <w:szCs w:val="24"/>
        </w:rPr>
        <w:t xml:space="preserve"> A</w:t>
      </w:r>
      <w:r w:rsidR="00B65B93" w:rsidRPr="005D4974">
        <w:rPr>
          <w:sz w:val="24"/>
          <w:szCs w:val="24"/>
        </w:rPr>
        <w:t>ll appropriate procedures should be employed</w:t>
      </w:r>
      <w:r w:rsidR="00B65B93">
        <w:rPr>
          <w:sz w:val="24"/>
          <w:szCs w:val="24"/>
        </w:rPr>
        <w:t>, including compensation to relatives (CAT Art.14).</w:t>
      </w:r>
    </w:p>
    <w:p w:rsidR="00CE38FF" w:rsidRPr="005D4974" w:rsidRDefault="00CE38FF" w:rsidP="005D4974">
      <w:pPr>
        <w:widowControl/>
        <w:suppressAutoHyphens w:val="0"/>
        <w:spacing w:after="200" w:line="360" w:lineRule="auto"/>
        <w:jc w:val="both"/>
        <w:rPr>
          <w:i/>
          <w:sz w:val="24"/>
          <w:szCs w:val="24"/>
          <w:u w:val="single"/>
        </w:rPr>
      </w:pPr>
    </w:p>
    <w:p w:rsidR="00E325D7" w:rsidRPr="005D4974" w:rsidRDefault="00E325D7" w:rsidP="005D4974">
      <w:pPr>
        <w:spacing w:line="360" w:lineRule="auto"/>
        <w:jc w:val="both"/>
        <w:rPr>
          <w:i/>
          <w:sz w:val="24"/>
          <w:szCs w:val="24"/>
          <w:u w:val="single"/>
        </w:rPr>
      </w:pPr>
      <w:r w:rsidRPr="005D4974">
        <w:rPr>
          <w:i/>
          <w:sz w:val="24"/>
          <w:szCs w:val="24"/>
          <w:u w:val="single"/>
        </w:rPr>
        <w:t>Barbados and its legislation</w:t>
      </w:r>
    </w:p>
    <w:p w:rsidR="008A257D" w:rsidRPr="005D4974" w:rsidRDefault="00442D20" w:rsidP="005D4974">
      <w:pPr>
        <w:spacing w:line="360" w:lineRule="auto"/>
        <w:jc w:val="both"/>
        <w:rPr>
          <w:sz w:val="24"/>
          <w:szCs w:val="24"/>
        </w:rPr>
      </w:pPr>
      <w:r w:rsidRPr="005D4974">
        <w:rPr>
          <w:sz w:val="24"/>
          <w:szCs w:val="24"/>
        </w:rPr>
        <w:t>Currently there are psychiatrists and psychi</w:t>
      </w:r>
      <w:r w:rsidR="00570703">
        <w:rPr>
          <w:sz w:val="24"/>
          <w:szCs w:val="24"/>
        </w:rPr>
        <w:t>atric nurses assigned to provide</w:t>
      </w:r>
      <w:r w:rsidRPr="005D4974">
        <w:rPr>
          <w:sz w:val="24"/>
          <w:szCs w:val="24"/>
        </w:rPr>
        <w:t xml:space="preserve"> me</w:t>
      </w:r>
      <w:r w:rsidR="00570703">
        <w:rPr>
          <w:sz w:val="24"/>
          <w:szCs w:val="24"/>
        </w:rPr>
        <w:t xml:space="preserve">ntal health services at the community </w:t>
      </w:r>
      <w:r w:rsidRPr="005D4974">
        <w:rPr>
          <w:sz w:val="24"/>
          <w:szCs w:val="24"/>
        </w:rPr>
        <w:t>clinics and make home visits as necessary.</w:t>
      </w:r>
      <w:r w:rsidR="00231288" w:rsidRPr="005D4974">
        <w:rPr>
          <w:sz w:val="24"/>
          <w:szCs w:val="24"/>
        </w:rPr>
        <w:t xml:space="preserve"> Additionally they</w:t>
      </w:r>
      <w:r w:rsidR="0034674E" w:rsidRPr="005D4974">
        <w:rPr>
          <w:sz w:val="24"/>
          <w:szCs w:val="24"/>
        </w:rPr>
        <w:t xml:space="preserve"> receive the designation of Mental Health Officer under the Mental Health Act</w:t>
      </w:r>
      <w:r w:rsidR="00903435" w:rsidRPr="005D4974">
        <w:rPr>
          <w:sz w:val="24"/>
          <w:szCs w:val="24"/>
        </w:rPr>
        <w:t xml:space="preserve"> of Barbados 1985 </w:t>
      </w:r>
      <w:r w:rsidR="00983C88" w:rsidRPr="005D4974">
        <w:rPr>
          <w:sz w:val="24"/>
          <w:szCs w:val="24"/>
        </w:rPr>
        <w:t xml:space="preserve"> (section 34)</w:t>
      </w:r>
      <w:r w:rsidR="0034674E" w:rsidRPr="005D4974">
        <w:rPr>
          <w:sz w:val="24"/>
          <w:szCs w:val="24"/>
        </w:rPr>
        <w:t xml:space="preserve"> which gives the authority to</w:t>
      </w:r>
      <w:r w:rsidR="00231288" w:rsidRPr="005D4974">
        <w:rPr>
          <w:sz w:val="24"/>
          <w:szCs w:val="24"/>
        </w:rPr>
        <w:t xml:space="preserve"> such officers to</w:t>
      </w:r>
      <w:r w:rsidR="0034674E" w:rsidRPr="005D4974">
        <w:rPr>
          <w:sz w:val="24"/>
          <w:szCs w:val="24"/>
        </w:rPr>
        <w:t xml:space="preserve"> admit a person involuntarily to the Psychiatric Hospital </w:t>
      </w:r>
      <w:r w:rsidR="00231288" w:rsidRPr="005D4974">
        <w:rPr>
          <w:sz w:val="24"/>
          <w:szCs w:val="24"/>
        </w:rPr>
        <w:t>under a</w:t>
      </w:r>
      <w:r w:rsidR="0034674E" w:rsidRPr="005D4974">
        <w:rPr>
          <w:sz w:val="24"/>
          <w:szCs w:val="24"/>
        </w:rPr>
        <w:t xml:space="preserve"> Hospital Order Status for a period of time not exceeding 72hours.</w:t>
      </w:r>
      <w:r w:rsidR="00231288" w:rsidRPr="005D4974">
        <w:rPr>
          <w:sz w:val="24"/>
          <w:szCs w:val="24"/>
        </w:rPr>
        <w:t xml:space="preserve"> </w:t>
      </w:r>
      <w:r w:rsidR="008A257D" w:rsidRPr="005D4974">
        <w:rPr>
          <w:sz w:val="24"/>
          <w:szCs w:val="24"/>
        </w:rPr>
        <w:lastRenderedPageBreak/>
        <w:t xml:space="preserve">Under section </w:t>
      </w:r>
      <w:r w:rsidR="007C517E">
        <w:rPr>
          <w:sz w:val="24"/>
          <w:szCs w:val="24"/>
        </w:rPr>
        <w:t>7 of the A</w:t>
      </w:r>
      <w:r w:rsidR="008A257D" w:rsidRPr="005D4974">
        <w:rPr>
          <w:sz w:val="24"/>
          <w:szCs w:val="24"/>
        </w:rPr>
        <w:t xml:space="preserve">ct there is only a vague description of the conditions under which such a process can occur, </w:t>
      </w:r>
      <w:proofErr w:type="spellStart"/>
      <w:r w:rsidR="008A257D" w:rsidRPr="005D4974">
        <w:rPr>
          <w:sz w:val="24"/>
          <w:szCs w:val="24"/>
        </w:rPr>
        <w:t>ie</w:t>
      </w:r>
      <w:proofErr w:type="spellEnd"/>
      <w:r w:rsidR="008A257D" w:rsidRPr="005D4974">
        <w:rPr>
          <w:sz w:val="24"/>
          <w:szCs w:val="24"/>
        </w:rPr>
        <w:t xml:space="preserve"> if there is “(reason) to believe that such person is suffering from a mental disorder”. </w:t>
      </w:r>
      <w:r w:rsidR="000464DD" w:rsidRPr="005D4974">
        <w:rPr>
          <w:sz w:val="24"/>
          <w:szCs w:val="24"/>
        </w:rPr>
        <w:t>Such a vague recommendation and its corresponding absolution from liability “if such an act is done in good faith and on reasonable grounds” leave the process open to abuse.</w:t>
      </w:r>
      <w:r w:rsidR="00B4722F" w:rsidRPr="005D4974">
        <w:rPr>
          <w:sz w:val="24"/>
          <w:szCs w:val="24"/>
        </w:rPr>
        <w:t xml:space="preserve"> </w:t>
      </w:r>
      <w:r w:rsidR="007C517E">
        <w:rPr>
          <w:sz w:val="24"/>
          <w:szCs w:val="24"/>
        </w:rPr>
        <w:t>The A</w:t>
      </w:r>
      <w:r w:rsidR="00B4722F" w:rsidRPr="005D4974">
        <w:rPr>
          <w:sz w:val="24"/>
          <w:szCs w:val="24"/>
        </w:rPr>
        <w:t xml:space="preserve">ct </w:t>
      </w:r>
      <w:r w:rsidR="007C517E">
        <w:rPr>
          <w:sz w:val="24"/>
          <w:szCs w:val="24"/>
        </w:rPr>
        <w:t>goes on to say that such cases</w:t>
      </w:r>
      <w:r w:rsidR="00B4722F" w:rsidRPr="005D4974">
        <w:rPr>
          <w:sz w:val="24"/>
          <w:szCs w:val="24"/>
        </w:rPr>
        <w:t xml:space="preserve"> are to be reported </w:t>
      </w:r>
      <w:r w:rsidR="007C517E">
        <w:rPr>
          <w:sz w:val="24"/>
          <w:szCs w:val="24"/>
        </w:rPr>
        <w:t>to the police, who have the authority to take</w:t>
      </w:r>
      <w:r w:rsidR="00B4722F" w:rsidRPr="005D4974">
        <w:rPr>
          <w:sz w:val="24"/>
          <w:szCs w:val="24"/>
        </w:rPr>
        <w:t xml:space="preserve"> persons into custody without a warrant and transport them directly to the Psychiatric Hospital. </w:t>
      </w:r>
      <w:r w:rsidR="000464DD" w:rsidRPr="005D4974">
        <w:rPr>
          <w:sz w:val="24"/>
          <w:szCs w:val="24"/>
        </w:rPr>
        <w:t xml:space="preserve"> The CRPD Art </w:t>
      </w:r>
      <w:r w:rsidR="00F11765" w:rsidRPr="005D4974">
        <w:rPr>
          <w:sz w:val="24"/>
          <w:szCs w:val="24"/>
        </w:rPr>
        <w:t>14(1b) prohibits the deprivation of liberty on the basis of disability.</w:t>
      </w:r>
      <w:r w:rsidR="00DC1C55" w:rsidRPr="005D4974">
        <w:rPr>
          <w:sz w:val="24"/>
          <w:szCs w:val="24"/>
        </w:rPr>
        <w:t xml:space="preserve"> Barbados has ratified the CRPD and may need to consider abolishing such an arbitrary and discriminatory law.</w:t>
      </w:r>
      <w:r w:rsidR="001459B4" w:rsidRPr="005D4974">
        <w:rPr>
          <w:sz w:val="24"/>
          <w:szCs w:val="24"/>
        </w:rPr>
        <w:t xml:space="preserve"> This is not likely to be</w:t>
      </w:r>
      <w:r w:rsidR="00DC1C55" w:rsidRPr="005D4974">
        <w:rPr>
          <w:sz w:val="24"/>
          <w:szCs w:val="24"/>
        </w:rPr>
        <w:t xml:space="preserve"> politically</w:t>
      </w:r>
      <w:r w:rsidR="00440B88" w:rsidRPr="005D4974">
        <w:rPr>
          <w:sz w:val="24"/>
          <w:szCs w:val="24"/>
        </w:rPr>
        <w:t xml:space="preserve"> </w:t>
      </w:r>
      <w:r w:rsidR="00DC1C55" w:rsidRPr="005D4974">
        <w:rPr>
          <w:sz w:val="24"/>
          <w:szCs w:val="24"/>
        </w:rPr>
        <w:t xml:space="preserve">acceptable, therefore if an amendment is </w:t>
      </w:r>
      <w:r w:rsidR="00954B7A" w:rsidRPr="005D4974">
        <w:rPr>
          <w:sz w:val="24"/>
          <w:szCs w:val="24"/>
        </w:rPr>
        <w:t xml:space="preserve">more feasible then other </w:t>
      </w:r>
      <w:r w:rsidR="00B15731">
        <w:rPr>
          <w:sz w:val="24"/>
          <w:szCs w:val="24"/>
        </w:rPr>
        <w:t>criteria must</w:t>
      </w:r>
      <w:r w:rsidR="001459B4" w:rsidRPr="005D4974">
        <w:rPr>
          <w:sz w:val="24"/>
          <w:szCs w:val="24"/>
        </w:rPr>
        <w:t xml:space="preserve"> be</w:t>
      </w:r>
      <w:r w:rsidR="00954B7A" w:rsidRPr="005D4974">
        <w:rPr>
          <w:sz w:val="24"/>
          <w:szCs w:val="24"/>
        </w:rPr>
        <w:t xml:space="preserve"> </w:t>
      </w:r>
      <w:r w:rsidR="00440B88" w:rsidRPr="005D4974">
        <w:rPr>
          <w:sz w:val="24"/>
          <w:szCs w:val="24"/>
        </w:rPr>
        <w:t>considered</w:t>
      </w:r>
      <w:r w:rsidR="00954B7A" w:rsidRPr="005D4974">
        <w:rPr>
          <w:sz w:val="24"/>
          <w:szCs w:val="24"/>
        </w:rPr>
        <w:t>,</w:t>
      </w:r>
      <w:r w:rsidR="00440B88" w:rsidRPr="005D4974">
        <w:rPr>
          <w:sz w:val="24"/>
          <w:szCs w:val="24"/>
        </w:rPr>
        <w:t xml:space="preserve"> such as those</w:t>
      </w:r>
      <w:r w:rsidR="00954B7A" w:rsidRPr="005D4974">
        <w:rPr>
          <w:sz w:val="24"/>
          <w:szCs w:val="24"/>
        </w:rPr>
        <w:t xml:space="preserve"> in keeping with the international debate on criteria for dangerousness.</w:t>
      </w:r>
    </w:p>
    <w:p w:rsidR="008A257D" w:rsidRPr="005D4974" w:rsidRDefault="008A257D" w:rsidP="005D4974">
      <w:pPr>
        <w:spacing w:line="360" w:lineRule="auto"/>
        <w:jc w:val="both"/>
        <w:rPr>
          <w:sz w:val="24"/>
          <w:szCs w:val="24"/>
        </w:rPr>
      </w:pPr>
    </w:p>
    <w:p w:rsidR="008A257D" w:rsidRPr="005D4974" w:rsidRDefault="00231288" w:rsidP="005D4974">
      <w:pPr>
        <w:spacing w:line="360" w:lineRule="auto"/>
        <w:jc w:val="both"/>
        <w:rPr>
          <w:sz w:val="24"/>
          <w:szCs w:val="24"/>
        </w:rPr>
      </w:pPr>
      <w:r w:rsidRPr="005D4974">
        <w:rPr>
          <w:sz w:val="24"/>
          <w:szCs w:val="24"/>
        </w:rPr>
        <w:t>The community team would have provided care to Mrs. A in a manner to similar to that outlined in the scenario; home visits would have occurred, voluntary admission recomme</w:t>
      </w:r>
      <w:r w:rsidR="00954B7A" w:rsidRPr="005D4974">
        <w:rPr>
          <w:sz w:val="24"/>
          <w:szCs w:val="24"/>
        </w:rPr>
        <w:t xml:space="preserve">nded and if unsuccessful then she may have been hospitalized involuntarily </w:t>
      </w:r>
      <w:r w:rsidRPr="005D4974">
        <w:rPr>
          <w:sz w:val="24"/>
          <w:szCs w:val="24"/>
        </w:rPr>
        <w:t xml:space="preserve">under a Hospital Order status </w:t>
      </w:r>
      <w:r w:rsidR="000464DD" w:rsidRPr="005D4974">
        <w:rPr>
          <w:sz w:val="24"/>
          <w:szCs w:val="24"/>
        </w:rPr>
        <w:t>which</w:t>
      </w:r>
      <w:r w:rsidRPr="005D4974">
        <w:rPr>
          <w:sz w:val="24"/>
          <w:szCs w:val="24"/>
        </w:rPr>
        <w:t xml:space="preserve"> requires</w:t>
      </w:r>
      <w:r w:rsidR="00954B7A" w:rsidRPr="005D4974">
        <w:rPr>
          <w:sz w:val="24"/>
          <w:szCs w:val="24"/>
        </w:rPr>
        <w:t xml:space="preserve"> only</w:t>
      </w:r>
      <w:r w:rsidRPr="005D4974">
        <w:rPr>
          <w:sz w:val="24"/>
          <w:szCs w:val="24"/>
        </w:rPr>
        <w:t xml:space="preserve"> the signature of </w:t>
      </w:r>
      <w:r w:rsidR="00440B88" w:rsidRPr="005D4974">
        <w:rPr>
          <w:sz w:val="24"/>
          <w:szCs w:val="24"/>
        </w:rPr>
        <w:t>on</w:t>
      </w:r>
      <w:r w:rsidRPr="005D4974">
        <w:rPr>
          <w:sz w:val="24"/>
          <w:szCs w:val="24"/>
        </w:rPr>
        <w:t xml:space="preserve">e Mental Health Officer on the appropriate forms.  </w:t>
      </w:r>
      <w:r w:rsidR="00B4722F" w:rsidRPr="005D4974">
        <w:rPr>
          <w:sz w:val="24"/>
          <w:szCs w:val="24"/>
        </w:rPr>
        <w:t xml:space="preserve">Currently there are plans in to implement additional procedures whereby the </w:t>
      </w:r>
      <w:r w:rsidR="00A107EB" w:rsidRPr="005D4974">
        <w:rPr>
          <w:sz w:val="24"/>
          <w:szCs w:val="24"/>
        </w:rPr>
        <w:t>“</w:t>
      </w:r>
      <w:r w:rsidR="00B4722F" w:rsidRPr="005D4974">
        <w:rPr>
          <w:sz w:val="24"/>
          <w:szCs w:val="24"/>
        </w:rPr>
        <w:t>reason</w:t>
      </w:r>
      <w:r w:rsidR="00A107EB" w:rsidRPr="005D4974">
        <w:rPr>
          <w:sz w:val="24"/>
          <w:szCs w:val="24"/>
        </w:rPr>
        <w:t>able grounds”</w:t>
      </w:r>
      <w:r w:rsidR="00B4722F" w:rsidRPr="005D4974">
        <w:rPr>
          <w:sz w:val="24"/>
          <w:szCs w:val="24"/>
        </w:rPr>
        <w:t xml:space="preserve"> for such an admission are documented, howev</w:t>
      </w:r>
      <w:r w:rsidR="00F134A7" w:rsidRPr="005D4974">
        <w:rPr>
          <w:sz w:val="24"/>
          <w:szCs w:val="24"/>
        </w:rPr>
        <w:t xml:space="preserve">er to over-arching laws remain </w:t>
      </w:r>
      <w:r w:rsidR="00B4722F" w:rsidRPr="005D4974">
        <w:rPr>
          <w:sz w:val="24"/>
          <w:szCs w:val="24"/>
        </w:rPr>
        <w:t>unchanged.</w:t>
      </w:r>
      <w:r w:rsidR="00440B88" w:rsidRPr="005D4974">
        <w:rPr>
          <w:sz w:val="24"/>
          <w:szCs w:val="24"/>
        </w:rPr>
        <w:t xml:space="preserve"> A possible safeguard may be the requirement that two persons verify the need for depriving a person of his freedom.</w:t>
      </w:r>
    </w:p>
    <w:p w:rsidR="008A257D" w:rsidRPr="005D4974" w:rsidRDefault="008A257D" w:rsidP="005D4974">
      <w:pPr>
        <w:spacing w:line="360" w:lineRule="auto"/>
        <w:jc w:val="both"/>
        <w:rPr>
          <w:sz w:val="24"/>
          <w:szCs w:val="24"/>
        </w:rPr>
      </w:pPr>
    </w:p>
    <w:p w:rsidR="00C83AFE" w:rsidRPr="005D4974" w:rsidRDefault="00744D59" w:rsidP="005D4974">
      <w:pPr>
        <w:spacing w:line="360" w:lineRule="auto"/>
        <w:jc w:val="both"/>
        <w:rPr>
          <w:sz w:val="24"/>
          <w:szCs w:val="24"/>
        </w:rPr>
      </w:pPr>
      <w:r w:rsidRPr="005D4974">
        <w:rPr>
          <w:sz w:val="24"/>
          <w:szCs w:val="24"/>
        </w:rPr>
        <w:t>There is a mental health unit at the general hospital but there is no legal provision to admit persons there under an involuntary status, and it has also been argued there are no physical or structural safe-guards for agitated persons who present a risk of harm.</w:t>
      </w:r>
      <w:r w:rsidR="00442D20" w:rsidRPr="005D4974">
        <w:rPr>
          <w:sz w:val="24"/>
          <w:szCs w:val="24"/>
        </w:rPr>
        <w:t xml:space="preserve"> Mrs. A. therefore would not have had the option to be admitted in the general hospital setting.</w:t>
      </w:r>
    </w:p>
    <w:p w:rsidR="00D834E5" w:rsidRPr="005D4974" w:rsidRDefault="00D834E5" w:rsidP="005D4974">
      <w:pPr>
        <w:spacing w:line="360" w:lineRule="auto"/>
        <w:jc w:val="both"/>
        <w:rPr>
          <w:sz w:val="24"/>
          <w:szCs w:val="24"/>
        </w:rPr>
      </w:pPr>
    </w:p>
    <w:p w:rsidR="00D91EFC" w:rsidRPr="005D4974" w:rsidRDefault="00440B88" w:rsidP="005D4974">
      <w:pPr>
        <w:spacing w:line="360" w:lineRule="auto"/>
        <w:jc w:val="both"/>
        <w:rPr>
          <w:sz w:val="24"/>
          <w:szCs w:val="24"/>
        </w:rPr>
      </w:pPr>
      <w:r w:rsidRPr="005D4974">
        <w:rPr>
          <w:sz w:val="24"/>
          <w:szCs w:val="24"/>
        </w:rPr>
        <w:t xml:space="preserve">The Mental Health Act </w:t>
      </w:r>
      <w:r w:rsidR="00807D93">
        <w:rPr>
          <w:sz w:val="24"/>
          <w:szCs w:val="24"/>
        </w:rPr>
        <w:t>addresses</w:t>
      </w:r>
      <w:r w:rsidRPr="005D4974">
        <w:rPr>
          <w:sz w:val="24"/>
          <w:szCs w:val="24"/>
        </w:rPr>
        <w:t xml:space="preserve"> admissions of persons to the Psychiatric Hospital only; it delineates that this may be done either voluntarily or involuntarily as a Medically Recommended</w:t>
      </w:r>
      <w:r w:rsidR="007C7A38" w:rsidRPr="005D4974">
        <w:rPr>
          <w:sz w:val="24"/>
          <w:szCs w:val="24"/>
        </w:rPr>
        <w:t xml:space="preserve"> Patient.</w:t>
      </w:r>
      <w:r w:rsidR="00E040FF" w:rsidRPr="005D4974">
        <w:rPr>
          <w:sz w:val="24"/>
          <w:szCs w:val="24"/>
        </w:rPr>
        <w:t xml:space="preserve">  The Me</w:t>
      </w:r>
      <w:r w:rsidR="007C7A38" w:rsidRPr="005D4974">
        <w:rPr>
          <w:sz w:val="24"/>
          <w:szCs w:val="24"/>
        </w:rPr>
        <w:t>dical</w:t>
      </w:r>
      <w:r w:rsidR="00E040FF" w:rsidRPr="005D4974">
        <w:rPr>
          <w:sz w:val="24"/>
          <w:szCs w:val="24"/>
        </w:rPr>
        <w:t>ly</w:t>
      </w:r>
      <w:r w:rsidR="007C7A38" w:rsidRPr="005D4974">
        <w:rPr>
          <w:sz w:val="24"/>
          <w:szCs w:val="24"/>
        </w:rPr>
        <w:t xml:space="preserve"> Recommended papers</w:t>
      </w:r>
      <w:r w:rsidR="007C517E">
        <w:rPr>
          <w:sz w:val="24"/>
          <w:szCs w:val="24"/>
        </w:rPr>
        <w:t xml:space="preserve"> </w:t>
      </w:r>
      <w:r w:rsidR="007C7A38" w:rsidRPr="005D4974">
        <w:rPr>
          <w:sz w:val="24"/>
          <w:szCs w:val="24"/>
        </w:rPr>
        <w:t>require three signature</w:t>
      </w:r>
      <w:r w:rsidR="00E040FF" w:rsidRPr="005D4974">
        <w:rPr>
          <w:sz w:val="24"/>
          <w:szCs w:val="24"/>
        </w:rPr>
        <w:t>s</w:t>
      </w:r>
      <w:r w:rsidR="007C7A38" w:rsidRPr="005D4974">
        <w:rPr>
          <w:sz w:val="24"/>
          <w:szCs w:val="24"/>
        </w:rPr>
        <w:t>, one by a relative or a person who knows the patient, and two doctors who must have no professional relationship to each other</w:t>
      </w:r>
      <w:r w:rsidR="00E040FF" w:rsidRPr="005D4974">
        <w:rPr>
          <w:sz w:val="24"/>
          <w:szCs w:val="24"/>
        </w:rPr>
        <w:t xml:space="preserve"> or to the patient</w:t>
      </w:r>
      <w:r w:rsidR="007C7A38" w:rsidRPr="005D4974">
        <w:rPr>
          <w:sz w:val="24"/>
          <w:szCs w:val="24"/>
        </w:rPr>
        <w:t>.</w:t>
      </w:r>
      <w:r w:rsidR="00E040FF" w:rsidRPr="005D4974">
        <w:rPr>
          <w:sz w:val="24"/>
          <w:szCs w:val="24"/>
        </w:rPr>
        <w:t xml:space="preserve"> </w:t>
      </w:r>
      <w:r w:rsidR="00D91EFC" w:rsidRPr="005D4974">
        <w:rPr>
          <w:sz w:val="24"/>
          <w:szCs w:val="24"/>
        </w:rPr>
        <w:t xml:space="preserve">In the case of Mrs. A her ambivalent relatives would have to make to </w:t>
      </w:r>
      <w:r w:rsidR="00D91EFC" w:rsidRPr="005D4974">
        <w:rPr>
          <w:sz w:val="24"/>
          <w:szCs w:val="24"/>
        </w:rPr>
        <w:lastRenderedPageBreak/>
        <w:t>decision to admit her or con</w:t>
      </w:r>
      <w:r w:rsidR="007C517E">
        <w:rPr>
          <w:sz w:val="24"/>
          <w:szCs w:val="24"/>
        </w:rPr>
        <w:t>tinue treatment options at home after her initial 72hour admission status had expired.</w:t>
      </w:r>
    </w:p>
    <w:p w:rsidR="00D91EFC" w:rsidRPr="005D4974" w:rsidRDefault="00D91EFC" w:rsidP="005D4974">
      <w:pPr>
        <w:spacing w:line="360" w:lineRule="auto"/>
        <w:jc w:val="both"/>
        <w:rPr>
          <w:sz w:val="24"/>
          <w:szCs w:val="24"/>
        </w:rPr>
      </w:pPr>
    </w:p>
    <w:p w:rsidR="009F7B04" w:rsidRPr="005D4974" w:rsidRDefault="00E040FF" w:rsidP="005D4974">
      <w:pPr>
        <w:spacing w:line="360" w:lineRule="auto"/>
        <w:jc w:val="both"/>
        <w:rPr>
          <w:sz w:val="24"/>
          <w:szCs w:val="24"/>
        </w:rPr>
      </w:pPr>
      <w:r w:rsidRPr="005D4974">
        <w:rPr>
          <w:sz w:val="24"/>
          <w:szCs w:val="24"/>
        </w:rPr>
        <w:t>The Act states that “the patient was found to be suffering from a mental disorder” and the facts leading to this conclusion must be provided. Despite the additional safeguards of multiple verifications, the law is still discriminatory in that applies only to</w:t>
      </w:r>
      <w:r w:rsidR="006100D3" w:rsidRPr="005D4974">
        <w:rPr>
          <w:sz w:val="24"/>
          <w:szCs w:val="24"/>
        </w:rPr>
        <w:t xml:space="preserve"> persons with mental il</w:t>
      </w:r>
      <w:r w:rsidR="009F7B04" w:rsidRPr="005D4974">
        <w:rPr>
          <w:sz w:val="24"/>
          <w:szCs w:val="24"/>
        </w:rPr>
        <w:t>l</w:t>
      </w:r>
      <w:r w:rsidR="006100D3" w:rsidRPr="005D4974">
        <w:rPr>
          <w:sz w:val="24"/>
          <w:szCs w:val="24"/>
        </w:rPr>
        <w:t>nes</w:t>
      </w:r>
      <w:r w:rsidRPr="005D4974">
        <w:rPr>
          <w:sz w:val="24"/>
          <w:szCs w:val="24"/>
        </w:rPr>
        <w:t>s</w:t>
      </w:r>
      <w:r w:rsidR="006100D3" w:rsidRPr="005D4974">
        <w:rPr>
          <w:sz w:val="24"/>
          <w:szCs w:val="24"/>
        </w:rPr>
        <w:t>es</w:t>
      </w:r>
      <w:r w:rsidRPr="005D4974">
        <w:rPr>
          <w:sz w:val="24"/>
          <w:szCs w:val="24"/>
        </w:rPr>
        <w:t xml:space="preserve">. </w:t>
      </w:r>
      <w:r w:rsidR="00515CD8">
        <w:rPr>
          <w:sz w:val="24"/>
          <w:szCs w:val="24"/>
        </w:rPr>
        <w:t>Legal</w:t>
      </w:r>
      <w:r w:rsidR="007C517E">
        <w:rPr>
          <w:sz w:val="24"/>
          <w:szCs w:val="24"/>
        </w:rPr>
        <w:t xml:space="preserve">ly </w:t>
      </w:r>
      <w:r w:rsidR="00807D93">
        <w:rPr>
          <w:sz w:val="24"/>
          <w:szCs w:val="24"/>
        </w:rPr>
        <w:t>the Medically Recommended Papers</w:t>
      </w:r>
      <w:r w:rsidR="007C517E" w:rsidRPr="005D4974">
        <w:rPr>
          <w:sz w:val="24"/>
          <w:szCs w:val="24"/>
        </w:rPr>
        <w:t xml:space="preserve"> remain valid for one year</w:t>
      </w:r>
      <w:r w:rsidR="00807D93">
        <w:rPr>
          <w:sz w:val="24"/>
          <w:szCs w:val="24"/>
        </w:rPr>
        <w:t>,</w:t>
      </w:r>
      <w:r w:rsidR="007C517E" w:rsidRPr="005D4974">
        <w:rPr>
          <w:sz w:val="24"/>
          <w:szCs w:val="24"/>
        </w:rPr>
        <w:t xml:space="preserve"> even after discharge from hospital</w:t>
      </w:r>
      <w:r w:rsidR="007C517E">
        <w:rPr>
          <w:sz w:val="24"/>
          <w:szCs w:val="24"/>
        </w:rPr>
        <w:t>.</w:t>
      </w:r>
      <w:r w:rsidR="007C517E" w:rsidRPr="005D4974">
        <w:rPr>
          <w:sz w:val="24"/>
          <w:szCs w:val="24"/>
        </w:rPr>
        <w:t xml:space="preserve"> </w:t>
      </w:r>
      <w:r w:rsidR="009F7B04" w:rsidRPr="005D4974">
        <w:rPr>
          <w:sz w:val="24"/>
          <w:szCs w:val="24"/>
        </w:rPr>
        <w:t>In keeping with international binding conventions a procedure for a seamless conversion to a voluntary status should be considered in a mentally competent individual, as any detention without the patient’s consent should be for the shortest duration necessary rather than an arbitrarily determined period of time.</w:t>
      </w:r>
    </w:p>
    <w:p w:rsidR="009F7B04" w:rsidRPr="005D4974" w:rsidRDefault="009F7B04" w:rsidP="005D4974">
      <w:pPr>
        <w:spacing w:line="360" w:lineRule="auto"/>
        <w:jc w:val="both"/>
        <w:rPr>
          <w:sz w:val="24"/>
          <w:szCs w:val="24"/>
        </w:rPr>
      </w:pPr>
    </w:p>
    <w:p w:rsidR="00440B88" w:rsidRPr="005D4974" w:rsidRDefault="00E040FF" w:rsidP="005D4974">
      <w:pPr>
        <w:spacing w:line="360" w:lineRule="auto"/>
        <w:jc w:val="both"/>
        <w:rPr>
          <w:sz w:val="24"/>
          <w:szCs w:val="24"/>
        </w:rPr>
      </w:pPr>
      <w:r w:rsidRPr="005D4974">
        <w:rPr>
          <w:sz w:val="24"/>
          <w:szCs w:val="24"/>
        </w:rPr>
        <w:t xml:space="preserve">The approved form to be completed also requires that such persons </w:t>
      </w:r>
      <w:r w:rsidR="00515CD8">
        <w:rPr>
          <w:sz w:val="24"/>
          <w:szCs w:val="24"/>
        </w:rPr>
        <w:t>“</w:t>
      </w:r>
      <w:r w:rsidRPr="005D4974">
        <w:rPr>
          <w:sz w:val="24"/>
          <w:szCs w:val="24"/>
        </w:rPr>
        <w:t>would benefit from treatment</w:t>
      </w:r>
      <w:r w:rsidR="00515CD8">
        <w:rPr>
          <w:sz w:val="24"/>
          <w:szCs w:val="24"/>
        </w:rPr>
        <w:t>”</w:t>
      </w:r>
      <w:r w:rsidRPr="005D4974">
        <w:rPr>
          <w:sz w:val="24"/>
          <w:szCs w:val="24"/>
        </w:rPr>
        <w:t xml:space="preserve">. This essentially places </w:t>
      </w:r>
      <w:r w:rsidR="001459B4" w:rsidRPr="005D4974">
        <w:rPr>
          <w:sz w:val="24"/>
          <w:szCs w:val="24"/>
        </w:rPr>
        <w:t xml:space="preserve">the consent for treatment in the hands of substitute decision makers and by-passes the need for informed consent from the patient. </w:t>
      </w:r>
      <w:r w:rsidR="00D91EFC" w:rsidRPr="005D4974">
        <w:rPr>
          <w:sz w:val="24"/>
          <w:szCs w:val="24"/>
        </w:rPr>
        <w:t xml:space="preserve">Even when the patient recovers and can competently discuss treatment options this right is not restored. </w:t>
      </w:r>
      <w:r w:rsidR="009F7B04" w:rsidRPr="005D4974">
        <w:rPr>
          <w:sz w:val="24"/>
          <w:szCs w:val="24"/>
        </w:rPr>
        <w:t>Amended laws could protect the patient’s right to free and informed consent for any psychotropic treatment</w:t>
      </w:r>
      <w:r w:rsidR="008B51B6">
        <w:rPr>
          <w:sz w:val="24"/>
          <w:szCs w:val="24"/>
        </w:rPr>
        <w:t xml:space="preserve"> once competent</w:t>
      </w:r>
      <w:r w:rsidR="009F7B04" w:rsidRPr="005D4974">
        <w:rPr>
          <w:sz w:val="24"/>
          <w:szCs w:val="24"/>
        </w:rPr>
        <w:t xml:space="preserve">, and it must be recognized that any involuntary admission status could constitute coercion </w:t>
      </w:r>
      <w:r w:rsidR="001E6219" w:rsidRPr="005D4974">
        <w:rPr>
          <w:sz w:val="24"/>
          <w:szCs w:val="24"/>
        </w:rPr>
        <w:t>to agree to interventions</w:t>
      </w:r>
      <w:r w:rsidR="009F7B04" w:rsidRPr="005D4974">
        <w:rPr>
          <w:sz w:val="24"/>
          <w:szCs w:val="24"/>
        </w:rPr>
        <w:t xml:space="preserve"> in order to facilitate discharge. </w:t>
      </w:r>
    </w:p>
    <w:p w:rsidR="009F7B04" w:rsidRPr="005D4974" w:rsidRDefault="009F7B04" w:rsidP="005D4974">
      <w:pPr>
        <w:spacing w:line="360" w:lineRule="auto"/>
        <w:jc w:val="both"/>
        <w:rPr>
          <w:sz w:val="24"/>
          <w:szCs w:val="24"/>
        </w:rPr>
      </w:pPr>
    </w:p>
    <w:p w:rsidR="00F26E26" w:rsidRPr="005D4974" w:rsidRDefault="00344E03" w:rsidP="005D4974">
      <w:pPr>
        <w:spacing w:line="360" w:lineRule="auto"/>
        <w:jc w:val="both"/>
        <w:rPr>
          <w:sz w:val="24"/>
          <w:szCs w:val="24"/>
        </w:rPr>
      </w:pPr>
      <w:r w:rsidRPr="005D4974">
        <w:rPr>
          <w:sz w:val="24"/>
          <w:szCs w:val="24"/>
        </w:rPr>
        <w:t>The Mental Health</w:t>
      </w:r>
      <w:r w:rsidR="001459B4" w:rsidRPr="005D4974">
        <w:rPr>
          <w:sz w:val="24"/>
          <w:szCs w:val="24"/>
        </w:rPr>
        <w:t xml:space="preserve"> Regulations 1989 </w:t>
      </w:r>
      <w:r w:rsidR="00863A1E" w:rsidRPr="005D4974">
        <w:rPr>
          <w:sz w:val="24"/>
          <w:szCs w:val="24"/>
        </w:rPr>
        <w:t>permit</w:t>
      </w:r>
      <w:r w:rsidR="00D834E5" w:rsidRPr="005D4974">
        <w:rPr>
          <w:sz w:val="24"/>
          <w:szCs w:val="24"/>
        </w:rPr>
        <w:t xml:space="preserve"> seclusion as method of treatment if the attending medical officer determines that the patient’s behavior presents a danger to self or others. The period of isolation is to be documented in the patient’s notes and such a patient must be observed at 15 minute intervals</w:t>
      </w:r>
      <w:r w:rsidRPr="005D4974">
        <w:rPr>
          <w:sz w:val="24"/>
          <w:szCs w:val="24"/>
        </w:rPr>
        <w:t>;</w:t>
      </w:r>
      <w:r w:rsidR="00903435" w:rsidRPr="005D4974">
        <w:rPr>
          <w:sz w:val="24"/>
          <w:szCs w:val="24"/>
        </w:rPr>
        <w:t xml:space="preserve"> however neither of these recommendations occur routinely, and isolation is often at the discretion of the nursing staff on duty</w:t>
      </w:r>
      <w:r w:rsidR="00863A1E" w:rsidRPr="005D4974">
        <w:rPr>
          <w:sz w:val="24"/>
          <w:szCs w:val="24"/>
        </w:rPr>
        <w:t>.</w:t>
      </w:r>
      <w:r w:rsidR="006100D3" w:rsidRPr="005D4974">
        <w:rPr>
          <w:sz w:val="24"/>
          <w:szCs w:val="24"/>
        </w:rPr>
        <w:t xml:space="preserve"> </w:t>
      </w:r>
      <w:r w:rsidR="005A18AE">
        <w:rPr>
          <w:sz w:val="24"/>
          <w:szCs w:val="24"/>
        </w:rPr>
        <w:t>Better monitoring is required.</w:t>
      </w:r>
    </w:p>
    <w:p w:rsidR="00863A1E" w:rsidRPr="005D4974" w:rsidRDefault="00863A1E" w:rsidP="005D4974">
      <w:pPr>
        <w:spacing w:line="360" w:lineRule="auto"/>
        <w:jc w:val="both"/>
        <w:rPr>
          <w:sz w:val="24"/>
          <w:szCs w:val="24"/>
        </w:rPr>
      </w:pPr>
    </w:p>
    <w:p w:rsidR="00D834E5" w:rsidRDefault="00306C98" w:rsidP="005D4974">
      <w:pPr>
        <w:spacing w:line="360" w:lineRule="auto"/>
        <w:jc w:val="both"/>
        <w:rPr>
          <w:sz w:val="24"/>
          <w:szCs w:val="24"/>
        </w:rPr>
      </w:pPr>
      <w:r w:rsidRPr="005D4974">
        <w:rPr>
          <w:sz w:val="24"/>
          <w:szCs w:val="24"/>
        </w:rPr>
        <w:t>There is no provision in the regulations for physical restraints of the pati</w:t>
      </w:r>
      <w:r w:rsidR="003376D0">
        <w:rPr>
          <w:sz w:val="24"/>
          <w:szCs w:val="24"/>
        </w:rPr>
        <w:t>ent, and</w:t>
      </w:r>
      <w:r w:rsidRPr="005D4974">
        <w:rPr>
          <w:sz w:val="24"/>
          <w:szCs w:val="24"/>
        </w:rPr>
        <w:t xml:space="preserve"> it is recommended that distressed patients are first managed with verbal de-escalation. Physical restraints are not often used in the acute care settings</w:t>
      </w:r>
      <w:r w:rsidR="007C517E">
        <w:rPr>
          <w:sz w:val="24"/>
          <w:szCs w:val="24"/>
        </w:rPr>
        <w:t>;</w:t>
      </w:r>
      <w:r w:rsidRPr="005D4974">
        <w:rPr>
          <w:sz w:val="24"/>
          <w:szCs w:val="24"/>
        </w:rPr>
        <w:t xml:space="preserve"> however chemical restraint, the use of sedatives such as benzodiazepines, is frequently utilized. </w:t>
      </w:r>
      <w:r w:rsidR="00F26E26" w:rsidRPr="005D4974">
        <w:rPr>
          <w:sz w:val="24"/>
          <w:szCs w:val="24"/>
        </w:rPr>
        <w:t>In the scenario presented Mrs. A. most likely would have received sedating medication and based on her response would have be</w:t>
      </w:r>
      <w:r w:rsidR="007C517E">
        <w:rPr>
          <w:sz w:val="24"/>
          <w:szCs w:val="24"/>
        </w:rPr>
        <w:t xml:space="preserve">en </w:t>
      </w:r>
      <w:r w:rsidR="007C517E">
        <w:rPr>
          <w:sz w:val="24"/>
          <w:szCs w:val="24"/>
        </w:rPr>
        <w:lastRenderedPageBreak/>
        <w:t xml:space="preserve">placed in an isolation room </w:t>
      </w:r>
      <w:r w:rsidR="00F26E26" w:rsidRPr="005D4974">
        <w:rPr>
          <w:sz w:val="24"/>
          <w:szCs w:val="24"/>
        </w:rPr>
        <w:t xml:space="preserve">but would not have been physically restrained in that room. </w:t>
      </w:r>
      <w:r w:rsidR="00C83AFE" w:rsidRPr="005D4974">
        <w:rPr>
          <w:sz w:val="24"/>
          <w:szCs w:val="24"/>
        </w:rPr>
        <w:t>A lack of response to sedation should prompt re-evaluation by the doctor</w:t>
      </w:r>
      <w:r w:rsidR="00D33A94" w:rsidRPr="005D4974">
        <w:rPr>
          <w:sz w:val="24"/>
          <w:szCs w:val="24"/>
        </w:rPr>
        <w:t>, including a medical evaluation if possible,</w:t>
      </w:r>
      <w:r w:rsidR="00C83AFE" w:rsidRPr="005D4974">
        <w:rPr>
          <w:sz w:val="24"/>
          <w:szCs w:val="24"/>
        </w:rPr>
        <w:t xml:space="preserve"> and an adjustment to her medication. </w:t>
      </w:r>
    </w:p>
    <w:p w:rsidR="003376D0" w:rsidRDefault="003376D0" w:rsidP="005D4974">
      <w:pPr>
        <w:spacing w:line="360" w:lineRule="auto"/>
        <w:jc w:val="both"/>
        <w:rPr>
          <w:sz w:val="24"/>
          <w:szCs w:val="24"/>
        </w:rPr>
      </w:pPr>
    </w:p>
    <w:p w:rsidR="00085C3E" w:rsidRDefault="003376D0" w:rsidP="005D4974">
      <w:pPr>
        <w:spacing w:line="360" w:lineRule="auto"/>
        <w:jc w:val="both"/>
        <w:rPr>
          <w:sz w:val="24"/>
          <w:szCs w:val="24"/>
        </w:rPr>
      </w:pPr>
      <w:r>
        <w:rPr>
          <w:sz w:val="24"/>
          <w:szCs w:val="24"/>
        </w:rPr>
        <w:t>A</w:t>
      </w:r>
      <w:r w:rsidR="00691394">
        <w:rPr>
          <w:sz w:val="24"/>
          <w:szCs w:val="24"/>
        </w:rPr>
        <w:t>ny</w:t>
      </w:r>
      <w:r>
        <w:rPr>
          <w:sz w:val="24"/>
          <w:szCs w:val="24"/>
        </w:rPr>
        <w:t xml:space="preserve"> demise in hospital must legally be reported to the coroner for investigation.</w:t>
      </w:r>
    </w:p>
    <w:sectPr w:rsidR="00085C3E" w:rsidSect="003E6F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11D16"/>
    <w:multiLevelType w:val="hybridMultilevel"/>
    <w:tmpl w:val="42EA95B0"/>
    <w:lvl w:ilvl="0" w:tplc="A4F6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7C505A"/>
    <w:multiLevelType w:val="hybridMultilevel"/>
    <w:tmpl w:val="D5B2B648"/>
    <w:lvl w:ilvl="0" w:tplc="4B902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632A4D"/>
    <w:rsid w:val="00015293"/>
    <w:rsid w:val="000253C7"/>
    <w:rsid w:val="000464DD"/>
    <w:rsid w:val="00085C3E"/>
    <w:rsid w:val="000F2A99"/>
    <w:rsid w:val="001459B4"/>
    <w:rsid w:val="001542AA"/>
    <w:rsid w:val="001612E0"/>
    <w:rsid w:val="001E3D52"/>
    <w:rsid w:val="001E6219"/>
    <w:rsid w:val="00231288"/>
    <w:rsid w:val="00280D08"/>
    <w:rsid w:val="00306C98"/>
    <w:rsid w:val="003376D0"/>
    <w:rsid w:val="00344E03"/>
    <w:rsid w:val="0034674E"/>
    <w:rsid w:val="00346D62"/>
    <w:rsid w:val="003E6F26"/>
    <w:rsid w:val="00440B88"/>
    <w:rsid w:val="00442D20"/>
    <w:rsid w:val="004714FC"/>
    <w:rsid w:val="00502553"/>
    <w:rsid w:val="00515CD8"/>
    <w:rsid w:val="005165D3"/>
    <w:rsid w:val="00542896"/>
    <w:rsid w:val="00570703"/>
    <w:rsid w:val="005A18AE"/>
    <w:rsid w:val="005B4146"/>
    <w:rsid w:val="005C6674"/>
    <w:rsid w:val="005D4974"/>
    <w:rsid w:val="006100D3"/>
    <w:rsid w:val="00632A4D"/>
    <w:rsid w:val="00653158"/>
    <w:rsid w:val="006753C3"/>
    <w:rsid w:val="00675E31"/>
    <w:rsid w:val="00691394"/>
    <w:rsid w:val="006D43DC"/>
    <w:rsid w:val="006F2908"/>
    <w:rsid w:val="00744D59"/>
    <w:rsid w:val="00745F5B"/>
    <w:rsid w:val="007914B3"/>
    <w:rsid w:val="007C4AF4"/>
    <w:rsid w:val="007C517E"/>
    <w:rsid w:val="007C7A38"/>
    <w:rsid w:val="008015D8"/>
    <w:rsid w:val="00807D93"/>
    <w:rsid w:val="00821999"/>
    <w:rsid w:val="008318AF"/>
    <w:rsid w:val="008403C8"/>
    <w:rsid w:val="0084509C"/>
    <w:rsid w:val="00863A1E"/>
    <w:rsid w:val="008A257D"/>
    <w:rsid w:val="008B41D5"/>
    <w:rsid w:val="008B51B6"/>
    <w:rsid w:val="008C311A"/>
    <w:rsid w:val="00903435"/>
    <w:rsid w:val="00954B7A"/>
    <w:rsid w:val="00983C88"/>
    <w:rsid w:val="00990969"/>
    <w:rsid w:val="00997A3D"/>
    <w:rsid w:val="009E0F71"/>
    <w:rsid w:val="009E2D4F"/>
    <w:rsid w:val="009F7B04"/>
    <w:rsid w:val="00A107EB"/>
    <w:rsid w:val="00A318C1"/>
    <w:rsid w:val="00A579C4"/>
    <w:rsid w:val="00A8013B"/>
    <w:rsid w:val="00A953C7"/>
    <w:rsid w:val="00A979D6"/>
    <w:rsid w:val="00B15731"/>
    <w:rsid w:val="00B4722F"/>
    <w:rsid w:val="00B65B93"/>
    <w:rsid w:val="00C46B3B"/>
    <w:rsid w:val="00C57DAA"/>
    <w:rsid w:val="00C83AFE"/>
    <w:rsid w:val="00C91C28"/>
    <w:rsid w:val="00CB2CF1"/>
    <w:rsid w:val="00CD1733"/>
    <w:rsid w:val="00CE38FF"/>
    <w:rsid w:val="00D1248C"/>
    <w:rsid w:val="00D2473E"/>
    <w:rsid w:val="00D33A94"/>
    <w:rsid w:val="00D5121F"/>
    <w:rsid w:val="00D834E5"/>
    <w:rsid w:val="00D91EFC"/>
    <w:rsid w:val="00DB1707"/>
    <w:rsid w:val="00DC1C55"/>
    <w:rsid w:val="00DC3F5F"/>
    <w:rsid w:val="00E040FF"/>
    <w:rsid w:val="00E325D7"/>
    <w:rsid w:val="00E56C33"/>
    <w:rsid w:val="00E93B69"/>
    <w:rsid w:val="00E94AB5"/>
    <w:rsid w:val="00EE400F"/>
    <w:rsid w:val="00F11765"/>
    <w:rsid w:val="00F134A7"/>
    <w:rsid w:val="00F26E26"/>
    <w:rsid w:val="00F3293E"/>
    <w:rsid w:val="00FF0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8C1"/>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E5573-A6ED-4321-8185-66916297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June2</dc:creator>
  <cp:lastModifiedBy>June2</cp:lastModifiedBy>
  <cp:revision>18</cp:revision>
  <dcterms:created xsi:type="dcterms:W3CDTF">2015-03-18T12:56:00Z</dcterms:created>
  <dcterms:modified xsi:type="dcterms:W3CDTF">2015-03-18T13:59:00Z</dcterms:modified>
</cp:coreProperties>
</file>