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D21" w:rsidRDefault="00D52D21" w:rsidP="00954DB1">
      <w:pPr>
        <w:jc w:val="both"/>
        <w:rPr>
          <w:b/>
          <w:u w:val="single"/>
        </w:rPr>
      </w:pPr>
      <w:r w:rsidRPr="00D52D21">
        <w:rPr>
          <w:b/>
          <w:u w:val="single"/>
        </w:rPr>
        <w:t xml:space="preserve">NAME OF </w:t>
      </w:r>
      <w:proofErr w:type="gramStart"/>
      <w:r w:rsidRPr="00D52D21">
        <w:rPr>
          <w:b/>
          <w:u w:val="single"/>
        </w:rPr>
        <w:t>STUDENT :REV</w:t>
      </w:r>
      <w:proofErr w:type="gramEnd"/>
      <w:r w:rsidRPr="00D52D21">
        <w:rPr>
          <w:b/>
          <w:u w:val="single"/>
        </w:rPr>
        <w:t xml:space="preserve"> KENNETH E NWAUBANI</w:t>
      </w:r>
    </w:p>
    <w:p w:rsidR="00D52D21" w:rsidRPr="00D52D21" w:rsidRDefault="00D52D21" w:rsidP="00954DB1">
      <w:pPr>
        <w:jc w:val="both"/>
        <w:rPr>
          <w:b/>
          <w:u w:val="single"/>
        </w:rPr>
      </w:pPr>
      <w:r>
        <w:rPr>
          <w:b/>
          <w:u w:val="single"/>
        </w:rPr>
        <w:t xml:space="preserve">MODULE 5 </w:t>
      </w:r>
      <w:proofErr w:type="gramStart"/>
      <w:r>
        <w:rPr>
          <w:b/>
          <w:u w:val="single"/>
        </w:rPr>
        <w:t>ASSIGNMENT  ON</w:t>
      </w:r>
      <w:proofErr w:type="gramEnd"/>
      <w:r>
        <w:rPr>
          <w:b/>
          <w:u w:val="single"/>
        </w:rPr>
        <w:t xml:space="preserve"> JUAN’S TESTIMONY</w:t>
      </w:r>
    </w:p>
    <w:p w:rsidR="00D52D21" w:rsidRDefault="00D52D21" w:rsidP="00954DB1">
      <w:pPr>
        <w:jc w:val="both"/>
      </w:pPr>
      <w:r>
        <w:t>Juan was a married young man who became mentally unwell but did not know that he was mentally ill. He was taken to the psychiatric for treatment by his mother and later by his brother and step father. Eventually Juan became well. Having read his story I will identify three events when his right of access to mental health was infringed. I will also identify three times when his right of access to mental health were adequately fulfilled. All these will be justified with international legislations. I will also comment on how Juan’s story will raise accessibility issues in my country.</w:t>
      </w:r>
    </w:p>
    <w:p w:rsidR="00D52D21" w:rsidRPr="00D52D21" w:rsidRDefault="00D52D21" w:rsidP="00954DB1">
      <w:pPr>
        <w:jc w:val="both"/>
        <w:rPr>
          <w:b/>
          <w:u w:val="single"/>
        </w:rPr>
      </w:pPr>
      <w:r w:rsidRPr="00D52D21">
        <w:rPr>
          <w:b/>
          <w:u w:val="single"/>
        </w:rPr>
        <w:t>Infringement on Juan’s access to mental health care</w:t>
      </w:r>
    </w:p>
    <w:p w:rsidR="00D52D21" w:rsidRDefault="00D52D21" w:rsidP="00954DB1">
      <w:pPr>
        <w:pStyle w:val="NoSpacing"/>
        <w:jc w:val="both"/>
      </w:pPr>
      <w:r>
        <w:t>The first infringement on Juan’s access to mental health Care was by his wife who abandoned him and ran away with his two children because of his condition.  The wife who would have facilitated his referral to a psychiatrist for treatment stigmatized him and caused more traumas to him by forcefully divorcing him and separating his children from him. His first family became the first barrier to access mental health care. The wife stigmatized , neglected and abandoned him instead of providing support to enable him access mental health care to enable him become well again.  The Convention on Rights of People with Disabilities (CRPD) and Convention on Economic, Social and Cultural Rights (ICESCR) encourages protection  the dignity of the person with mental illness and his/her  protection  against  discrimination against people with mental illness or people with disabilities.</w:t>
      </w:r>
    </w:p>
    <w:p w:rsidR="00D52D21" w:rsidRDefault="00D52D21" w:rsidP="00954DB1">
      <w:pPr>
        <w:pStyle w:val="NoSpacing"/>
        <w:jc w:val="both"/>
      </w:pPr>
    </w:p>
    <w:p w:rsidR="00D52D21" w:rsidRDefault="0007303A" w:rsidP="00954DB1">
      <w:pPr>
        <w:pStyle w:val="NoSpacing"/>
        <w:jc w:val="both"/>
      </w:pPr>
      <w:r>
        <w:t>Juan in</w:t>
      </w:r>
      <w:r w:rsidR="00D52D21">
        <w:t xml:space="preserve"> another occasion when he was admitted in the hospital did not have good accommodation and the food was poor which made him to be poorly fed. It is important to note that the person with mental health problem needs medical, physical and social cares to enable him recover well. Provision of good accommodation and food can promote access to mental health and improve recovery.   The UN Convention for the prevention of torture and Inhuman or degrading Treatment or Punishment states that people with mental illness should be “protected against tortured, cruel, inhuman or degrading treatment or punishment” The Convention on Rights of People with Disabilities (CRPD) also in Article 15 state that “no one shall be subjected to torture or cruel, inhuman or degrading treatment or punishment. </w:t>
      </w:r>
    </w:p>
    <w:p w:rsidR="00D52D21" w:rsidRDefault="00D52D21" w:rsidP="00954DB1">
      <w:pPr>
        <w:pStyle w:val="NoSpacing"/>
        <w:jc w:val="both"/>
      </w:pPr>
    </w:p>
    <w:p w:rsidR="00D52D21" w:rsidRDefault="00D52D21" w:rsidP="00954DB1">
      <w:pPr>
        <w:pStyle w:val="NoSpacing"/>
        <w:jc w:val="both"/>
      </w:pPr>
      <w:r>
        <w:t xml:space="preserve">Juan’s right </w:t>
      </w:r>
      <w:r w:rsidR="0007303A">
        <w:t>of access</w:t>
      </w:r>
      <w:r>
        <w:t xml:space="preserve"> to mental health care was further infringed</w:t>
      </w:r>
      <w:r w:rsidR="0007303A">
        <w:t xml:space="preserve"> upon</w:t>
      </w:r>
      <w:r>
        <w:t xml:space="preserve"> when he was tied with cords by his brother and his step father and brought to the hospital where he was put in a straight jacket and thrown to the floor by two orderlies.  This is the case of violence and abuse. The CRPD in article 16 also talk about protection of the people with disabilities within and outside their homes from violence and abuse. The CRPD also encourages States to ensure that facilities that service people with disabilities are monitored to prevent violence and abuse.</w:t>
      </w:r>
    </w:p>
    <w:p w:rsidR="00D52D21" w:rsidRDefault="00D52D21" w:rsidP="00954DB1">
      <w:pPr>
        <w:jc w:val="both"/>
      </w:pPr>
    </w:p>
    <w:p w:rsidR="00D52D21" w:rsidRPr="0007303A" w:rsidRDefault="00D52D21" w:rsidP="00954DB1">
      <w:pPr>
        <w:jc w:val="both"/>
        <w:rPr>
          <w:b/>
          <w:u w:val="single"/>
        </w:rPr>
      </w:pPr>
      <w:r w:rsidRPr="0007303A">
        <w:rPr>
          <w:b/>
          <w:u w:val="single"/>
        </w:rPr>
        <w:t>Juan’s Right of access to mental health care was fulfil in the following ways</w:t>
      </w:r>
    </w:p>
    <w:p w:rsidR="00D52D21" w:rsidRDefault="00D52D21" w:rsidP="00954DB1">
      <w:pPr>
        <w:jc w:val="both"/>
      </w:pPr>
      <w:r>
        <w:t>When Juan was discharged from the hospital he was referred to a Psychiatrist in an out-patient clinic. There he was given good medical and social care and free monthly injection was given to him. This helped him greatly in his recovery. Article 25 of CRPD (d) encourages Professionals to provide good health care to people with disabilities</w:t>
      </w:r>
    </w:p>
    <w:p w:rsidR="00D52D21" w:rsidRDefault="00D52D21" w:rsidP="00954DB1">
      <w:pPr>
        <w:jc w:val="both"/>
      </w:pPr>
      <w:r>
        <w:t>The Mental Health Service was moved to Juan</w:t>
      </w:r>
      <w:r w:rsidR="0007303A">
        <w:t>’s m</w:t>
      </w:r>
      <w:r>
        <w:t xml:space="preserve">unicipality and the clinic was a workable distance from his house. Before now Juan has been having difficulty to pay for transportation to the clinic. </w:t>
      </w:r>
      <w:r>
        <w:lastRenderedPageBreak/>
        <w:t>With</w:t>
      </w:r>
      <w:r w:rsidR="0007303A">
        <w:t xml:space="preserve"> the</w:t>
      </w:r>
      <w:r>
        <w:t xml:space="preserve"> movement of the clinic to his hometown the mental health service became very accessible to him. He was privileged to be cared for by a Psychiatrist who has been seeing him when he visited the clinic in the city. Article 25 (c) of the CRPD also states “that State should provide health services as close as possible to people’s own communities and rural areas”.</w:t>
      </w:r>
    </w:p>
    <w:p w:rsidR="00D52D21" w:rsidRDefault="0007303A" w:rsidP="00954DB1">
      <w:pPr>
        <w:jc w:val="both"/>
      </w:pPr>
      <w:r>
        <w:t>The</w:t>
      </w:r>
      <w:r w:rsidR="00D52D21">
        <w:t xml:space="preserve"> </w:t>
      </w:r>
      <w:proofErr w:type="gramStart"/>
      <w:r w:rsidR="00D52D21">
        <w:t xml:space="preserve">Mental </w:t>
      </w:r>
      <w:r>
        <w:t xml:space="preserve"> Health</w:t>
      </w:r>
      <w:proofErr w:type="gramEnd"/>
      <w:r>
        <w:t xml:space="preserve"> </w:t>
      </w:r>
      <w:r w:rsidR="00D52D21">
        <w:t>Service was integrated with the primary health care centre where he could see a Psychologist for counselling. He could also see a Doctor if he experienced any physical health problem. Juan had access to holistic health care including mental health. Article 25 (f) of the CRPD also states that State should “prevent discriminatory denial of health care or health services or food on the basis of disability”</w:t>
      </w:r>
    </w:p>
    <w:p w:rsidR="00D52D21" w:rsidRDefault="00D52D21" w:rsidP="00954DB1">
      <w:pPr>
        <w:jc w:val="both"/>
      </w:pPr>
      <w:r>
        <w:t>In Nigeria where I come from, Juan’s case can raise similar issues on access to mental health care like discrimination and abuse in Psychiatric Hospitals. Some mentally ill persons still suffer discrimination and other forms abuse that infringe on their access to mental health care.</w:t>
      </w:r>
    </w:p>
    <w:p w:rsidR="00D52D21" w:rsidRDefault="00D52D21" w:rsidP="00954DB1">
      <w:pPr>
        <w:jc w:val="both"/>
      </w:pPr>
      <w:r>
        <w:t>The mental health services are mostly located in big cities where you have the big psychiatric hospitals. The Psychiatrists reside in the cities. This does not allow those in the rural communities to access mental health care.</w:t>
      </w:r>
    </w:p>
    <w:p w:rsidR="00D52D21" w:rsidRDefault="00D52D21" w:rsidP="00954DB1">
      <w:pPr>
        <w:jc w:val="both"/>
      </w:pPr>
      <w:r>
        <w:t xml:space="preserve">People who are mentally ill but need physical health care may not receive such care at the same clinic unless they are referred to a general hospital for management of their physical health needs. Unlike Juan who had to see the Psychologist and a doctor at the same clinic where he was receiving mental health care. </w:t>
      </w:r>
    </w:p>
    <w:p w:rsidR="00D52D21" w:rsidRDefault="00D52D21" w:rsidP="00954DB1">
      <w:pPr>
        <w:jc w:val="both"/>
      </w:pPr>
      <w:r>
        <w:t>However, Nigeria health policy included Mental Health as the Ninth component of health. It is also interesting to note that Primary health care is very much promoted in Nigeria</w:t>
      </w:r>
      <w:r w:rsidR="0007303A">
        <w:t xml:space="preserve"> so as to provide quality accessible and affordable health to the population especially in the rural communities but</w:t>
      </w:r>
      <w:r>
        <w:t xml:space="preserve"> mental health is not included, neither is it mentioned. </w:t>
      </w:r>
      <w:r w:rsidR="0007303A">
        <w:t xml:space="preserve"> Mental Health is still </w:t>
      </w:r>
      <w:r w:rsidR="00954DB1">
        <w:t>neglected hence the right of access to mental health care by</w:t>
      </w:r>
      <w:r w:rsidR="0007303A">
        <w:t xml:space="preserve"> people with mental health problems </w:t>
      </w:r>
      <w:r w:rsidR="00954DB1">
        <w:t>in greatly infringed.</w:t>
      </w:r>
    </w:p>
    <w:p w:rsidR="00AB7010" w:rsidRDefault="00AB7010" w:rsidP="00954DB1">
      <w:pPr>
        <w:jc w:val="both"/>
      </w:pPr>
    </w:p>
    <w:p w:rsidR="00954DB1" w:rsidRPr="00954DB1" w:rsidRDefault="00954DB1" w:rsidP="00954DB1">
      <w:pPr>
        <w:jc w:val="both"/>
        <w:rPr>
          <w:b/>
          <w:u w:val="single"/>
        </w:rPr>
      </w:pPr>
      <w:r w:rsidRPr="00954DB1">
        <w:rPr>
          <w:b/>
          <w:u w:val="single"/>
        </w:rPr>
        <w:t>Rev Kenneth E Nwaubani</w:t>
      </w:r>
    </w:p>
    <w:sectPr w:rsidR="00954DB1" w:rsidRPr="00954DB1" w:rsidSect="00AB7010">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1DE" w:rsidRDefault="00A021DE" w:rsidP="00954DB1">
      <w:pPr>
        <w:spacing w:after="0" w:line="240" w:lineRule="auto"/>
      </w:pPr>
      <w:r>
        <w:separator/>
      </w:r>
    </w:p>
  </w:endnote>
  <w:endnote w:type="continuationSeparator" w:id="0">
    <w:p w:rsidR="00A021DE" w:rsidRDefault="00A021DE" w:rsidP="00954D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16838"/>
      <w:docPartObj>
        <w:docPartGallery w:val="Page Numbers (Bottom of Page)"/>
        <w:docPartUnique/>
      </w:docPartObj>
    </w:sdtPr>
    <w:sdtContent>
      <w:p w:rsidR="00954DB1" w:rsidRDefault="00954DB1">
        <w:pPr>
          <w:pStyle w:val="Footer"/>
        </w:pPr>
        <w:fldSimple w:instr=" PAGE   \* MERGEFORMAT ">
          <w:r>
            <w:rPr>
              <w:noProof/>
            </w:rPr>
            <w:t>2</w:t>
          </w:r>
        </w:fldSimple>
      </w:p>
    </w:sdtContent>
  </w:sdt>
  <w:p w:rsidR="00954DB1" w:rsidRDefault="00954D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1DE" w:rsidRDefault="00A021DE" w:rsidP="00954DB1">
      <w:pPr>
        <w:spacing w:after="0" w:line="240" w:lineRule="auto"/>
      </w:pPr>
      <w:r>
        <w:separator/>
      </w:r>
    </w:p>
  </w:footnote>
  <w:footnote w:type="continuationSeparator" w:id="0">
    <w:p w:rsidR="00A021DE" w:rsidRDefault="00A021DE" w:rsidP="00954DB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52D21"/>
    <w:rsid w:val="0007303A"/>
    <w:rsid w:val="00954DB1"/>
    <w:rsid w:val="009D2DD5"/>
    <w:rsid w:val="00A021DE"/>
    <w:rsid w:val="00AB7010"/>
    <w:rsid w:val="00D52D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D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D21"/>
    <w:pPr>
      <w:spacing w:after="0" w:line="240" w:lineRule="auto"/>
    </w:pPr>
  </w:style>
  <w:style w:type="paragraph" w:styleId="Header">
    <w:name w:val="header"/>
    <w:basedOn w:val="Normal"/>
    <w:link w:val="HeaderChar"/>
    <w:uiPriority w:val="99"/>
    <w:semiHidden/>
    <w:unhideWhenUsed/>
    <w:rsid w:val="00954D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54DB1"/>
  </w:style>
  <w:style w:type="paragraph" w:styleId="Footer">
    <w:name w:val="footer"/>
    <w:basedOn w:val="Normal"/>
    <w:link w:val="FooterChar"/>
    <w:uiPriority w:val="99"/>
    <w:unhideWhenUsed/>
    <w:rsid w:val="00954D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D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Amaudo</Company>
  <LinksUpToDate>false</LinksUpToDate>
  <CharactersWithSpaces>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Kenneth</dc:creator>
  <cp:lastModifiedBy>Rev Kenneth</cp:lastModifiedBy>
  <cp:revision>1</cp:revision>
  <dcterms:created xsi:type="dcterms:W3CDTF">2015-02-27T18:57:00Z</dcterms:created>
  <dcterms:modified xsi:type="dcterms:W3CDTF">2015-02-27T19:23:00Z</dcterms:modified>
</cp:coreProperties>
</file>