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A1A" w:rsidRDefault="009C41C3" w:rsidP="009C41C3">
      <w:r>
        <w:t>.</w:t>
      </w:r>
    </w:p>
    <w:p w:rsidR="009E58AA" w:rsidRDefault="009E58AA" w:rsidP="008323AE">
      <w:pPr>
        <w:rPr>
          <w:b/>
          <w:sz w:val="24"/>
          <w:szCs w:val="24"/>
        </w:rPr>
      </w:pPr>
    </w:p>
    <w:p w:rsidR="009E58AA" w:rsidRPr="00D31B7D" w:rsidRDefault="00E8166F" w:rsidP="00F94A1A">
      <w:pPr>
        <w:rPr>
          <w:b/>
          <w:sz w:val="24"/>
          <w:szCs w:val="24"/>
          <w:u w:val="single"/>
        </w:rPr>
      </w:pPr>
      <w:r w:rsidRPr="00D31B7D">
        <w:rPr>
          <w:b/>
          <w:sz w:val="24"/>
          <w:szCs w:val="24"/>
          <w:u w:val="single"/>
        </w:rPr>
        <w:t xml:space="preserve">[A] </w:t>
      </w:r>
      <w:r w:rsidR="00005FCC" w:rsidRPr="00D31B7D">
        <w:rPr>
          <w:b/>
          <w:sz w:val="24"/>
          <w:szCs w:val="24"/>
          <w:u w:val="single"/>
        </w:rPr>
        <w:t xml:space="preserve">Right to access mental health care infringed in case of </w:t>
      </w:r>
      <w:r w:rsidR="00F2452D" w:rsidRPr="00D31B7D">
        <w:rPr>
          <w:b/>
          <w:sz w:val="24"/>
          <w:szCs w:val="24"/>
          <w:u w:val="single"/>
        </w:rPr>
        <w:t>Juan’s</w:t>
      </w:r>
      <w:r w:rsidR="00005FCC" w:rsidRPr="00D31B7D">
        <w:rPr>
          <w:b/>
          <w:sz w:val="24"/>
          <w:szCs w:val="24"/>
          <w:u w:val="single"/>
        </w:rPr>
        <w:t xml:space="preserve"> testimony</w:t>
      </w:r>
      <w:r w:rsidR="00F56056" w:rsidRPr="00D31B7D">
        <w:rPr>
          <w:b/>
          <w:sz w:val="24"/>
          <w:szCs w:val="24"/>
          <w:u w:val="single"/>
        </w:rPr>
        <w:t xml:space="preserve"> with brief justification of my choice of applying international legislation on human rights:</w:t>
      </w:r>
      <w:r w:rsidR="009E58AA" w:rsidRPr="00D31B7D">
        <w:rPr>
          <w:b/>
          <w:sz w:val="24"/>
          <w:szCs w:val="24"/>
          <w:u w:val="single"/>
        </w:rPr>
        <w:t xml:space="preserve"> </w:t>
      </w:r>
    </w:p>
    <w:p w:rsidR="00E8166F" w:rsidRPr="00666000" w:rsidRDefault="00E8166F" w:rsidP="00F94A1A">
      <w:pPr>
        <w:rPr>
          <w:b/>
        </w:rPr>
      </w:pPr>
      <w:r>
        <w:rPr>
          <w:b/>
        </w:rPr>
        <w:t xml:space="preserve">Situation: 1 </w:t>
      </w:r>
      <w:r w:rsidR="00344988" w:rsidRPr="00666000">
        <w:t>Juan was suffering from mental illness last for 20 years, and he was not aware about his illness, where to go for proper consultation, there was no geographically accessible place for care, no any kind of primary and community based care. He was devoid of treatment for many years.</w:t>
      </w:r>
    </w:p>
    <w:p w:rsidR="00F56056" w:rsidRPr="00E8166F" w:rsidRDefault="009E58AA" w:rsidP="00F94A1A">
      <w:pPr>
        <w:rPr>
          <w:b/>
        </w:rPr>
      </w:pPr>
      <w:r>
        <w:t xml:space="preserve"> </w:t>
      </w:r>
    </w:p>
    <w:p w:rsidR="0095248C" w:rsidRDefault="0095248C" w:rsidP="00B1041E">
      <w:r>
        <w:rPr>
          <w:noProof/>
          <w:lang w:eastAsia="en-IN"/>
        </w:rPr>
        <w:drawing>
          <wp:inline distT="0" distB="0" distL="0" distR="0" wp14:anchorId="5B28C167" wp14:editId="459085F4">
            <wp:extent cx="4200525" cy="296227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E2EEE" w:rsidRDefault="00B1041E" w:rsidP="00E8166F">
      <w:r w:rsidRPr="00B1041E">
        <w:t>Article</w:t>
      </w:r>
      <w:r>
        <w:t xml:space="preserve"> 12 (1) of the ICESCR </w:t>
      </w:r>
      <w:r w:rsidR="00EE69E9">
        <w:t xml:space="preserve"> and Article 25 (CRPD)</w:t>
      </w:r>
      <w:r>
        <w:t xml:space="preserve"> states that the states parties to present </w:t>
      </w:r>
      <w:r w:rsidR="00AE0CC7">
        <w:t>covenant</w:t>
      </w:r>
      <w:r>
        <w:t xml:space="preserve"> recognize the right of everyone to enjoyment of the highest</w:t>
      </w:r>
      <w:r w:rsidRPr="00B1041E">
        <w:t xml:space="preserve"> attainable standard of physical and mental health</w:t>
      </w:r>
      <w:r>
        <w:t>.</w:t>
      </w:r>
    </w:p>
    <w:p w:rsidR="00344988" w:rsidRDefault="004B69C4" w:rsidP="004B69C4">
      <w:r>
        <w:t>According to 25 (b</w:t>
      </w:r>
      <w:proofErr w:type="gramStart"/>
      <w:r>
        <w:t xml:space="preserve">) </w:t>
      </w:r>
      <w:r w:rsidR="00EE69E9">
        <w:t>,</w:t>
      </w:r>
      <w:proofErr w:type="gramEnd"/>
      <w:r w:rsidR="00EE69E9">
        <w:t xml:space="preserve">(c) </w:t>
      </w:r>
      <w:r w:rsidR="00065422">
        <w:t xml:space="preserve">states </w:t>
      </w:r>
      <w:r>
        <w:t>early identification and intervention as appropriate</w:t>
      </w:r>
      <w:r w:rsidR="00A8750C">
        <w:t>,</w:t>
      </w:r>
      <w:r w:rsidR="00271ED3">
        <w:t xml:space="preserve"> provides</w:t>
      </w:r>
      <w:r w:rsidR="00065422">
        <w:t xml:space="preserve"> health services as close as possible to people’s own community including rural area.</w:t>
      </w:r>
    </w:p>
    <w:p w:rsidR="00065422" w:rsidRDefault="00065422" w:rsidP="004B69C4">
      <w:r>
        <w:t>Article 25 (d)</w:t>
      </w:r>
      <w:proofErr w:type="gramStart"/>
      <w:r w:rsidR="00EE69E9">
        <w:t>,Article</w:t>
      </w:r>
      <w:proofErr w:type="gramEnd"/>
      <w:r w:rsidR="00EE69E9">
        <w:t xml:space="preserve"> 8 1(a).2 (d)</w:t>
      </w:r>
      <w:r>
        <w:t xml:space="preserve"> of CRPD raising awareness.</w:t>
      </w:r>
    </w:p>
    <w:p w:rsidR="00BE17F3" w:rsidRDefault="00BE17F3" w:rsidP="004B69C4">
      <w:r>
        <w:t xml:space="preserve">Article 21 (d) </w:t>
      </w:r>
      <w:r w:rsidR="004C28D9">
        <w:t>to provide information about mental health care using mass media.</w:t>
      </w:r>
    </w:p>
    <w:p w:rsidR="00E8166F" w:rsidRDefault="008B2E29" w:rsidP="004B69C4">
      <w:r>
        <w:t>Article 3 (f) Accessibility</w:t>
      </w:r>
      <w:r w:rsidR="00E8166F">
        <w:t xml:space="preserve"> to </w:t>
      </w:r>
      <w:proofErr w:type="gramStart"/>
      <w:r w:rsidR="00E8166F">
        <w:t>care</w:t>
      </w:r>
      <w:proofErr w:type="gramEnd"/>
    </w:p>
    <w:p w:rsidR="003A5213" w:rsidRDefault="00912302" w:rsidP="004B69C4">
      <w:r>
        <w:t>Article 9 (</w:t>
      </w:r>
      <w:proofErr w:type="gramStart"/>
      <w:r>
        <w:t>b )</w:t>
      </w:r>
      <w:proofErr w:type="gramEnd"/>
      <w:r>
        <w:t xml:space="preserve">, (f ), (g ) ,(h </w:t>
      </w:r>
      <w:r w:rsidR="003A5213">
        <w:t xml:space="preserve">) </w:t>
      </w:r>
      <w:r w:rsidR="004C28D9">
        <w:t>–deals with necessary support in accessing the updated information</w:t>
      </w:r>
      <w:r w:rsidR="005448D7">
        <w:t>.</w:t>
      </w:r>
    </w:p>
    <w:p w:rsidR="00447D77" w:rsidRPr="00D31B7D" w:rsidRDefault="0095248C" w:rsidP="004B69C4">
      <w:r>
        <w:t xml:space="preserve"> </w:t>
      </w:r>
      <w:r w:rsidR="0059042E" w:rsidRPr="0059042E">
        <w:rPr>
          <w:b/>
        </w:rPr>
        <w:t>Situation: 2</w:t>
      </w:r>
      <w:r w:rsidR="00E8166F">
        <w:rPr>
          <w:b/>
        </w:rPr>
        <w:t xml:space="preserve"> </w:t>
      </w:r>
      <w:proofErr w:type="gramStart"/>
      <w:r w:rsidR="001C4625">
        <w:t>In</w:t>
      </w:r>
      <w:proofErr w:type="gramEnd"/>
      <w:r w:rsidR="001C4625">
        <w:t xml:space="preserve"> this situation </w:t>
      </w:r>
      <w:r w:rsidR="00996097">
        <w:t>Juan</w:t>
      </w:r>
      <w:r w:rsidR="001C4625">
        <w:t xml:space="preserve"> was became violent and his wife and his children left </w:t>
      </w:r>
      <w:r w:rsidR="00447D77">
        <w:t>him. He</w:t>
      </w:r>
      <w:r w:rsidR="001C4625">
        <w:t xml:space="preserve"> lost his family</w:t>
      </w:r>
      <w:r w:rsidR="0031059C">
        <w:t xml:space="preserve"> life</w:t>
      </w:r>
      <w:r w:rsidR="001C4625">
        <w:t xml:space="preserve"> because of his mental illness.</w:t>
      </w:r>
      <w:r w:rsidR="00996097">
        <w:t xml:space="preserve"> </w:t>
      </w:r>
      <w:r w:rsidR="00447D77">
        <w:t>In spite</w:t>
      </w:r>
      <w:r w:rsidR="00996097">
        <w:t xml:space="preserve"> of  giving treatment and appropriate consultation his wife</w:t>
      </w:r>
      <w:r w:rsidR="00CD1B91">
        <w:t xml:space="preserve"> along with his children</w:t>
      </w:r>
      <w:r w:rsidR="00996097">
        <w:t xml:space="preserve"> left may be</w:t>
      </w:r>
      <w:r w:rsidR="005448D7">
        <w:t xml:space="preserve"> due to</w:t>
      </w:r>
      <w:r w:rsidR="00996097">
        <w:t xml:space="preserve"> lack of knowledge and awareness .</w:t>
      </w:r>
      <w:r w:rsidR="00447D77">
        <w:t>when he became violent and hi</w:t>
      </w:r>
      <w:r w:rsidR="004D6538">
        <w:t>t</w:t>
      </w:r>
      <w:r w:rsidR="00447D77">
        <w:t xml:space="preserve"> his wife</w:t>
      </w:r>
      <w:r w:rsidR="004D6538">
        <w:t xml:space="preserve"> so there was no social protection to his family.</w:t>
      </w:r>
    </w:p>
    <w:p w:rsidR="0031059C" w:rsidRPr="00D31B7D" w:rsidRDefault="00447D77" w:rsidP="004B69C4">
      <w:pPr>
        <w:rPr>
          <w:b/>
        </w:rPr>
      </w:pPr>
      <w:r w:rsidRPr="00E8166F">
        <w:rPr>
          <w:b/>
        </w:rPr>
        <w:lastRenderedPageBreak/>
        <w:t xml:space="preserve"> </w:t>
      </w:r>
      <w:r w:rsidR="0031059C">
        <w:t>Article 10 Right to life (</w:t>
      </w:r>
      <w:r>
        <w:t>CRPD)</w:t>
      </w:r>
    </w:p>
    <w:p w:rsidR="0031059C" w:rsidRDefault="00447D77" w:rsidP="004B69C4">
      <w:r>
        <w:t>Articles 19 (a), (b), (c) these all are</w:t>
      </w:r>
      <w:r w:rsidR="0031059C">
        <w:t xml:space="preserve"> to prevent isolation from the community. (</w:t>
      </w:r>
      <w:r>
        <w:t>CRPD)</w:t>
      </w:r>
      <w:r w:rsidR="0031059C">
        <w:t>.</w:t>
      </w:r>
    </w:p>
    <w:p w:rsidR="00BB2966" w:rsidRDefault="004D6538" w:rsidP="004B69C4">
      <w:r>
        <w:t>Article 25 (b), (c), (d)</w:t>
      </w:r>
      <w:r w:rsidR="005448D7">
        <w:t xml:space="preserve"> ensures early identification and </w:t>
      </w:r>
      <w:r w:rsidR="00A1046F">
        <w:t>intervention, accessibility</w:t>
      </w:r>
      <w:r w:rsidR="005448D7">
        <w:t xml:space="preserve"> to health care services in their own </w:t>
      </w:r>
      <w:r w:rsidR="00A1046F">
        <w:t xml:space="preserve">community, </w:t>
      </w:r>
      <w:r w:rsidR="00BB2966">
        <w:t xml:space="preserve">Article 28 recognises the right of person with disabilities and their families to social protection </w:t>
      </w:r>
    </w:p>
    <w:p w:rsidR="004D6538" w:rsidRPr="00833705" w:rsidRDefault="004D6538" w:rsidP="004D6538">
      <w:pPr>
        <w:rPr>
          <w:b/>
        </w:rPr>
      </w:pPr>
      <w:proofErr w:type="gramStart"/>
      <w:r w:rsidRPr="004D6538">
        <w:rPr>
          <w:b/>
        </w:rPr>
        <w:t>Situation :</w:t>
      </w:r>
      <w:proofErr w:type="gramEnd"/>
      <w:r w:rsidRPr="004D6538">
        <w:rPr>
          <w:b/>
        </w:rPr>
        <w:t xml:space="preserve"> 3</w:t>
      </w:r>
      <w:r w:rsidR="00E8166F">
        <w:rPr>
          <w:b/>
        </w:rPr>
        <w:t xml:space="preserve"> </w:t>
      </w:r>
      <w:r w:rsidR="001E69C7">
        <w:t>Juan, could</w:t>
      </w:r>
      <w:r w:rsidR="00BE17F3">
        <w:t xml:space="preserve"> not live as per his choice</w:t>
      </w:r>
      <w:r w:rsidR="00833705">
        <w:t xml:space="preserve"> with his mom</w:t>
      </w:r>
      <w:r w:rsidR="00BE17F3">
        <w:t xml:space="preserve"> and without getting his free, informed consent he was admitted in the psychiatric </w:t>
      </w:r>
      <w:r w:rsidR="001E69C7">
        <w:t>hospital. Where</w:t>
      </w:r>
      <w:r w:rsidR="00BE17F3">
        <w:t xml:space="preserve"> he</w:t>
      </w:r>
      <w:r w:rsidR="00E11CFE">
        <w:t xml:space="preserve"> locked up means he was tou</w:t>
      </w:r>
      <w:r w:rsidR="008B5CEB">
        <w:t>r</w:t>
      </w:r>
      <w:r w:rsidR="00E11CFE">
        <w:t xml:space="preserve">ture.he was afraid ,no choice was given for </w:t>
      </w:r>
      <w:r w:rsidR="001E69C7">
        <w:t>treatment, his</w:t>
      </w:r>
      <w:r w:rsidR="00E11CFE">
        <w:t xml:space="preserve"> </w:t>
      </w:r>
      <w:r w:rsidR="001E69C7">
        <w:t>diagnosis, plan</w:t>
      </w:r>
      <w:r w:rsidR="00E11CFE">
        <w:t xml:space="preserve"> of </w:t>
      </w:r>
      <w:r w:rsidR="001E69C7">
        <w:t>care, recovery</w:t>
      </w:r>
      <w:r w:rsidR="00E11CFE">
        <w:t xml:space="preserve"> </w:t>
      </w:r>
      <w:r w:rsidR="001E69C7">
        <w:t>plan, information</w:t>
      </w:r>
      <w:r w:rsidR="00E11CFE">
        <w:t xml:space="preserve"> regarding drugs,rights,facility </w:t>
      </w:r>
      <w:r w:rsidR="001E69C7">
        <w:t>etc. His</w:t>
      </w:r>
      <w:r w:rsidR="00E11CFE">
        <w:t xml:space="preserve"> privacy and dignity was also not</w:t>
      </w:r>
      <w:r w:rsidR="009D3DEE">
        <w:t xml:space="preserve"> respected</w:t>
      </w:r>
      <w:proofErr w:type="gramStart"/>
      <w:r w:rsidR="009D3DEE">
        <w:t>.</w:t>
      </w:r>
      <w:r w:rsidR="001E69C7">
        <w:t>.</w:t>
      </w:r>
      <w:proofErr w:type="gramEnd"/>
      <w:r w:rsidR="001E69C7">
        <w:t xml:space="preserve"> He</w:t>
      </w:r>
      <w:r w:rsidR="00E11CFE">
        <w:t xml:space="preserve"> was kept in the hospital by force.</w:t>
      </w:r>
    </w:p>
    <w:p w:rsidR="00B23C9B" w:rsidRDefault="00B23C9B" w:rsidP="004D6538">
      <w:r>
        <w:t>Article 25 (d) specifically states, that health professionals should provide care to person with disability on the basis of free and informed consent.</w:t>
      </w:r>
    </w:p>
    <w:p w:rsidR="005B1EB7" w:rsidRDefault="005B1EB7" w:rsidP="004D6538">
      <w:r>
        <w:t>Article 3 (</w:t>
      </w:r>
      <w:proofErr w:type="gramStart"/>
      <w:r>
        <w:t>a )</w:t>
      </w:r>
      <w:proofErr w:type="gramEnd"/>
      <w:r w:rsidR="00A1046F">
        <w:t xml:space="preserve"> states, respect for dignity.</w:t>
      </w:r>
    </w:p>
    <w:p w:rsidR="001E69C7" w:rsidRDefault="001E69C7" w:rsidP="004D6538">
      <w:r>
        <w:t xml:space="preserve">Article </w:t>
      </w:r>
      <w:r w:rsidR="0026543A">
        <w:t>19 (a) (</w:t>
      </w:r>
      <w:r w:rsidR="00673A80">
        <w:t>CRPD)</w:t>
      </w:r>
      <w:r w:rsidR="0087777E">
        <w:t xml:space="preserve"> deals with choose their place of residence and where and with whom they live.</w:t>
      </w:r>
    </w:p>
    <w:p w:rsidR="00833705" w:rsidRDefault="00852872" w:rsidP="004D6538">
      <w:proofErr w:type="gramStart"/>
      <w:r>
        <w:t>Article 12 and 14 (</w:t>
      </w:r>
      <w:r w:rsidR="00673A80">
        <w:t>CRPD)</w:t>
      </w:r>
      <w:r w:rsidR="0087777E">
        <w:t>-legal capacity, liberty and security of person.</w:t>
      </w:r>
      <w:proofErr w:type="gramEnd"/>
    </w:p>
    <w:p w:rsidR="005B1EB7" w:rsidRDefault="005B1EB7" w:rsidP="004D6538">
      <w:r>
        <w:t xml:space="preserve">Article 15 and 16 </w:t>
      </w:r>
      <w:r w:rsidR="00673A80">
        <w:t>(CRPD)</w:t>
      </w:r>
      <w:r w:rsidR="0087777E">
        <w:t xml:space="preserve"> demonstrate freedom from torture or </w:t>
      </w:r>
      <w:r w:rsidR="009D3DEE">
        <w:t>cruel, inhuman</w:t>
      </w:r>
      <w:r w:rsidR="0087777E">
        <w:t xml:space="preserve"> or degrading treatment or punishment</w:t>
      </w:r>
      <w:r w:rsidR="009D3DEE">
        <w:t xml:space="preserve">, </w:t>
      </w:r>
      <w:r w:rsidR="00E8166F">
        <w:t xml:space="preserve">and </w:t>
      </w:r>
      <w:r w:rsidR="00E8166F" w:rsidRPr="009D3DEE">
        <w:t>exploitation</w:t>
      </w:r>
      <w:r w:rsidR="009D3DEE">
        <w:t>.</w:t>
      </w:r>
    </w:p>
    <w:p w:rsidR="00DE6D6F" w:rsidRPr="00E8166F" w:rsidRDefault="005B1EB7" w:rsidP="008B15F6">
      <w:pPr>
        <w:rPr>
          <w:b/>
        </w:rPr>
      </w:pPr>
      <w:r w:rsidRPr="005B1EB7">
        <w:rPr>
          <w:b/>
        </w:rPr>
        <w:t xml:space="preserve">Situation </w:t>
      </w:r>
      <w:proofErr w:type="gramStart"/>
      <w:r w:rsidRPr="005B1EB7">
        <w:rPr>
          <w:b/>
        </w:rPr>
        <w:t>4 :</w:t>
      </w:r>
      <w:proofErr w:type="gramEnd"/>
      <w:r w:rsidR="00E8166F">
        <w:rPr>
          <w:b/>
        </w:rPr>
        <w:t xml:space="preserve"> </w:t>
      </w:r>
      <w:r w:rsidR="008B15F6">
        <w:t>The</w:t>
      </w:r>
      <w:r w:rsidR="008B15F6" w:rsidRPr="008B15F6">
        <w:t xml:space="preserve"> buildings were bitterly cold. The food was good, too, but they didn’</w:t>
      </w:r>
      <w:r w:rsidR="00DE6D6F">
        <w:t>t give them enough of it: he</w:t>
      </w:r>
      <w:r w:rsidR="008B15F6" w:rsidRPr="008B15F6">
        <w:t xml:space="preserve"> was constantly hungry and </w:t>
      </w:r>
      <w:r w:rsidR="00DE6D6F">
        <w:t xml:space="preserve">asking for more. </w:t>
      </w:r>
      <w:r w:rsidR="00673A80">
        <w:t>They</w:t>
      </w:r>
      <w:r w:rsidR="008B15F6">
        <w:t xml:space="preserve"> didn’t have lockers</w:t>
      </w:r>
      <w:r w:rsidR="00DE6D6F">
        <w:t xml:space="preserve"> for their</w:t>
      </w:r>
      <w:r w:rsidR="008B15F6" w:rsidRPr="008B15F6">
        <w:t xml:space="preserve"> clothes and belongings, and so</w:t>
      </w:r>
      <w:r w:rsidR="00DE6D6F">
        <w:t>metimes other patients stole his</w:t>
      </w:r>
      <w:r w:rsidR="008B15F6">
        <w:t xml:space="preserve"> </w:t>
      </w:r>
      <w:r w:rsidR="008B15F6" w:rsidRPr="008B15F6">
        <w:t xml:space="preserve">cigarettes, shoes and other possessions. Other </w:t>
      </w:r>
      <w:r w:rsidR="008B15F6">
        <w:t>times, the hospital s</w:t>
      </w:r>
      <w:r w:rsidR="00DE6D6F">
        <w:t>taff never gave him</w:t>
      </w:r>
      <w:r w:rsidR="008B15F6">
        <w:t xml:space="preserve"> the </w:t>
      </w:r>
      <w:r w:rsidR="008B15F6" w:rsidRPr="008B15F6">
        <w:t>cig</w:t>
      </w:r>
      <w:r w:rsidR="008B15F6">
        <w:t xml:space="preserve">arettes </w:t>
      </w:r>
      <w:r w:rsidR="00DE6D6F">
        <w:t>and clothes that his mama left for him</w:t>
      </w:r>
    </w:p>
    <w:p w:rsidR="00833705" w:rsidRDefault="00673A80" w:rsidP="008B15F6">
      <w:r w:rsidRPr="00496FB6">
        <w:rPr>
          <w:b/>
        </w:rPr>
        <w:t>Justification</w:t>
      </w:r>
      <w:r w:rsidR="0036734B">
        <w:t xml:space="preserve"> Article 28 (</w:t>
      </w:r>
      <w:r>
        <w:t>CRPD) was</w:t>
      </w:r>
      <w:r w:rsidR="0036734B">
        <w:t xml:space="preserve"> highly violated </w:t>
      </w:r>
      <w:proofErr w:type="gramStart"/>
      <w:r w:rsidR="00D57904">
        <w:t>because,</w:t>
      </w:r>
      <w:proofErr w:type="gramEnd"/>
      <w:r w:rsidR="00D57904">
        <w:t xml:space="preserve"> Physical</w:t>
      </w:r>
      <w:r w:rsidR="00DE6D6F">
        <w:t xml:space="preserve"> condition of building was really very poor, in</w:t>
      </w:r>
      <w:r w:rsidR="004E35C1">
        <w:t>sufficient</w:t>
      </w:r>
      <w:r w:rsidR="00DE6D6F">
        <w:t xml:space="preserve"> food, </w:t>
      </w:r>
      <w:r w:rsidR="004E35C1">
        <w:t>in</w:t>
      </w:r>
      <w:r w:rsidR="0036734B">
        <w:t xml:space="preserve">adequate lockable space for </w:t>
      </w:r>
      <w:r w:rsidR="009547E0">
        <w:t>keeping his personal belongings. No</w:t>
      </w:r>
      <w:r w:rsidR="0036734B">
        <w:t xml:space="preserve"> </w:t>
      </w:r>
      <w:r w:rsidR="00496FB6">
        <w:t>choice was given to him for cigarettes and wears</w:t>
      </w:r>
      <w:r w:rsidR="004E35C1">
        <w:t xml:space="preserve"> his </w:t>
      </w:r>
      <w:r w:rsidR="00496FB6">
        <w:t>shoes, clothes</w:t>
      </w:r>
    </w:p>
    <w:p w:rsidR="00DE6D6F" w:rsidRDefault="009547E0" w:rsidP="008B15F6">
      <w:r>
        <w:t xml:space="preserve"> No</w:t>
      </w:r>
      <w:r w:rsidR="00D57904" w:rsidRPr="00D57904">
        <w:t xml:space="preserve"> </w:t>
      </w:r>
      <w:r w:rsidR="00D57904">
        <w:t xml:space="preserve">respect for inherent </w:t>
      </w:r>
      <w:r>
        <w:t>dignity, individual</w:t>
      </w:r>
      <w:r w:rsidR="00D57904">
        <w:t xml:space="preserve"> </w:t>
      </w:r>
      <w:r>
        <w:t>autonomy, including</w:t>
      </w:r>
      <w:r w:rsidR="00D57904">
        <w:t xml:space="preserve"> the freedom to make one’s own </w:t>
      </w:r>
      <w:r>
        <w:t>choice, and</w:t>
      </w:r>
      <w:r w:rsidR="00D57904">
        <w:t xml:space="preserve"> independence of person.</w:t>
      </w:r>
      <w:r w:rsidR="00D57904" w:rsidRPr="00D57904">
        <w:t xml:space="preserve"> Article 3-</w:t>
      </w:r>
      <w:r>
        <w:t>(</w:t>
      </w:r>
      <w:r w:rsidR="00D57904" w:rsidRPr="00D57904">
        <w:t xml:space="preserve">a) </w:t>
      </w:r>
      <w:r>
        <w:t>(CRPD</w:t>
      </w:r>
      <w:proofErr w:type="gramStart"/>
      <w:r>
        <w:t xml:space="preserve">) </w:t>
      </w:r>
      <w:r w:rsidR="00D57904" w:rsidRPr="00D57904">
        <w:t xml:space="preserve"> </w:t>
      </w:r>
      <w:r>
        <w:t>was</w:t>
      </w:r>
      <w:proofErr w:type="gramEnd"/>
      <w:r>
        <w:t xml:space="preserve"> also </w:t>
      </w:r>
      <w:r w:rsidR="004E35C1">
        <w:t>violated.</w:t>
      </w:r>
      <w:r w:rsidR="004E35C1" w:rsidRPr="004E35C1">
        <w:t xml:space="preserve"> </w:t>
      </w:r>
    </w:p>
    <w:p w:rsidR="00812C84" w:rsidRDefault="00812C84" w:rsidP="00812C84">
      <w:r w:rsidRPr="00496FB6">
        <w:rPr>
          <w:b/>
        </w:rPr>
        <w:t xml:space="preserve">Situation </w:t>
      </w:r>
      <w:proofErr w:type="gramStart"/>
      <w:r w:rsidRPr="00496FB6">
        <w:rPr>
          <w:b/>
        </w:rPr>
        <w:t>5 :</w:t>
      </w:r>
      <w:proofErr w:type="gramEnd"/>
      <w:r w:rsidR="00673A80">
        <w:t xml:space="preserve"> </w:t>
      </w:r>
      <w:r w:rsidR="00E8166F">
        <w:t xml:space="preserve"> </w:t>
      </w:r>
      <w:r w:rsidR="00AF7CA0">
        <w:t>H</w:t>
      </w:r>
      <w:r>
        <w:t>is stepfather and his</w:t>
      </w:r>
      <w:r w:rsidR="00673A80">
        <w:t xml:space="preserve"> </w:t>
      </w:r>
      <w:r>
        <w:t>brother tied h</w:t>
      </w:r>
      <w:r w:rsidR="00673A80">
        <w:t xml:space="preserve">im up </w:t>
      </w:r>
      <w:r>
        <w:t>with a cord and brought him back to the hospital. When he</w:t>
      </w:r>
      <w:r w:rsidR="00673A80">
        <w:t xml:space="preserve"> </w:t>
      </w:r>
      <w:r>
        <w:t>arrived at the hospital, he was put into a straitja</w:t>
      </w:r>
      <w:r w:rsidR="00673A80">
        <w:t xml:space="preserve">cket and thrown to the floor by </w:t>
      </w:r>
      <w:r>
        <w:t>two orderlies.</w:t>
      </w:r>
    </w:p>
    <w:p w:rsidR="007745BD" w:rsidRDefault="00673A80" w:rsidP="008B15F6">
      <w:r w:rsidRPr="00496FB6">
        <w:rPr>
          <w:b/>
        </w:rPr>
        <w:t>Justification:</w:t>
      </w:r>
      <w:r>
        <w:t xml:space="preserve"> </w:t>
      </w:r>
      <w:r w:rsidR="00812C84">
        <w:t xml:space="preserve">According to Article </w:t>
      </w:r>
      <w:r w:rsidR="004E35C1">
        <w:t>25 (d)</w:t>
      </w:r>
      <w:r w:rsidR="00812C84">
        <w:t xml:space="preserve">  (CRPD ),without his free, informed consent he was </w:t>
      </w:r>
      <w:r w:rsidR="00535F3C">
        <w:t>admitted in the hospital (involuntary admission ).Secondly, principle of the “least restrictive alternatives “ lack of mental health care at primary level</w:t>
      </w:r>
      <w:r w:rsidR="00DD06BB">
        <w:t>.</w:t>
      </w:r>
    </w:p>
    <w:p w:rsidR="005B1EB7" w:rsidRDefault="009C41C3" w:rsidP="004D6538">
      <w:r>
        <w:t xml:space="preserve">. According to article </w:t>
      </w:r>
      <w:r w:rsidR="00496FB6">
        <w:t>15, 16</w:t>
      </w:r>
      <w:r>
        <w:t xml:space="preserve"> (CRPD) he was tortured, treated in in human way, were grossly </w:t>
      </w:r>
      <w:r w:rsidR="00496FB6">
        <w:t>violated. And</w:t>
      </w:r>
      <w:r w:rsidR="007745BD">
        <w:t xml:space="preserve"> </w:t>
      </w:r>
      <w:r w:rsidR="00496FB6">
        <w:t>his right of</w:t>
      </w:r>
      <w:r w:rsidR="004E35C1" w:rsidRPr="004E35C1">
        <w:t xml:space="preserve"> respect for </w:t>
      </w:r>
      <w:r w:rsidR="00496FB6" w:rsidRPr="004E35C1">
        <w:t>dignity.</w:t>
      </w:r>
      <w:r w:rsidR="00496FB6">
        <w:t xml:space="preserve"> Article 3 (a) CRPD also violated.</w:t>
      </w:r>
    </w:p>
    <w:p w:rsidR="00344988" w:rsidRPr="00E8166F" w:rsidRDefault="00344988" w:rsidP="004D6538">
      <w:pPr>
        <w:rPr>
          <w:b/>
        </w:rPr>
      </w:pPr>
      <w:r w:rsidRPr="00E8166F">
        <w:rPr>
          <w:b/>
        </w:rPr>
        <w:lastRenderedPageBreak/>
        <w:t xml:space="preserve">A </w:t>
      </w:r>
      <w:r w:rsidR="00EE69E9" w:rsidRPr="00E8166F">
        <w:rPr>
          <w:b/>
        </w:rPr>
        <w:t>convention</w:t>
      </w:r>
      <w:r w:rsidR="00EE69E9" w:rsidRPr="00344988">
        <w:t xml:space="preserve"> is</w:t>
      </w:r>
      <w:r w:rsidRPr="00344988">
        <w:t xml:space="preserve"> necessary in Juan’s situation because, It is really v</w:t>
      </w:r>
      <w:r w:rsidR="00AF7CA0">
        <w:t xml:space="preserve">ery pathetic that Juan’s </w:t>
      </w:r>
      <w:r w:rsidRPr="00344988">
        <w:t>bas</w:t>
      </w:r>
      <w:r w:rsidR="00D31B7D">
        <w:t xml:space="preserve">ic, fundamental human rights were </w:t>
      </w:r>
      <w:r w:rsidRPr="00344988">
        <w:t>grossly violated</w:t>
      </w:r>
      <w:r w:rsidR="00D31B7D">
        <w:t xml:space="preserve"> so</w:t>
      </w:r>
      <w:r w:rsidRPr="00344988">
        <w:t xml:space="preserve">, the Convention is very </w:t>
      </w:r>
      <w:proofErr w:type="gramStart"/>
      <w:r w:rsidRPr="00344988">
        <w:t xml:space="preserve">essential </w:t>
      </w:r>
      <w:r w:rsidR="00D31B7D">
        <w:t>,</w:t>
      </w:r>
      <w:proofErr w:type="gramEnd"/>
      <w:r w:rsidRPr="00344988">
        <w:t xml:space="preserve">it ensures that persons with disabilities enjoy the same human rights as everyone else It is also mentioned </w:t>
      </w:r>
      <w:r w:rsidRPr="00E8166F">
        <w:rPr>
          <w:b/>
        </w:rPr>
        <w:t>in U.N Declaration of Human Rights and International Covenant On Economic, Social, and Cultural Rights (ICESCR) that right to access mental health care. It finds its basis in the right to health as stated in section 1 of the General Comment 14.</w:t>
      </w:r>
    </w:p>
    <w:p w:rsidR="00A8750C" w:rsidRPr="00D31B7D" w:rsidRDefault="00D341CE" w:rsidP="00D341CE">
      <w:pPr>
        <w:rPr>
          <w:sz w:val="24"/>
          <w:szCs w:val="24"/>
          <w:u w:val="single"/>
        </w:rPr>
      </w:pPr>
      <w:r w:rsidRPr="00D31B7D">
        <w:rPr>
          <w:b/>
          <w:sz w:val="24"/>
          <w:szCs w:val="24"/>
          <w:u w:val="single"/>
        </w:rPr>
        <w:t>[B</w:t>
      </w:r>
      <w:proofErr w:type="gramStart"/>
      <w:r w:rsidRPr="00D31B7D">
        <w:rPr>
          <w:b/>
          <w:sz w:val="24"/>
          <w:szCs w:val="24"/>
          <w:u w:val="single"/>
        </w:rPr>
        <w:t>]</w:t>
      </w:r>
      <w:r w:rsidR="00E8166F" w:rsidRPr="00D31B7D">
        <w:rPr>
          <w:b/>
          <w:sz w:val="24"/>
          <w:szCs w:val="24"/>
          <w:u w:val="single"/>
        </w:rPr>
        <w:t xml:space="preserve"> </w:t>
      </w:r>
      <w:r w:rsidRPr="00D31B7D">
        <w:rPr>
          <w:b/>
          <w:sz w:val="24"/>
          <w:szCs w:val="24"/>
          <w:u w:val="single"/>
        </w:rPr>
        <w:t xml:space="preserve"> Following</w:t>
      </w:r>
      <w:proofErr w:type="gramEnd"/>
      <w:r w:rsidRPr="00D31B7D">
        <w:rPr>
          <w:b/>
          <w:sz w:val="24"/>
          <w:szCs w:val="24"/>
          <w:u w:val="single"/>
        </w:rPr>
        <w:t xml:space="preserve"> situations reveal that right to access mental health care were adequate</w:t>
      </w:r>
      <w:r w:rsidR="00833705" w:rsidRPr="00D31B7D">
        <w:rPr>
          <w:b/>
          <w:sz w:val="24"/>
          <w:szCs w:val="24"/>
          <w:u w:val="single"/>
        </w:rPr>
        <w:t xml:space="preserve"> in Juan’s </w:t>
      </w:r>
      <w:proofErr w:type="spellStart"/>
      <w:r w:rsidR="00833705" w:rsidRPr="00D31B7D">
        <w:rPr>
          <w:b/>
          <w:sz w:val="24"/>
          <w:szCs w:val="24"/>
          <w:u w:val="single"/>
        </w:rPr>
        <w:t>testimony</w:t>
      </w:r>
      <w:r w:rsidRPr="00D31B7D">
        <w:rPr>
          <w:b/>
          <w:sz w:val="24"/>
          <w:szCs w:val="24"/>
          <w:u w:val="single"/>
        </w:rPr>
        <w:t>Juan’s</w:t>
      </w:r>
      <w:proofErr w:type="spellEnd"/>
      <w:r w:rsidRPr="00D31B7D">
        <w:rPr>
          <w:b/>
          <w:sz w:val="24"/>
          <w:szCs w:val="24"/>
          <w:u w:val="single"/>
        </w:rPr>
        <w:t xml:space="preserve"> testimony is a very good example of success of integrated mental health into primary care</w:t>
      </w:r>
      <w:r w:rsidRPr="00D31B7D">
        <w:rPr>
          <w:sz w:val="24"/>
          <w:szCs w:val="24"/>
          <w:u w:val="single"/>
        </w:rPr>
        <w:t xml:space="preserve">. </w:t>
      </w:r>
    </w:p>
    <w:p w:rsidR="00A8750C" w:rsidRDefault="00D341CE" w:rsidP="00D341CE">
      <w:r w:rsidRPr="00E8166F">
        <w:rPr>
          <w:b/>
        </w:rPr>
        <w:t>Situation 1:</w:t>
      </w:r>
      <w:r>
        <w:t xml:space="preserve"> At discharge the hospital workers told him to see psychiatrist at OPD.He got free medication and injection every month. He liked psychiatrist. He</w:t>
      </w:r>
      <w:r w:rsidR="00A8750C">
        <w:t xml:space="preserve"> was</w:t>
      </w:r>
      <w:r>
        <w:t xml:space="preserve"> treated well, </w:t>
      </w:r>
    </w:p>
    <w:p w:rsidR="00D341CE" w:rsidRDefault="00D341CE" w:rsidP="00D341CE">
      <w:r w:rsidRPr="00D31B7D">
        <w:rPr>
          <w:b/>
        </w:rPr>
        <w:t>AVAILIBILITY OF FREE MEDICATION AND INJECTIONS WAS LIVE EXAMPLE OF RIGHT TO ACCESS MENTAL HEALTH CARE WAS ADEQUATE</w:t>
      </w:r>
      <w:r>
        <w:t>.</w:t>
      </w:r>
      <w:r w:rsidR="00A8750C" w:rsidRPr="00A8750C">
        <w:t xml:space="preserve"> </w:t>
      </w:r>
      <w:r w:rsidR="00A8750C">
        <w:t>[</w:t>
      </w:r>
      <w:r w:rsidR="00A8750C" w:rsidRPr="00A8750C">
        <w:t>Article 25 CRPD, Article 12 (1) ICESCR and section 1 of the General Comment on the ICESCR Article 25 (a)</w:t>
      </w:r>
      <w:r w:rsidR="00A8750C">
        <w:t>]</w:t>
      </w:r>
    </w:p>
    <w:p w:rsidR="00D341CE" w:rsidRDefault="00D341CE" w:rsidP="00D341CE">
      <w:r w:rsidRPr="00E8166F">
        <w:rPr>
          <w:b/>
        </w:rPr>
        <w:t>Situation 2:</w:t>
      </w:r>
      <w:r>
        <w:t xml:space="preserve"> He married the girl with whom he fell in love at hospital. He moved to his own home with his wife getting along with his two children, mom and stepfather he was very happy.</w:t>
      </w:r>
    </w:p>
    <w:p w:rsidR="00F805D0" w:rsidRDefault="00D341CE" w:rsidP="00D341CE">
      <w:r w:rsidRPr="00E600E6">
        <w:rPr>
          <w:b/>
        </w:rPr>
        <w:t xml:space="preserve">RIGHT TO MARRY AND HAVE FAMILY AS WELL AS CHOICE FOR LIVING, WHERE AND WITH </w:t>
      </w:r>
      <w:proofErr w:type="gramStart"/>
      <w:r w:rsidRPr="00E600E6">
        <w:rPr>
          <w:b/>
        </w:rPr>
        <w:t>WHOM</w:t>
      </w:r>
      <w:proofErr w:type="gramEnd"/>
      <w:r w:rsidRPr="00E600E6">
        <w:rPr>
          <w:b/>
        </w:rPr>
        <w:t xml:space="preserve"> WERE PERFECT EVIDENCE OF RIGHT TO ACCESS MENTAL HEALTH CARE WAS ADEQUATE.</w:t>
      </w:r>
      <w:r w:rsidR="00F805D0" w:rsidRPr="00F805D0">
        <w:t xml:space="preserve"> </w:t>
      </w:r>
      <w:r w:rsidR="00F805D0">
        <w:t>[Article 19 (a</w:t>
      </w:r>
      <w:proofErr w:type="gramStart"/>
      <w:r w:rsidR="00F805D0">
        <w:t>)CRPD</w:t>
      </w:r>
      <w:proofErr w:type="gramEnd"/>
      <w:r w:rsidR="00F805D0">
        <w:t xml:space="preserve"> and civil right]</w:t>
      </w:r>
    </w:p>
    <w:p w:rsidR="00D341CE" w:rsidRDefault="00D341CE" w:rsidP="00D341CE">
      <w:r w:rsidRPr="00E8166F">
        <w:rPr>
          <w:b/>
        </w:rPr>
        <w:t>Situation 3:</w:t>
      </w:r>
      <w:r>
        <w:t xml:space="preserve">  The best thing happened with Juan was that health service was moving to his municipality, with his choice of psychiatrist, not only for mental health but also for physical health.</w:t>
      </w:r>
    </w:p>
    <w:p w:rsidR="00D341CE" w:rsidRPr="00F805D0" w:rsidRDefault="00D341CE" w:rsidP="00D341CE">
      <w:r>
        <w:t xml:space="preserve">Integration of mental health care in primary care and community based care, reduced social sigma so human rights of Juan are intact </w:t>
      </w:r>
      <w:r w:rsidRPr="00E600E6">
        <w:rPr>
          <w:b/>
        </w:rPr>
        <w:t>WHICH REPRESENTED ADEQUATE MENTAL HEALTH CARE.</w:t>
      </w:r>
      <w:r w:rsidR="00F805D0">
        <w:rPr>
          <w:b/>
        </w:rPr>
        <w:t>[</w:t>
      </w:r>
      <w:r w:rsidR="00F805D0" w:rsidRPr="00F805D0">
        <w:t>Article 12 (1) of the ICESCR and Article 25 CRPD ,25 (c),</w:t>
      </w:r>
      <w:proofErr w:type="spellStart"/>
      <w:r w:rsidR="00F805D0" w:rsidRPr="00F805D0">
        <w:t>U.N.Declaration</w:t>
      </w:r>
      <w:proofErr w:type="spellEnd"/>
      <w:r w:rsidR="00F805D0" w:rsidRPr="00F805D0">
        <w:t xml:space="preserve"> and in General comment on the ICESCR]</w:t>
      </w:r>
    </w:p>
    <w:p w:rsidR="00D341CE" w:rsidRDefault="00D341CE" w:rsidP="00D341CE">
      <w:r w:rsidRPr="00E8166F">
        <w:rPr>
          <w:b/>
        </w:rPr>
        <w:t>Situation 4</w:t>
      </w:r>
      <w:r>
        <w:t>: He starts working again&amp; was able to make extra money selling things at flea market, he also used to receive a stipend of around 90$ per month, thus, supporting him to meet his needs of independent livelihood.</w:t>
      </w:r>
    </w:p>
    <w:p w:rsidR="009F6856" w:rsidRPr="00E600E6" w:rsidRDefault="00D341CE" w:rsidP="00D341CE">
      <w:pPr>
        <w:rPr>
          <w:b/>
        </w:rPr>
      </w:pPr>
      <w:r>
        <w:t xml:space="preserve">Article 26 (1) to attain physical, mental, social and vocational ability. Article 27 (1) -CRPD-work and employment Article 27 (e) promote employment opportunity, career advancement and maintaining returning to employment, Article 27 (k) explained that, promote vocational and professional rehabilitation, and return to work. Government also provided pension, </w:t>
      </w:r>
      <w:r w:rsidRPr="00E600E6">
        <w:rPr>
          <w:b/>
        </w:rPr>
        <w:t>THESE ALL ARE WELL PROTECTED AND INDICATE ADEQUATE MENTAL HEALTH CARE.</w:t>
      </w:r>
    </w:p>
    <w:p w:rsidR="00213531" w:rsidRPr="005E410A" w:rsidRDefault="00E8166F" w:rsidP="00213531">
      <w:pPr>
        <w:rPr>
          <w:b/>
          <w:sz w:val="24"/>
          <w:szCs w:val="24"/>
          <w:u w:val="single"/>
        </w:rPr>
      </w:pPr>
      <w:r w:rsidRPr="005E410A">
        <w:rPr>
          <w:b/>
          <w:sz w:val="24"/>
          <w:szCs w:val="24"/>
          <w:u w:val="single"/>
        </w:rPr>
        <w:t>[C</w:t>
      </w:r>
      <w:proofErr w:type="gramStart"/>
      <w:r w:rsidRPr="005E410A">
        <w:rPr>
          <w:b/>
          <w:sz w:val="24"/>
          <w:szCs w:val="24"/>
          <w:u w:val="single"/>
        </w:rPr>
        <w:t>]  ISSUES</w:t>
      </w:r>
      <w:proofErr w:type="gramEnd"/>
      <w:r w:rsidR="00213531" w:rsidRPr="005E410A">
        <w:rPr>
          <w:b/>
          <w:sz w:val="24"/>
          <w:szCs w:val="24"/>
          <w:u w:val="single"/>
        </w:rPr>
        <w:t xml:space="preserve"> RELATED TO MENTAL HEALTH CARE IN INDIA IN RESPECT TO JUAN’S TESTIMONY: </w:t>
      </w:r>
    </w:p>
    <w:p w:rsidR="005E410A" w:rsidRDefault="00213531" w:rsidP="00213531">
      <w:r>
        <w:t>.Mental health services in India are neglected area which needs immediate attention from the government, policymakers, and civil society organizations</w:t>
      </w:r>
      <w:r w:rsidR="00F805D0">
        <w:t xml:space="preserve"> </w:t>
      </w:r>
      <w:r>
        <w:t xml:space="preserve">there has been </w:t>
      </w:r>
      <w:r w:rsidRPr="00E600E6">
        <w:rPr>
          <w:b/>
        </w:rPr>
        <w:t>a very little effort</w:t>
      </w:r>
      <w:r>
        <w:t xml:space="preserve"> so far to</w:t>
      </w:r>
    </w:p>
    <w:p w:rsidR="00213531" w:rsidRDefault="00213531" w:rsidP="00213531">
      <w:proofErr w:type="gramStart"/>
      <w:r>
        <w:lastRenderedPageBreak/>
        <w:t>provide</w:t>
      </w:r>
      <w:proofErr w:type="gramEnd"/>
      <w:r>
        <w:t xml:space="preserve"> mental health s</w:t>
      </w:r>
      <w:r w:rsidR="00F805D0">
        <w:t xml:space="preserve">ervices in rural </w:t>
      </w:r>
      <w:r w:rsidR="00D31B7D">
        <w:t>area In</w:t>
      </w:r>
      <w:r>
        <w:t xml:space="preserve"> any event, mental health care is often out of reach for roughly </w:t>
      </w:r>
      <w:r w:rsidRPr="00E600E6">
        <w:rPr>
          <w:b/>
        </w:rPr>
        <w:t>1/3rd</w:t>
      </w:r>
      <w:r>
        <w:t xml:space="preserve"> of the population who lives below poverty line.</w:t>
      </w:r>
    </w:p>
    <w:p w:rsidR="00213531" w:rsidRPr="00E600E6" w:rsidRDefault="00213531" w:rsidP="00213531">
      <w:pPr>
        <w:rPr>
          <w:b/>
        </w:rPr>
      </w:pPr>
      <w:r>
        <w:t>Mental health act (1987)</w:t>
      </w:r>
      <w:proofErr w:type="gramStart"/>
      <w:r>
        <w:t>,National</w:t>
      </w:r>
      <w:proofErr w:type="gramEnd"/>
      <w:r>
        <w:t xml:space="preserve"> mental health policy (NMHP 2001) Government of India launched DMHP in 2003 with Rs.190 </w:t>
      </w:r>
      <w:proofErr w:type="spellStart"/>
      <w:r>
        <w:t>crores</w:t>
      </w:r>
      <w:proofErr w:type="spellEnd"/>
      <w:r>
        <w:t xml:space="preserve"> ,it implemented in 100 districts. </w:t>
      </w:r>
      <w:r w:rsidRPr="00E600E6">
        <w:rPr>
          <w:b/>
        </w:rPr>
        <w:t>The program is in good progress.</w:t>
      </w:r>
    </w:p>
    <w:p w:rsidR="00213531" w:rsidRDefault="00213531" w:rsidP="00213531">
      <w:r w:rsidRPr="00E600E6">
        <w:rPr>
          <w:b/>
        </w:rPr>
        <w:t xml:space="preserve">As far as issues related to mental health care are concerned similar kind of </w:t>
      </w:r>
      <w:proofErr w:type="gramStart"/>
      <w:r w:rsidRPr="00E600E6">
        <w:rPr>
          <w:b/>
        </w:rPr>
        <w:t>issues  arise</w:t>
      </w:r>
      <w:proofErr w:type="gramEnd"/>
      <w:r w:rsidRPr="00E600E6">
        <w:rPr>
          <w:b/>
        </w:rPr>
        <w:t xml:space="preserve"> in India too.</w:t>
      </w:r>
      <w:r>
        <w:t xml:space="preserve"> To combat </w:t>
      </w:r>
      <w:proofErr w:type="gramStart"/>
      <w:r>
        <w:t>these</w:t>
      </w:r>
      <w:proofErr w:type="gramEnd"/>
      <w:r>
        <w:t xml:space="preserve"> accessibility, affordability, acceptability &amp; stigma reduction issues two significant developments heralded in India for the integration of mental health into primary care.</w:t>
      </w:r>
    </w:p>
    <w:p w:rsidR="00213531" w:rsidRDefault="00213531" w:rsidP="00213531">
      <w:r>
        <w:t xml:space="preserve">National mental health </w:t>
      </w:r>
      <w:proofErr w:type="gramStart"/>
      <w:r>
        <w:t xml:space="preserve">programs </w:t>
      </w:r>
      <w:r w:rsidR="000A7118">
        <w:t>,</w:t>
      </w:r>
      <w:r>
        <w:t>at</w:t>
      </w:r>
      <w:proofErr w:type="gramEnd"/>
      <w:r>
        <w:t xml:space="preserve"> four levels;</w:t>
      </w:r>
    </w:p>
    <w:p w:rsidR="00213531" w:rsidRDefault="00213531" w:rsidP="00213531">
      <w:r>
        <w:t xml:space="preserve">1).Primary care services </w:t>
      </w:r>
      <w:proofErr w:type="gramStart"/>
      <w:r>
        <w:t>at  village</w:t>
      </w:r>
      <w:proofErr w:type="gramEnd"/>
      <w:r>
        <w:t xml:space="preserve"> level</w:t>
      </w:r>
    </w:p>
    <w:p w:rsidR="00213531" w:rsidRDefault="00213531" w:rsidP="00213531">
      <w:r>
        <w:t xml:space="preserve">2).Primary care </w:t>
      </w:r>
      <w:proofErr w:type="spellStart"/>
      <w:r>
        <w:t>centers</w:t>
      </w:r>
      <w:proofErr w:type="spellEnd"/>
    </w:p>
    <w:p w:rsidR="00213531" w:rsidRDefault="00213531" w:rsidP="00213531">
      <w:r>
        <w:t>3).District hospitals</w:t>
      </w:r>
    </w:p>
    <w:p w:rsidR="00213531" w:rsidRDefault="00213531" w:rsidP="00213531">
      <w:r>
        <w:t>4).Psychiatric units in medical college</w:t>
      </w:r>
    </w:p>
    <w:p w:rsidR="00213531" w:rsidRPr="00E600E6" w:rsidRDefault="00213531" w:rsidP="00213531">
      <w:pPr>
        <w:rPr>
          <w:b/>
        </w:rPr>
      </w:pPr>
      <w:r w:rsidRPr="00E600E6">
        <w:rPr>
          <w:b/>
        </w:rPr>
        <w:t xml:space="preserve">Some of good </w:t>
      </w:r>
      <w:proofErr w:type="gramStart"/>
      <w:r w:rsidRPr="00E600E6">
        <w:rPr>
          <w:b/>
        </w:rPr>
        <w:t>examples  of</w:t>
      </w:r>
      <w:proofErr w:type="gramEnd"/>
      <w:r w:rsidRPr="00E600E6">
        <w:rPr>
          <w:b/>
        </w:rPr>
        <w:t xml:space="preserve"> The best practice of mental health care:</w:t>
      </w:r>
    </w:p>
    <w:p w:rsidR="00D363DE" w:rsidRDefault="00213531" w:rsidP="00213531">
      <w:r>
        <w:t xml:space="preserve">For the first time in this country, </w:t>
      </w:r>
      <w:r w:rsidRPr="00E600E6">
        <w:rPr>
          <w:b/>
        </w:rPr>
        <w:t>a mobile tele psychiatry unit</w:t>
      </w:r>
      <w:r>
        <w:t xml:space="preserve"> commissioned by </w:t>
      </w:r>
      <w:r w:rsidRPr="00E600E6">
        <w:rPr>
          <w:b/>
        </w:rPr>
        <w:t>SCARF</w:t>
      </w:r>
      <w:r>
        <w:t xml:space="preserve"> and supported by the </w:t>
      </w:r>
      <w:r w:rsidRPr="00E600E6">
        <w:rPr>
          <w:b/>
        </w:rPr>
        <w:t>TATA</w:t>
      </w:r>
      <w:r>
        <w:t xml:space="preserve"> Educational Trust was flagged off by His Excellency the Governor of Tamil</w:t>
      </w:r>
      <w:r w:rsidR="000A7118">
        <w:t xml:space="preserve"> Nadu Sri </w:t>
      </w:r>
      <w:proofErr w:type="spellStart"/>
      <w:r w:rsidR="000A7118">
        <w:t>Surjit</w:t>
      </w:r>
      <w:proofErr w:type="spellEnd"/>
      <w:r w:rsidR="000A7118">
        <w:t xml:space="preserve"> Singh </w:t>
      </w:r>
      <w:proofErr w:type="spellStart"/>
      <w:r w:rsidR="000A7118">
        <w:t>Barnala</w:t>
      </w:r>
      <w:proofErr w:type="spellEnd"/>
      <w:proofErr w:type="gramStart"/>
      <w:r w:rsidR="000A7118">
        <w:t>.</w:t>
      </w:r>
      <w:r w:rsidRPr="00E600E6">
        <w:rPr>
          <w:b/>
        </w:rPr>
        <w:t>.</w:t>
      </w:r>
      <w:proofErr w:type="gramEnd"/>
      <w:r>
        <w:t xml:space="preserve"> </w:t>
      </w:r>
    </w:p>
    <w:p w:rsidR="00213531" w:rsidRPr="00E600E6" w:rsidRDefault="00213531" w:rsidP="00213531">
      <w:pPr>
        <w:rPr>
          <w:b/>
        </w:rPr>
      </w:pPr>
      <w:bookmarkStart w:id="0" w:name="_GoBack"/>
      <w:bookmarkEnd w:id="0"/>
      <w:r w:rsidRPr="00E600E6">
        <w:rPr>
          <w:b/>
        </w:rPr>
        <w:t xml:space="preserve"> Issues r</w:t>
      </w:r>
      <w:r w:rsidR="00E600E6">
        <w:rPr>
          <w:b/>
        </w:rPr>
        <w:t>elated to human right violation:</w:t>
      </w:r>
    </w:p>
    <w:p w:rsidR="00213531" w:rsidRDefault="00213531" w:rsidP="00213531">
      <w:r>
        <w:t xml:space="preserve">Human rights violation particularly in mental health is a burning issue seen </w:t>
      </w:r>
      <w:r w:rsidR="00E600E6">
        <w:t>anywhere</w:t>
      </w:r>
      <w:r>
        <w:t xml:space="preserve"> in the world, like Juan’s case in India also many people with disability are exposed to a wide range  of human rights violation in health care institutes or in community where they live. In India three laws;</w:t>
      </w:r>
    </w:p>
    <w:p w:rsidR="00213531" w:rsidRDefault="00E600E6" w:rsidP="00213531">
      <w:r>
        <w:t>1) The</w:t>
      </w:r>
      <w:r w:rsidR="00213531">
        <w:t xml:space="preserve"> Narcotics&amp; Psychotropic Substance Act-1985</w:t>
      </w:r>
    </w:p>
    <w:p w:rsidR="00213531" w:rsidRDefault="00E600E6" w:rsidP="00213531">
      <w:r>
        <w:t>2) Mental</w:t>
      </w:r>
      <w:r w:rsidR="00213531">
        <w:t xml:space="preserve"> Health Act-1987</w:t>
      </w:r>
    </w:p>
    <w:p w:rsidR="00570094" w:rsidRDefault="00E600E6" w:rsidP="00213531">
      <w:r>
        <w:t>3) Persons</w:t>
      </w:r>
      <w:r w:rsidR="00213531">
        <w:t xml:space="preserve"> with </w:t>
      </w:r>
      <w:proofErr w:type="gramStart"/>
      <w:r w:rsidR="00213531">
        <w:t>Disability(</w:t>
      </w:r>
      <w:proofErr w:type="gramEnd"/>
      <w:r w:rsidR="00213531">
        <w:t>PWD-Act) 1995</w:t>
      </w:r>
      <w:r w:rsidR="00213531">
        <w:tab/>
      </w:r>
    </w:p>
    <w:p w:rsidR="00213531" w:rsidRDefault="00F15841" w:rsidP="00213531">
      <w:r>
        <w:t>As per my experience,</w:t>
      </w:r>
      <w:r w:rsidR="00213531">
        <w:t xml:space="preserve"> if we consider Juan’s case in Indian scenario then similar kinds of </w:t>
      </w:r>
      <w:r w:rsidR="00213531" w:rsidRPr="00F15841">
        <w:rPr>
          <w:b/>
        </w:rPr>
        <w:t>Accessibility issues</w:t>
      </w:r>
      <w:r w:rsidR="00213531">
        <w:t xml:space="preserve"> may arise in India Despite of having many provisions for promoting and preventing mental health care person with mental disabilities are always bypass .</w:t>
      </w:r>
    </w:p>
    <w:p w:rsidR="005E410A" w:rsidRDefault="00213531" w:rsidP="00213531">
      <w:r>
        <w:t xml:space="preserve">I </w:t>
      </w:r>
      <w:r w:rsidR="00570094">
        <w:t xml:space="preserve">have noticed in many </w:t>
      </w:r>
      <w:r w:rsidR="00E600E6">
        <w:t>hospitals, People</w:t>
      </w:r>
      <w:r>
        <w:t xml:space="preserve"> with mental disorders are often </w:t>
      </w:r>
      <w:proofErr w:type="spellStart"/>
      <w:r>
        <w:t>isolated</w:t>
      </w:r>
      <w:proofErr w:type="gramStart"/>
      <w:r>
        <w:t>,</w:t>
      </w:r>
      <w:r w:rsidR="000A7118">
        <w:t>abused</w:t>
      </w:r>
      <w:proofErr w:type="spellEnd"/>
      <w:proofErr w:type="gramEnd"/>
      <w:r w:rsidR="000A7118">
        <w:t>,</w:t>
      </w:r>
      <w:r>
        <w:t xml:space="preserve"> stigmatized, discriminated, humiliated and marginalized. They often e</w:t>
      </w:r>
      <w:r w:rsidR="00570094">
        <w:t>nd up in unhygienic and inhuman</w:t>
      </w:r>
      <w:r>
        <w:t xml:space="preserve"> living </w:t>
      </w:r>
      <w:proofErr w:type="gramStart"/>
      <w:r>
        <w:t xml:space="preserve">conditions </w:t>
      </w:r>
      <w:r w:rsidR="00F15841">
        <w:t>,</w:t>
      </w:r>
      <w:r>
        <w:t>their</w:t>
      </w:r>
      <w:proofErr w:type="gramEnd"/>
      <w:r>
        <w:t xml:space="preserve"> fundamental,political,economic,social ,cultural and civil rights are badly violated, compromise in quality of care Lack of awareness</w:t>
      </w:r>
    </w:p>
    <w:p w:rsidR="005E410A" w:rsidRPr="005E410A" w:rsidRDefault="00213531" w:rsidP="00213531">
      <w:pPr>
        <w:rPr>
          <w:b/>
          <w:u w:val="single"/>
        </w:rPr>
      </w:pPr>
      <w:r>
        <w:t xml:space="preserve"> </w:t>
      </w:r>
      <w:r w:rsidRPr="005E410A">
        <w:rPr>
          <w:b/>
          <w:u w:val="single"/>
        </w:rPr>
        <w:t xml:space="preserve">According to situation of Juan in his country and in my country, there is an urgent and </w:t>
      </w:r>
      <w:r w:rsidR="00F15841" w:rsidRPr="005E410A">
        <w:rPr>
          <w:b/>
          <w:u w:val="single"/>
        </w:rPr>
        <w:t>immediate need</w:t>
      </w:r>
      <w:r w:rsidRPr="005E410A">
        <w:rPr>
          <w:b/>
          <w:u w:val="single"/>
        </w:rPr>
        <w:t xml:space="preserve"> of…..</w:t>
      </w:r>
      <w:r w:rsidR="005E410A" w:rsidRPr="005E410A">
        <w:rPr>
          <w:b/>
          <w:u w:val="single"/>
        </w:rPr>
        <w:t xml:space="preserve">                                                                                                                                                            </w:t>
      </w:r>
    </w:p>
    <w:p w:rsidR="00213531" w:rsidRPr="005E410A" w:rsidRDefault="005E410A" w:rsidP="00213531">
      <w:r w:rsidRPr="005E410A">
        <w:t xml:space="preserve">                                                                                                                                                   (P</w:t>
      </w:r>
      <w:r>
        <w:t>.</w:t>
      </w:r>
      <w:r w:rsidRPr="005E410A">
        <w:t>T</w:t>
      </w:r>
      <w:r>
        <w:t>.</w:t>
      </w:r>
      <w:r w:rsidRPr="005E410A">
        <w:t xml:space="preserve">O)                                                                                                  </w:t>
      </w:r>
    </w:p>
    <w:p w:rsidR="00213531" w:rsidRDefault="005E410A" w:rsidP="00D341CE">
      <w:r>
        <w:rPr>
          <w:b/>
        </w:rPr>
        <w:lastRenderedPageBreak/>
        <w:t xml:space="preserve">                                                                                                                                                                                      </w:t>
      </w:r>
      <w:r w:rsidR="00631494">
        <w:rPr>
          <w:rFonts w:ascii="Times New Roman" w:eastAsia="Times New Roman" w:hAnsi="Times New Roman" w:cs="Times New Roman"/>
          <w:noProof/>
          <w:sz w:val="20"/>
          <w:szCs w:val="20"/>
          <w:lang w:eastAsia="en-IN"/>
        </w:rPr>
        <w:drawing>
          <wp:inline distT="0" distB="0" distL="0" distR="0" wp14:anchorId="15DDC8DF" wp14:editId="786FBF97">
            <wp:extent cx="5451894" cy="3985404"/>
            <wp:effectExtent l="0" t="0" r="0" b="152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647F3" w:rsidRDefault="00E600E6" w:rsidP="000C32F8">
      <w:proofErr w:type="gramStart"/>
      <w:r>
        <w:t>there</w:t>
      </w:r>
      <w:proofErr w:type="gramEnd"/>
      <w:r w:rsidR="00570094">
        <w:t xml:space="preserve"> is </w:t>
      </w:r>
      <w:r>
        <w:t>an</w:t>
      </w:r>
      <w:r w:rsidR="00570094">
        <w:t xml:space="preserve"> </w:t>
      </w:r>
      <w:r w:rsidR="00570094" w:rsidRPr="00E600E6">
        <w:rPr>
          <w:b/>
        </w:rPr>
        <w:t xml:space="preserve">always </w:t>
      </w:r>
      <w:r w:rsidRPr="00E600E6">
        <w:rPr>
          <w:b/>
        </w:rPr>
        <w:t>silver line</w:t>
      </w:r>
      <w:r w:rsidR="00570094" w:rsidRPr="00E600E6">
        <w:rPr>
          <w:b/>
        </w:rPr>
        <w:t xml:space="preserve"> in the dark cloud.</w:t>
      </w:r>
      <w:r>
        <w:t xml:space="preserve"> Government of India has taken step forward in making</w:t>
      </w:r>
      <w:r w:rsidR="00570094">
        <w:t xml:space="preserve"> </w:t>
      </w:r>
      <w:r w:rsidR="00570094" w:rsidRPr="00E600E6">
        <w:rPr>
          <w:b/>
        </w:rPr>
        <w:t>New mental health care bill 2013</w:t>
      </w:r>
      <w:r w:rsidR="00570094">
        <w:t xml:space="preserve"> with new innovation and new hope for the person with mental disabilities</w:t>
      </w:r>
      <w:r>
        <w:t>.</w:t>
      </w:r>
    </w:p>
    <w:p w:rsidR="001E69C7" w:rsidRDefault="001E69C7" w:rsidP="004D6538"/>
    <w:p w:rsidR="002F2961" w:rsidRPr="004D6538" w:rsidRDefault="002F2961" w:rsidP="004D6538"/>
    <w:sectPr w:rsidR="002F2961" w:rsidRPr="004D65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952C7"/>
    <w:multiLevelType w:val="hybridMultilevel"/>
    <w:tmpl w:val="BDE0E742"/>
    <w:lvl w:ilvl="0" w:tplc="7C4E275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4026BFD"/>
    <w:multiLevelType w:val="hybridMultilevel"/>
    <w:tmpl w:val="230E1EBA"/>
    <w:lvl w:ilvl="0" w:tplc="27D6A43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7B"/>
    <w:rsid w:val="00005FCC"/>
    <w:rsid w:val="00065422"/>
    <w:rsid w:val="000A7118"/>
    <w:rsid w:val="000C32F8"/>
    <w:rsid w:val="000C444E"/>
    <w:rsid w:val="000E2EEE"/>
    <w:rsid w:val="00102340"/>
    <w:rsid w:val="001B6762"/>
    <w:rsid w:val="001C371B"/>
    <w:rsid w:val="001C4625"/>
    <w:rsid w:val="001E69C7"/>
    <w:rsid w:val="00213531"/>
    <w:rsid w:val="002145A6"/>
    <w:rsid w:val="0026543A"/>
    <w:rsid w:val="00271ED3"/>
    <w:rsid w:val="002F2961"/>
    <w:rsid w:val="002F7237"/>
    <w:rsid w:val="0031059C"/>
    <w:rsid w:val="00344988"/>
    <w:rsid w:val="0036734B"/>
    <w:rsid w:val="00380079"/>
    <w:rsid w:val="003A5213"/>
    <w:rsid w:val="00413759"/>
    <w:rsid w:val="00447D77"/>
    <w:rsid w:val="00476867"/>
    <w:rsid w:val="00477135"/>
    <w:rsid w:val="00496FB6"/>
    <w:rsid w:val="004A0BAB"/>
    <w:rsid w:val="004B69C4"/>
    <w:rsid w:val="004C28D9"/>
    <w:rsid w:val="004C55B1"/>
    <w:rsid w:val="004C7EA1"/>
    <w:rsid w:val="004D6538"/>
    <w:rsid w:val="004E35C1"/>
    <w:rsid w:val="00535F3C"/>
    <w:rsid w:val="005448D7"/>
    <w:rsid w:val="005631FD"/>
    <w:rsid w:val="00570094"/>
    <w:rsid w:val="0059042E"/>
    <w:rsid w:val="005B1EB7"/>
    <w:rsid w:val="005E410A"/>
    <w:rsid w:val="00631494"/>
    <w:rsid w:val="00666000"/>
    <w:rsid w:val="00673A80"/>
    <w:rsid w:val="00737BAE"/>
    <w:rsid w:val="0077041B"/>
    <w:rsid w:val="007745BD"/>
    <w:rsid w:val="007C3620"/>
    <w:rsid w:val="00812C84"/>
    <w:rsid w:val="008323AE"/>
    <w:rsid w:val="00833705"/>
    <w:rsid w:val="00852872"/>
    <w:rsid w:val="0087777E"/>
    <w:rsid w:val="00893524"/>
    <w:rsid w:val="008B15F6"/>
    <w:rsid w:val="008B2E29"/>
    <w:rsid w:val="008B5CEB"/>
    <w:rsid w:val="008D092D"/>
    <w:rsid w:val="009113E8"/>
    <w:rsid w:val="00912302"/>
    <w:rsid w:val="009376E3"/>
    <w:rsid w:val="0095248C"/>
    <w:rsid w:val="009547E0"/>
    <w:rsid w:val="00996097"/>
    <w:rsid w:val="009C41C3"/>
    <w:rsid w:val="009D3DEE"/>
    <w:rsid w:val="009E58AA"/>
    <w:rsid w:val="009F6856"/>
    <w:rsid w:val="00A1046F"/>
    <w:rsid w:val="00A1770D"/>
    <w:rsid w:val="00A33142"/>
    <w:rsid w:val="00A635BE"/>
    <w:rsid w:val="00A65998"/>
    <w:rsid w:val="00A8750C"/>
    <w:rsid w:val="00AE0CC7"/>
    <w:rsid w:val="00AF7CA0"/>
    <w:rsid w:val="00B05535"/>
    <w:rsid w:val="00B1041E"/>
    <w:rsid w:val="00B23C9B"/>
    <w:rsid w:val="00B96D7B"/>
    <w:rsid w:val="00BB2966"/>
    <w:rsid w:val="00BB4574"/>
    <w:rsid w:val="00BD6021"/>
    <w:rsid w:val="00BE17F3"/>
    <w:rsid w:val="00CA0879"/>
    <w:rsid w:val="00CD1B91"/>
    <w:rsid w:val="00CE01C1"/>
    <w:rsid w:val="00D06284"/>
    <w:rsid w:val="00D235B6"/>
    <w:rsid w:val="00D24510"/>
    <w:rsid w:val="00D31B7D"/>
    <w:rsid w:val="00D341CE"/>
    <w:rsid w:val="00D363DE"/>
    <w:rsid w:val="00D57904"/>
    <w:rsid w:val="00DD06BB"/>
    <w:rsid w:val="00DE6D6F"/>
    <w:rsid w:val="00E11CFE"/>
    <w:rsid w:val="00E16C61"/>
    <w:rsid w:val="00E268F4"/>
    <w:rsid w:val="00E600E6"/>
    <w:rsid w:val="00E647F3"/>
    <w:rsid w:val="00E8166F"/>
    <w:rsid w:val="00EA5727"/>
    <w:rsid w:val="00EE69E9"/>
    <w:rsid w:val="00F06B20"/>
    <w:rsid w:val="00F15841"/>
    <w:rsid w:val="00F2452D"/>
    <w:rsid w:val="00F56056"/>
    <w:rsid w:val="00F805D0"/>
    <w:rsid w:val="00F94A1A"/>
    <w:rsid w:val="00FB50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EEE"/>
    <w:pPr>
      <w:ind w:left="720"/>
      <w:contextualSpacing/>
    </w:pPr>
  </w:style>
  <w:style w:type="paragraph" w:styleId="BalloonText">
    <w:name w:val="Balloon Text"/>
    <w:basedOn w:val="Normal"/>
    <w:link w:val="BalloonTextChar"/>
    <w:uiPriority w:val="99"/>
    <w:semiHidden/>
    <w:unhideWhenUsed/>
    <w:rsid w:val="00937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6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EEE"/>
    <w:pPr>
      <w:ind w:left="720"/>
      <w:contextualSpacing/>
    </w:pPr>
  </w:style>
  <w:style w:type="paragraph" w:styleId="BalloonText">
    <w:name w:val="Balloon Text"/>
    <w:basedOn w:val="Normal"/>
    <w:link w:val="BalloonTextChar"/>
    <w:uiPriority w:val="99"/>
    <w:semiHidden/>
    <w:unhideWhenUsed/>
    <w:rsid w:val="00937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68F1D7-2BF5-499B-8714-214147F0F87C}"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IN"/>
        </a:p>
      </dgm:t>
    </dgm:pt>
    <dgm:pt modelId="{763A844D-C6D4-4727-A3CE-8DE86A9CBDDC}">
      <dgm:prSet phldrT="[Text]"/>
      <dgm:spPr/>
      <dgm:t>
        <a:bodyPr/>
        <a:lstStyle/>
        <a:p>
          <a:r>
            <a:rPr lang="en-IN"/>
            <a:t>lack of information</a:t>
          </a:r>
        </a:p>
      </dgm:t>
    </dgm:pt>
    <dgm:pt modelId="{B2EDEF32-4BEC-4965-BE6C-862A5B022BFE}" type="parTrans" cxnId="{0E0E3672-61DC-49C5-ACAF-3893A00F9C3B}">
      <dgm:prSet/>
      <dgm:spPr/>
      <dgm:t>
        <a:bodyPr/>
        <a:lstStyle/>
        <a:p>
          <a:endParaRPr lang="en-IN"/>
        </a:p>
      </dgm:t>
    </dgm:pt>
    <dgm:pt modelId="{C012E444-1BC9-41DA-B6AA-CF7B178116C9}" type="sibTrans" cxnId="{0E0E3672-61DC-49C5-ACAF-3893A00F9C3B}">
      <dgm:prSet/>
      <dgm:spPr/>
      <dgm:t>
        <a:bodyPr/>
        <a:lstStyle/>
        <a:p>
          <a:endParaRPr lang="en-IN"/>
        </a:p>
      </dgm:t>
    </dgm:pt>
    <dgm:pt modelId="{51D45DAA-FC57-4D21-9E4C-CFA3C7E99DE8}">
      <dgm:prSet phldrT="[Text]"/>
      <dgm:spPr/>
      <dgm:t>
        <a:bodyPr/>
        <a:lstStyle/>
        <a:p>
          <a:r>
            <a:rPr lang="en-IN"/>
            <a:t>lack of availability</a:t>
          </a:r>
        </a:p>
      </dgm:t>
    </dgm:pt>
    <dgm:pt modelId="{D4A47800-BE63-4511-BFB2-992B43116EF6}" type="parTrans" cxnId="{B7B20108-DCE1-4756-8D7F-52BF87F917B4}">
      <dgm:prSet/>
      <dgm:spPr/>
      <dgm:t>
        <a:bodyPr/>
        <a:lstStyle/>
        <a:p>
          <a:endParaRPr lang="en-IN"/>
        </a:p>
      </dgm:t>
    </dgm:pt>
    <dgm:pt modelId="{1E82CC49-FFF7-4632-92B0-D18332EFA9F8}" type="sibTrans" cxnId="{B7B20108-DCE1-4756-8D7F-52BF87F917B4}">
      <dgm:prSet/>
      <dgm:spPr/>
      <dgm:t>
        <a:bodyPr/>
        <a:lstStyle/>
        <a:p>
          <a:endParaRPr lang="en-IN"/>
        </a:p>
      </dgm:t>
    </dgm:pt>
    <dgm:pt modelId="{AE36F233-3487-460C-B33A-C0E7A3522BFC}">
      <dgm:prSet phldrT="[Text]"/>
      <dgm:spPr/>
      <dgm:t>
        <a:bodyPr/>
        <a:lstStyle/>
        <a:p>
          <a:r>
            <a:rPr lang="en-IN"/>
            <a:t>lack of accessibility</a:t>
          </a:r>
        </a:p>
      </dgm:t>
    </dgm:pt>
    <dgm:pt modelId="{53DBA6AD-8666-4D9E-BDCF-5884FF9AF2E4}" type="parTrans" cxnId="{6FB69B98-550D-4BDD-B410-6D7CBFD9A48C}">
      <dgm:prSet/>
      <dgm:spPr/>
      <dgm:t>
        <a:bodyPr/>
        <a:lstStyle/>
        <a:p>
          <a:endParaRPr lang="en-IN"/>
        </a:p>
      </dgm:t>
    </dgm:pt>
    <dgm:pt modelId="{A8E22CD1-92E5-417F-8FF2-75EA47E56D96}" type="sibTrans" cxnId="{6FB69B98-550D-4BDD-B410-6D7CBFD9A48C}">
      <dgm:prSet/>
      <dgm:spPr/>
      <dgm:t>
        <a:bodyPr/>
        <a:lstStyle/>
        <a:p>
          <a:endParaRPr lang="en-IN"/>
        </a:p>
      </dgm:t>
    </dgm:pt>
    <dgm:pt modelId="{C5DE992C-20E7-40F9-9F40-E0DDB53F8822}">
      <dgm:prSet phldrT="[Text]"/>
      <dgm:spPr/>
      <dgm:t>
        <a:bodyPr/>
        <a:lstStyle/>
        <a:p>
          <a:r>
            <a:rPr lang="en-IN"/>
            <a:t>lack of acceptability</a:t>
          </a:r>
        </a:p>
      </dgm:t>
    </dgm:pt>
    <dgm:pt modelId="{73713AF6-B93C-453C-B33A-DF4D288AD5FA}" type="parTrans" cxnId="{189EB9E3-4521-4127-8B0A-80851313CB2C}">
      <dgm:prSet/>
      <dgm:spPr/>
      <dgm:t>
        <a:bodyPr/>
        <a:lstStyle/>
        <a:p>
          <a:endParaRPr lang="en-IN"/>
        </a:p>
      </dgm:t>
    </dgm:pt>
    <dgm:pt modelId="{32F6A2E2-48A9-4B7F-A6BC-0DAF6B2EE91C}" type="sibTrans" cxnId="{189EB9E3-4521-4127-8B0A-80851313CB2C}">
      <dgm:prSet/>
      <dgm:spPr/>
      <dgm:t>
        <a:bodyPr/>
        <a:lstStyle/>
        <a:p>
          <a:endParaRPr lang="en-IN"/>
        </a:p>
      </dgm:t>
    </dgm:pt>
    <dgm:pt modelId="{75ED82C4-4692-4BCF-B14C-1557C78D9FF7}">
      <dgm:prSet phldrT="[Text]"/>
      <dgm:spPr/>
      <dgm:t>
        <a:bodyPr/>
        <a:lstStyle/>
        <a:p>
          <a:r>
            <a:rPr lang="en-IN"/>
            <a:t>lack of awareness</a:t>
          </a:r>
        </a:p>
      </dgm:t>
    </dgm:pt>
    <dgm:pt modelId="{9C0FBC0C-DE1B-4545-B3B3-5AC3ACC9B79A}" type="parTrans" cxnId="{81D11892-A2C5-412C-B682-4762895A38D6}">
      <dgm:prSet/>
      <dgm:spPr/>
      <dgm:t>
        <a:bodyPr/>
        <a:lstStyle/>
        <a:p>
          <a:endParaRPr lang="en-IN"/>
        </a:p>
      </dgm:t>
    </dgm:pt>
    <dgm:pt modelId="{8EBA2D54-A673-473D-BB51-2EF7975D9D42}" type="sibTrans" cxnId="{81D11892-A2C5-412C-B682-4762895A38D6}">
      <dgm:prSet/>
      <dgm:spPr/>
      <dgm:t>
        <a:bodyPr/>
        <a:lstStyle/>
        <a:p>
          <a:endParaRPr lang="en-IN"/>
        </a:p>
      </dgm:t>
    </dgm:pt>
    <dgm:pt modelId="{0E764AAD-1B4E-44DC-9AC8-FD2E853F1522}" type="pres">
      <dgm:prSet presAssocID="{BD68F1D7-2BF5-499B-8714-214147F0F87C}" presName="cycle" presStyleCnt="0">
        <dgm:presLayoutVars>
          <dgm:dir/>
          <dgm:resizeHandles val="exact"/>
        </dgm:presLayoutVars>
      </dgm:prSet>
      <dgm:spPr/>
      <dgm:t>
        <a:bodyPr/>
        <a:lstStyle/>
        <a:p>
          <a:endParaRPr lang="en-IN"/>
        </a:p>
      </dgm:t>
    </dgm:pt>
    <dgm:pt modelId="{E44A00AD-6373-4581-88BB-E972FD562043}" type="pres">
      <dgm:prSet presAssocID="{763A844D-C6D4-4727-A3CE-8DE86A9CBDDC}" presName="node" presStyleLbl="node1" presStyleIdx="0" presStyleCnt="5">
        <dgm:presLayoutVars>
          <dgm:bulletEnabled val="1"/>
        </dgm:presLayoutVars>
      </dgm:prSet>
      <dgm:spPr/>
      <dgm:t>
        <a:bodyPr/>
        <a:lstStyle/>
        <a:p>
          <a:endParaRPr lang="en-IN"/>
        </a:p>
      </dgm:t>
    </dgm:pt>
    <dgm:pt modelId="{2A3489EF-D985-459F-AC69-356A05A6393F}" type="pres">
      <dgm:prSet presAssocID="{C012E444-1BC9-41DA-B6AA-CF7B178116C9}" presName="sibTrans" presStyleLbl="sibTrans2D1" presStyleIdx="0" presStyleCnt="5"/>
      <dgm:spPr/>
      <dgm:t>
        <a:bodyPr/>
        <a:lstStyle/>
        <a:p>
          <a:endParaRPr lang="en-IN"/>
        </a:p>
      </dgm:t>
    </dgm:pt>
    <dgm:pt modelId="{FA9265F4-16D6-44F2-8575-FC0FA36D1040}" type="pres">
      <dgm:prSet presAssocID="{C012E444-1BC9-41DA-B6AA-CF7B178116C9}" presName="connectorText" presStyleLbl="sibTrans2D1" presStyleIdx="0" presStyleCnt="5"/>
      <dgm:spPr/>
      <dgm:t>
        <a:bodyPr/>
        <a:lstStyle/>
        <a:p>
          <a:endParaRPr lang="en-IN"/>
        </a:p>
      </dgm:t>
    </dgm:pt>
    <dgm:pt modelId="{4F29EE0A-9328-4F6A-924A-5259FB8855B7}" type="pres">
      <dgm:prSet presAssocID="{51D45DAA-FC57-4D21-9E4C-CFA3C7E99DE8}" presName="node" presStyleLbl="node1" presStyleIdx="1" presStyleCnt="5">
        <dgm:presLayoutVars>
          <dgm:bulletEnabled val="1"/>
        </dgm:presLayoutVars>
      </dgm:prSet>
      <dgm:spPr/>
      <dgm:t>
        <a:bodyPr/>
        <a:lstStyle/>
        <a:p>
          <a:endParaRPr lang="en-IN"/>
        </a:p>
      </dgm:t>
    </dgm:pt>
    <dgm:pt modelId="{2839C93E-3DF4-4513-B23B-4AC618B0B854}" type="pres">
      <dgm:prSet presAssocID="{1E82CC49-FFF7-4632-92B0-D18332EFA9F8}" presName="sibTrans" presStyleLbl="sibTrans2D1" presStyleIdx="1" presStyleCnt="5"/>
      <dgm:spPr/>
      <dgm:t>
        <a:bodyPr/>
        <a:lstStyle/>
        <a:p>
          <a:endParaRPr lang="en-IN"/>
        </a:p>
      </dgm:t>
    </dgm:pt>
    <dgm:pt modelId="{14108A9F-82E7-426E-986E-2A31E033A0A4}" type="pres">
      <dgm:prSet presAssocID="{1E82CC49-FFF7-4632-92B0-D18332EFA9F8}" presName="connectorText" presStyleLbl="sibTrans2D1" presStyleIdx="1" presStyleCnt="5"/>
      <dgm:spPr/>
      <dgm:t>
        <a:bodyPr/>
        <a:lstStyle/>
        <a:p>
          <a:endParaRPr lang="en-IN"/>
        </a:p>
      </dgm:t>
    </dgm:pt>
    <dgm:pt modelId="{3F4D16E9-ACA9-4D98-8F57-8A8C389B1641}" type="pres">
      <dgm:prSet presAssocID="{AE36F233-3487-460C-B33A-C0E7A3522BFC}" presName="node" presStyleLbl="node1" presStyleIdx="2" presStyleCnt="5">
        <dgm:presLayoutVars>
          <dgm:bulletEnabled val="1"/>
        </dgm:presLayoutVars>
      </dgm:prSet>
      <dgm:spPr/>
      <dgm:t>
        <a:bodyPr/>
        <a:lstStyle/>
        <a:p>
          <a:endParaRPr lang="en-IN"/>
        </a:p>
      </dgm:t>
    </dgm:pt>
    <dgm:pt modelId="{AFD1D5EB-9027-4DA0-AA01-CFD4A86E171E}" type="pres">
      <dgm:prSet presAssocID="{A8E22CD1-92E5-417F-8FF2-75EA47E56D96}" presName="sibTrans" presStyleLbl="sibTrans2D1" presStyleIdx="2" presStyleCnt="5"/>
      <dgm:spPr/>
      <dgm:t>
        <a:bodyPr/>
        <a:lstStyle/>
        <a:p>
          <a:endParaRPr lang="en-IN"/>
        </a:p>
      </dgm:t>
    </dgm:pt>
    <dgm:pt modelId="{089742B8-258F-4B3A-BBF0-E6C2432C8CD4}" type="pres">
      <dgm:prSet presAssocID="{A8E22CD1-92E5-417F-8FF2-75EA47E56D96}" presName="connectorText" presStyleLbl="sibTrans2D1" presStyleIdx="2" presStyleCnt="5"/>
      <dgm:spPr/>
      <dgm:t>
        <a:bodyPr/>
        <a:lstStyle/>
        <a:p>
          <a:endParaRPr lang="en-IN"/>
        </a:p>
      </dgm:t>
    </dgm:pt>
    <dgm:pt modelId="{F40D37EF-9EE2-4579-8D91-C86D5E165C27}" type="pres">
      <dgm:prSet presAssocID="{C5DE992C-20E7-40F9-9F40-E0DDB53F8822}" presName="node" presStyleLbl="node1" presStyleIdx="3" presStyleCnt="5">
        <dgm:presLayoutVars>
          <dgm:bulletEnabled val="1"/>
        </dgm:presLayoutVars>
      </dgm:prSet>
      <dgm:spPr/>
      <dgm:t>
        <a:bodyPr/>
        <a:lstStyle/>
        <a:p>
          <a:endParaRPr lang="en-IN"/>
        </a:p>
      </dgm:t>
    </dgm:pt>
    <dgm:pt modelId="{25FDC283-E1E8-4E74-8B44-93F7BB4D456F}" type="pres">
      <dgm:prSet presAssocID="{32F6A2E2-48A9-4B7F-A6BC-0DAF6B2EE91C}" presName="sibTrans" presStyleLbl="sibTrans2D1" presStyleIdx="3" presStyleCnt="5"/>
      <dgm:spPr/>
      <dgm:t>
        <a:bodyPr/>
        <a:lstStyle/>
        <a:p>
          <a:endParaRPr lang="en-IN"/>
        </a:p>
      </dgm:t>
    </dgm:pt>
    <dgm:pt modelId="{1AC66304-A91D-4A7F-A8BF-0C749242FCB5}" type="pres">
      <dgm:prSet presAssocID="{32F6A2E2-48A9-4B7F-A6BC-0DAF6B2EE91C}" presName="connectorText" presStyleLbl="sibTrans2D1" presStyleIdx="3" presStyleCnt="5"/>
      <dgm:spPr/>
      <dgm:t>
        <a:bodyPr/>
        <a:lstStyle/>
        <a:p>
          <a:endParaRPr lang="en-IN"/>
        </a:p>
      </dgm:t>
    </dgm:pt>
    <dgm:pt modelId="{AB6A5738-3292-4855-A634-B5803270B38C}" type="pres">
      <dgm:prSet presAssocID="{75ED82C4-4692-4BCF-B14C-1557C78D9FF7}" presName="node" presStyleLbl="node1" presStyleIdx="4" presStyleCnt="5">
        <dgm:presLayoutVars>
          <dgm:bulletEnabled val="1"/>
        </dgm:presLayoutVars>
      </dgm:prSet>
      <dgm:spPr/>
      <dgm:t>
        <a:bodyPr/>
        <a:lstStyle/>
        <a:p>
          <a:endParaRPr lang="en-IN"/>
        </a:p>
      </dgm:t>
    </dgm:pt>
    <dgm:pt modelId="{1E5C1EFD-EEEC-4424-959F-59C8487E51CF}" type="pres">
      <dgm:prSet presAssocID="{8EBA2D54-A673-473D-BB51-2EF7975D9D42}" presName="sibTrans" presStyleLbl="sibTrans2D1" presStyleIdx="4" presStyleCnt="5"/>
      <dgm:spPr/>
      <dgm:t>
        <a:bodyPr/>
        <a:lstStyle/>
        <a:p>
          <a:endParaRPr lang="en-IN"/>
        </a:p>
      </dgm:t>
    </dgm:pt>
    <dgm:pt modelId="{93A8EEB9-CF69-4B70-83CB-6DD89860A670}" type="pres">
      <dgm:prSet presAssocID="{8EBA2D54-A673-473D-BB51-2EF7975D9D42}" presName="connectorText" presStyleLbl="sibTrans2D1" presStyleIdx="4" presStyleCnt="5"/>
      <dgm:spPr/>
      <dgm:t>
        <a:bodyPr/>
        <a:lstStyle/>
        <a:p>
          <a:endParaRPr lang="en-IN"/>
        </a:p>
      </dgm:t>
    </dgm:pt>
  </dgm:ptLst>
  <dgm:cxnLst>
    <dgm:cxn modelId="{85BFEC56-4465-4F4A-957F-160E95CE52A8}" type="presOf" srcId="{1E82CC49-FFF7-4632-92B0-D18332EFA9F8}" destId="{14108A9F-82E7-426E-986E-2A31E033A0A4}" srcOrd="1" destOrd="0" presId="urn:microsoft.com/office/officeart/2005/8/layout/cycle2"/>
    <dgm:cxn modelId="{782C8E27-6FEE-41F0-8433-85C342928091}" type="presOf" srcId="{C012E444-1BC9-41DA-B6AA-CF7B178116C9}" destId="{FA9265F4-16D6-44F2-8575-FC0FA36D1040}" srcOrd="1" destOrd="0" presId="urn:microsoft.com/office/officeart/2005/8/layout/cycle2"/>
    <dgm:cxn modelId="{A2951C47-E698-44B3-A761-FB59724EB893}" type="presOf" srcId="{8EBA2D54-A673-473D-BB51-2EF7975D9D42}" destId="{1E5C1EFD-EEEC-4424-959F-59C8487E51CF}" srcOrd="0" destOrd="0" presId="urn:microsoft.com/office/officeart/2005/8/layout/cycle2"/>
    <dgm:cxn modelId="{9ECB5A77-A831-4743-B456-B43859E22800}" type="presOf" srcId="{1E82CC49-FFF7-4632-92B0-D18332EFA9F8}" destId="{2839C93E-3DF4-4513-B23B-4AC618B0B854}" srcOrd="0" destOrd="0" presId="urn:microsoft.com/office/officeart/2005/8/layout/cycle2"/>
    <dgm:cxn modelId="{7EFE4735-141A-422E-9C5B-3F082822856B}" type="presOf" srcId="{763A844D-C6D4-4727-A3CE-8DE86A9CBDDC}" destId="{E44A00AD-6373-4581-88BB-E972FD562043}" srcOrd="0" destOrd="0" presId="urn:microsoft.com/office/officeart/2005/8/layout/cycle2"/>
    <dgm:cxn modelId="{C5B6B058-EC8C-4F98-B7DE-068D8E14E70D}" type="presOf" srcId="{A8E22CD1-92E5-417F-8FF2-75EA47E56D96}" destId="{089742B8-258F-4B3A-BBF0-E6C2432C8CD4}" srcOrd="1" destOrd="0" presId="urn:microsoft.com/office/officeart/2005/8/layout/cycle2"/>
    <dgm:cxn modelId="{CA900773-47A5-46C4-88BE-4E16B9ED063A}" type="presOf" srcId="{75ED82C4-4692-4BCF-B14C-1557C78D9FF7}" destId="{AB6A5738-3292-4855-A634-B5803270B38C}" srcOrd="0" destOrd="0" presId="urn:microsoft.com/office/officeart/2005/8/layout/cycle2"/>
    <dgm:cxn modelId="{624C179B-DA4F-4CBF-BDD7-9DE76E06CA4D}" type="presOf" srcId="{AE36F233-3487-460C-B33A-C0E7A3522BFC}" destId="{3F4D16E9-ACA9-4D98-8F57-8A8C389B1641}" srcOrd="0" destOrd="0" presId="urn:microsoft.com/office/officeart/2005/8/layout/cycle2"/>
    <dgm:cxn modelId="{E00A43B7-B8E6-4701-A8DC-EC7D434A538E}" type="presOf" srcId="{C012E444-1BC9-41DA-B6AA-CF7B178116C9}" destId="{2A3489EF-D985-459F-AC69-356A05A6393F}" srcOrd="0" destOrd="0" presId="urn:microsoft.com/office/officeart/2005/8/layout/cycle2"/>
    <dgm:cxn modelId="{73411EE3-35D2-47BF-9FC8-358248750749}" type="presOf" srcId="{8EBA2D54-A673-473D-BB51-2EF7975D9D42}" destId="{93A8EEB9-CF69-4B70-83CB-6DD89860A670}" srcOrd="1" destOrd="0" presId="urn:microsoft.com/office/officeart/2005/8/layout/cycle2"/>
    <dgm:cxn modelId="{6FB69B98-550D-4BDD-B410-6D7CBFD9A48C}" srcId="{BD68F1D7-2BF5-499B-8714-214147F0F87C}" destId="{AE36F233-3487-460C-B33A-C0E7A3522BFC}" srcOrd="2" destOrd="0" parTransId="{53DBA6AD-8666-4D9E-BDCF-5884FF9AF2E4}" sibTransId="{A8E22CD1-92E5-417F-8FF2-75EA47E56D96}"/>
    <dgm:cxn modelId="{C4258CDD-C5B3-4D1C-B3BD-A0957788EDB3}" type="presOf" srcId="{32F6A2E2-48A9-4B7F-A6BC-0DAF6B2EE91C}" destId="{1AC66304-A91D-4A7F-A8BF-0C749242FCB5}" srcOrd="1" destOrd="0" presId="urn:microsoft.com/office/officeart/2005/8/layout/cycle2"/>
    <dgm:cxn modelId="{6D5CDDF2-EB69-4224-8185-3CCBCCC5E3FA}" type="presOf" srcId="{A8E22CD1-92E5-417F-8FF2-75EA47E56D96}" destId="{AFD1D5EB-9027-4DA0-AA01-CFD4A86E171E}" srcOrd="0" destOrd="0" presId="urn:microsoft.com/office/officeart/2005/8/layout/cycle2"/>
    <dgm:cxn modelId="{B7B20108-DCE1-4756-8D7F-52BF87F917B4}" srcId="{BD68F1D7-2BF5-499B-8714-214147F0F87C}" destId="{51D45DAA-FC57-4D21-9E4C-CFA3C7E99DE8}" srcOrd="1" destOrd="0" parTransId="{D4A47800-BE63-4511-BFB2-992B43116EF6}" sibTransId="{1E82CC49-FFF7-4632-92B0-D18332EFA9F8}"/>
    <dgm:cxn modelId="{A903D41E-29B7-433A-A4C4-4C381993350B}" type="presOf" srcId="{BD68F1D7-2BF5-499B-8714-214147F0F87C}" destId="{0E764AAD-1B4E-44DC-9AC8-FD2E853F1522}" srcOrd="0" destOrd="0" presId="urn:microsoft.com/office/officeart/2005/8/layout/cycle2"/>
    <dgm:cxn modelId="{ADA2F0AB-9426-406A-BE1A-B1E63C048ADB}" type="presOf" srcId="{51D45DAA-FC57-4D21-9E4C-CFA3C7E99DE8}" destId="{4F29EE0A-9328-4F6A-924A-5259FB8855B7}" srcOrd="0" destOrd="0" presId="urn:microsoft.com/office/officeart/2005/8/layout/cycle2"/>
    <dgm:cxn modelId="{81D11892-A2C5-412C-B682-4762895A38D6}" srcId="{BD68F1D7-2BF5-499B-8714-214147F0F87C}" destId="{75ED82C4-4692-4BCF-B14C-1557C78D9FF7}" srcOrd="4" destOrd="0" parTransId="{9C0FBC0C-DE1B-4545-B3B3-5AC3ACC9B79A}" sibTransId="{8EBA2D54-A673-473D-BB51-2EF7975D9D42}"/>
    <dgm:cxn modelId="{A6A8BBF8-3BA4-4D27-A6CF-085E773EB8CF}" type="presOf" srcId="{32F6A2E2-48A9-4B7F-A6BC-0DAF6B2EE91C}" destId="{25FDC283-E1E8-4E74-8B44-93F7BB4D456F}" srcOrd="0" destOrd="0" presId="urn:microsoft.com/office/officeart/2005/8/layout/cycle2"/>
    <dgm:cxn modelId="{0E0E3672-61DC-49C5-ACAF-3893A00F9C3B}" srcId="{BD68F1D7-2BF5-499B-8714-214147F0F87C}" destId="{763A844D-C6D4-4727-A3CE-8DE86A9CBDDC}" srcOrd="0" destOrd="0" parTransId="{B2EDEF32-4BEC-4965-BE6C-862A5B022BFE}" sibTransId="{C012E444-1BC9-41DA-B6AA-CF7B178116C9}"/>
    <dgm:cxn modelId="{189EB9E3-4521-4127-8B0A-80851313CB2C}" srcId="{BD68F1D7-2BF5-499B-8714-214147F0F87C}" destId="{C5DE992C-20E7-40F9-9F40-E0DDB53F8822}" srcOrd="3" destOrd="0" parTransId="{73713AF6-B93C-453C-B33A-DF4D288AD5FA}" sibTransId="{32F6A2E2-48A9-4B7F-A6BC-0DAF6B2EE91C}"/>
    <dgm:cxn modelId="{328EE16D-8DD2-49B3-B81B-990D186C21FE}" type="presOf" srcId="{C5DE992C-20E7-40F9-9F40-E0DDB53F8822}" destId="{F40D37EF-9EE2-4579-8D91-C86D5E165C27}" srcOrd="0" destOrd="0" presId="urn:microsoft.com/office/officeart/2005/8/layout/cycle2"/>
    <dgm:cxn modelId="{13B1C3C4-13FC-417C-9393-B06484381E45}" type="presParOf" srcId="{0E764AAD-1B4E-44DC-9AC8-FD2E853F1522}" destId="{E44A00AD-6373-4581-88BB-E972FD562043}" srcOrd="0" destOrd="0" presId="urn:microsoft.com/office/officeart/2005/8/layout/cycle2"/>
    <dgm:cxn modelId="{4C3FFC04-86E5-48FD-9A0B-25C85D55A4F5}" type="presParOf" srcId="{0E764AAD-1B4E-44DC-9AC8-FD2E853F1522}" destId="{2A3489EF-D985-459F-AC69-356A05A6393F}" srcOrd="1" destOrd="0" presId="urn:microsoft.com/office/officeart/2005/8/layout/cycle2"/>
    <dgm:cxn modelId="{A9724324-450C-4284-9A23-103BCA2799EC}" type="presParOf" srcId="{2A3489EF-D985-459F-AC69-356A05A6393F}" destId="{FA9265F4-16D6-44F2-8575-FC0FA36D1040}" srcOrd="0" destOrd="0" presId="urn:microsoft.com/office/officeart/2005/8/layout/cycle2"/>
    <dgm:cxn modelId="{B32A6135-7F60-4628-A892-31BC4FA36885}" type="presParOf" srcId="{0E764AAD-1B4E-44DC-9AC8-FD2E853F1522}" destId="{4F29EE0A-9328-4F6A-924A-5259FB8855B7}" srcOrd="2" destOrd="0" presId="urn:microsoft.com/office/officeart/2005/8/layout/cycle2"/>
    <dgm:cxn modelId="{328A6148-CA52-4EA2-8D57-4A969C4F8300}" type="presParOf" srcId="{0E764AAD-1B4E-44DC-9AC8-FD2E853F1522}" destId="{2839C93E-3DF4-4513-B23B-4AC618B0B854}" srcOrd="3" destOrd="0" presId="urn:microsoft.com/office/officeart/2005/8/layout/cycle2"/>
    <dgm:cxn modelId="{0381FB25-1017-41A8-9037-2C3E9E509666}" type="presParOf" srcId="{2839C93E-3DF4-4513-B23B-4AC618B0B854}" destId="{14108A9F-82E7-426E-986E-2A31E033A0A4}" srcOrd="0" destOrd="0" presId="urn:microsoft.com/office/officeart/2005/8/layout/cycle2"/>
    <dgm:cxn modelId="{711EC39A-8747-47CD-B559-4F57B2C41B61}" type="presParOf" srcId="{0E764AAD-1B4E-44DC-9AC8-FD2E853F1522}" destId="{3F4D16E9-ACA9-4D98-8F57-8A8C389B1641}" srcOrd="4" destOrd="0" presId="urn:microsoft.com/office/officeart/2005/8/layout/cycle2"/>
    <dgm:cxn modelId="{FE9AA9BD-C4D3-4A6F-96EF-5E11DFCE20CF}" type="presParOf" srcId="{0E764AAD-1B4E-44DC-9AC8-FD2E853F1522}" destId="{AFD1D5EB-9027-4DA0-AA01-CFD4A86E171E}" srcOrd="5" destOrd="0" presId="urn:microsoft.com/office/officeart/2005/8/layout/cycle2"/>
    <dgm:cxn modelId="{B7D300BF-B7E4-44E8-BFF5-DD36183DAA10}" type="presParOf" srcId="{AFD1D5EB-9027-4DA0-AA01-CFD4A86E171E}" destId="{089742B8-258F-4B3A-BBF0-E6C2432C8CD4}" srcOrd="0" destOrd="0" presId="urn:microsoft.com/office/officeart/2005/8/layout/cycle2"/>
    <dgm:cxn modelId="{07D67DE6-27D4-4433-AB6B-B5A9E9EEEB92}" type="presParOf" srcId="{0E764AAD-1B4E-44DC-9AC8-FD2E853F1522}" destId="{F40D37EF-9EE2-4579-8D91-C86D5E165C27}" srcOrd="6" destOrd="0" presId="urn:microsoft.com/office/officeart/2005/8/layout/cycle2"/>
    <dgm:cxn modelId="{D69A4658-82C7-4AD3-B273-AEB2C0496FFF}" type="presParOf" srcId="{0E764AAD-1B4E-44DC-9AC8-FD2E853F1522}" destId="{25FDC283-E1E8-4E74-8B44-93F7BB4D456F}" srcOrd="7" destOrd="0" presId="urn:microsoft.com/office/officeart/2005/8/layout/cycle2"/>
    <dgm:cxn modelId="{73D8EDB2-B0D6-4F44-A367-B9B6F05DB6C0}" type="presParOf" srcId="{25FDC283-E1E8-4E74-8B44-93F7BB4D456F}" destId="{1AC66304-A91D-4A7F-A8BF-0C749242FCB5}" srcOrd="0" destOrd="0" presId="urn:microsoft.com/office/officeart/2005/8/layout/cycle2"/>
    <dgm:cxn modelId="{B0772BE7-6FB1-48ED-84E7-4C83A281DB1B}" type="presParOf" srcId="{0E764AAD-1B4E-44DC-9AC8-FD2E853F1522}" destId="{AB6A5738-3292-4855-A634-B5803270B38C}" srcOrd="8" destOrd="0" presId="urn:microsoft.com/office/officeart/2005/8/layout/cycle2"/>
    <dgm:cxn modelId="{C90AE4F3-9F03-40A7-9F54-2CFCE568BAB8}" type="presParOf" srcId="{0E764AAD-1B4E-44DC-9AC8-FD2E853F1522}" destId="{1E5C1EFD-EEEC-4424-959F-59C8487E51CF}" srcOrd="9" destOrd="0" presId="urn:microsoft.com/office/officeart/2005/8/layout/cycle2"/>
    <dgm:cxn modelId="{9E4137E0-9359-4896-A3B7-ABAC9C571E8C}" type="presParOf" srcId="{1E5C1EFD-EEEC-4424-959F-59C8487E51CF}" destId="{93A8EEB9-CF69-4B70-83CB-6DD89860A670}" srcOrd="0" destOrd="0" presId="urn:microsoft.com/office/officeart/2005/8/layout/cycle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438CD0-C1AA-4C55-98DA-25D897FB3370}" type="doc">
      <dgm:prSet loTypeId="urn:microsoft.com/office/officeart/2005/8/layout/radial1" loCatId="relationship" qsTypeId="urn:microsoft.com/office/officeart/2005/8/quickstyle/simple1" qsCatId="simple" csTypeId="urn:microsoft.com/office/officeart/2005/8/colors/accent1_2" csCatId="accent1" phldr="1"/>
      <dgm:spPr/>
    </dgm:pt>
    <dgm:pt modelId="{74098196-27B6-40E8-8361-48CAC5EBCB17}">
      <dgm:prSet custT="1"/>
      <dgm:spPr/>
      <dgm:t>
        <a:bodyPr/>
        <a:lstStyle/>
        <a:p>
          <a:pPr marR="0" algn="ctr" rtl="0"/>
          <a:r>
            <a:rPr lang="en-IN" sz="900" b="0" i="0" u="none" strike="noStrike" baseline="0" smtClean="0">
              <a:latin typeface="Calibri"/>
            </a:rPr>
            <a:t>Well written and comprehensive health policies and legislation</a:t>
          </a:r>
          <a:endParaRPr lang="en-IN" sz="900" smtClean="0"/>
        </a:p>
      </dgm:t>
    </dgm:pt>
    <dgm:pt modelId="{B3CD9439-3357-4559-982B-6FEBE7D9F75E}" type="parTrans" cxnId="{F56E9502-EB07-4F62-9193-D485D1A15E30}">
      <dgm:prSet/>
      <dgm:spPr/>
      <dgm:t>
        <a:bodyPr/>
        <a:lstStyle/>
        <a:p>
          <a:endParaRPr lang="en-IN"/>
        </a:p>
      </dgm:t>
    </dgm:pt>
    <dgm:pt modelId="{99E18477-394D-4D21-BF57-061EA01A3F1A}" type="sibTrans" cxnId="{F56E9502-EB07-4F62-9193-D485D1A15E30}">
      <dgm:prSet/>
      <dgm:spPr/>
      <dgm:t>
        <a:bodyPr/>
        <a:lstStyle/>
        <a:p>
          <a:endParaRPr lang="en-IN"/>
        </a:p>
      </dgm:t>
    </dgm:pt>
    <dgm:pt modelId="{BE399003-6533-466B-BC8F-68920F7F0B76}">
      <dgm:prSet custT="1"/>
      <dgm:spPr/>
      <dgm:t>
        <a:bodyPr/>
        <a:lstStyle/>
        <a:p>
          <a:pPr marR="0" algn="ctr" rtl="0"/>
          <a:r>
            <a:rPr lang="en-IN" sz="900" b="0" i="0" u="none" strike="noStrike" baseline="0" smtClean="0">
              <a:latin typeface="Calibri"/>
            </a:rPr>
            <a:t>Integrationof mental health care in to general health care</a:t>
          </a:r>
          <a:endParaRPr lang="en-IN" sz="900" smtClean="0"/>
        </a:p>
      </dgm:t>
    </dgm:pt>
    <dgm:pt modelId="{275D1F63-7125-42DB-BEFA-60BB51977DAC}" type="parTrans" cxnId="{D9BC1729-8AB2-4ADB-8013-D148DE12156E}">
      <dgm:prSet/>
      <dgm:spPr/>
      <dgm:t>
        <a:bodyPr/>
        <a:lstStyle/>
        <a:p>
          <a:endParaRPr lang="en-IN"/>
        </a:p>
      </dgm:t>
    </dgm:pt>
    <dgm:pt modelId="{6056DB5F-D07C-4ADE-AEEB-B1F2F1DF0AAB}" type="sibTrans" cxnId="{D9BC1729-8AB2-4ADB-8013-D148DE12156E}">
      <dgm:prSet/>
      <dgm:spPr/>
      <dgm:t>
        <a:bodyPr/>
        <a:lstStyle/>
        <a:p>
          <a:endParaRPr lang="en-IN"/>
        </a:p>
      </dgm:t>
    </dgm:pt>
    <dgm:pt modelId="{F5299078-5356-4390-A821-6652DFEFC6C2}">
      <dgm:prSet custT="1"/>
      <dgm:spPr/>
      <dgm:t>
        <a:bodyPr/>
        <a:lstStyle/>
        <a:p>
          <a:pPr marR="0" algn="ctr" rtl="0"/>
          <a:r>
            <a:rPr lang="en-IN" sz="900" b="0" i="0" u="none" strike="noStrike" baseline="0" smtClean="0">
              <a:latin typeface="Calibri"/>
            </a:rPr>
            <a:t>Community based care, skilled professionals, awareness &amp;training programms</a:t>
          </a:r>
          <a:endParaRPr lang="en-IN" sz="900" smtClean="0"/>
        </a:p>
      </dgm:t>
    </dgm:pt>
    <dgm:pt modelId="{2C97ECB4-97C2-486C-8BCE-E7EB1D9D9378}" type="parTrans" cxnId="{64BC0007-2DF7-4FDC-A27A-7A7A525F9B4F}">
      <dgm:prSet/>
      <dgm:spPr/>
      <dgm:t>
        <a:bodyPr/>
        <a:lstStyle/>
        <a:p>
          <a:endParaRPr lang="en-IN"/>
        </a:p>
      </dgm:t>
    </dgm:pt>
    <dgm:pt modelId="{E2AE0DCD-3598-49E5-9021-BB8931D58A4A}" type="sibTrans" cxnId="{64BC0007-2DF7-4FDC-A27A-7A7A525F9B4F}">
      <dgm:prSet/>
      <dgm:spPr/>
      <dgm:t>
        <a:bodyPr/>
        <a:lstStyle/>
        <a:p>
          <a:endParaRPr lang="en-IN"/>
        </a:p>
      </dgm:t>
    </dgm:pt>
    <dgm:pt modelId="{0FD6E722-8A91-45AC-B1E3-1B8CB83814F2}">
      <dgm:prSet custT="1"/>
      <dgm:spPr/>
      <dgm:t>
        <a:bodyPr/>
        <a:lstStyle/>
        <a:p>
          <a:pPr marR="0" algn="ctr" rtl="0"/>
          <a:r>
            <a:rPr lang="en-IN" sz="900" b="0" i="0" u="none" strike="noStrike" baseline="0" smtClean="0">
              <a:latin typeface="Calibri"/>
            </a:rPr>
            <a:t>Affordable</a:t>
          </a:r>
        </a:p>
        <a:p>
          <a:pPr marR="0" algn="ctr" rtl="0"/>
          <a:r>
            <a:rPr lang="en-IN" sz="900" b="0" i="0" u="none" strike="noStrike" baseline="0" smtClean="0">
              <a:latin typeface="Calibri"/>
            </a:rPr>
            <a:t>,Accessible</a:t>
          </a:r>
        </a:p>
        <a:p>
          <a:pPr marR="0" algn="ctr" rtl="0"/>
          <a:r>
            <a:rPr lang="en-IN" sz="900" b="0" i="0" u="none" strike="noStrike" baseline="0" smtClean="0">
              <a:latin typeface="Calibri"/>
            </a:rPr>
            <a:t>,Acceptable</a:t>
          </a:r>
        </a:p>
        <a:p>
          <a:pPr marR="0" algn="ctr" rtl="0"/>
          <a:r>
            <a:rPr lang="en-IN" sz="900" b="0" i="0" u="none" strike="noStrike" baseline="0" smtClean="0">
              <a:latin typeface="Calibri"/>
            </a:rPr>
            <a:t>&amp;Available</a:t>
          </a:r>
        </a:p>
        <a:p>
          <a:pPr marR="0" algn="ctr" rtl="0"/>
          <a:r>
            <a:rPr lang="en-IN" sz="900" b="0" i="0" u="none" strike="noStrike" baseline="0" smtClean="0">
              <a:latin typeface="Calibri"/>
            </a:rPr>
            <a:t>good quality of care</a:t>
          </a:r>
          <a:endParaRPr lang="en-IN" sz="900" smtClean="0"/>
        </a:p>
      </dgm:t>
    </dgm:pt>
    <dgm:pt modelId="{2F9EFB7E-E097-4A85-93AE-19C2346C7345}" type="parTrans" cxnId="{CD4E4982-9C7E-4448-8A93-A69F1DA3A592}">
      <dgm:prSet/>
      <dgm:spPr/>
      <dgm:t>
        <a:bodyPr/>
        <a:lstStyle/>
        <a:p>
          <a:endParaRPr lang="en-IN"/>
        </a:p>
      </dgm:t>
    </dgm:pt>
    <dgm:pt modelId="{C8A9DC99-26D0-42B8-9212-8655F9F5E9C9}" type="sibTrans" cxnId="{CD4E4982-9C7E-4448-8A93-A69F1DA3A592}">
      <dgm:prSet/>
      <dgm:spPr/>
      <dgm:t>
        <a:bodyPr/>
        <a:lstStyle/>
        <a:p>
          <a:endParaRPr lang="en-IN"/>
        </a:p>
      </dgm:t>
    </dgm:pt>
    <dgm:pt modelId="{16F0F362-BEBF-467F-A142-819AFE952759}" type="pres">
      <dgm:prSet presAssocID="{FB438CD0-C1AA-4C55-98DA-25D897FB3370}" presName="cycle" presStyleCnt="0">
        <dgm:presLayoutVars>
          <dgm:chMax val="1"/>
          <dgm:dir/>
          <dgm:animLvl val="ctr"/>
          <dgm:resizeHandles val="exact"/>
        </dgm:presLayoutVars>
      </dgm:prSet>
      <dgm:spPr/>
    </dgm:pt>
    <dgm:pt modelId="{178EA00F-D490-469B-8877-26AB117CA55C}" type="pres">
      <dgm:prSet presAssocID="{74098196-27B6-40E8-8361-48CAC5EBCB17}" presName="centerShape" presStyleLbl="node0" presStyleIdx="0" presStyleCnt="1"/>
      <dgm:spPr/>
      <dgm:t>
        <a:bodyPr/>
        <a:lstStyle/>
        <a:p>
          <a:endParaRPr lang="en-IN"/>
        </a:p>
      </dgm:t>
    </dgm:pt>
    <dgm:pt modelId="{7B0EBC96-BF98-4C70-A22A-F3925DA6B546}" type="pres">
      <dgm:prSet presAssocID="{275D1F63-7125-42DB-BEFA-60BB51977DAC}" presName="Name9" presStyleLbl="parChTrans1D2" presStyleIdx="0" presStyleCnt="3"/>
      <dgm:spPr/>
      <dgm:t>
        <a:bodyPr/>
        <a:lstStyle/>
        <a:p>
          <a:endParaRPr lang="en-IN"/>
        </a:p>
      </dgm:t>
    </dgm:pt>
    <dgm:pt modelId="{0E9CC17F-6AD9-4AC8-A8E8-345873630939}" type="pres">
      <dgm:prSet presAssocID="{275D1F63-7125-42DB-BEFA-60BB51977DAC}" presName="connTx" presStyleLbl="parChTrans1D2" presStyleIdx="0" presStyleCnt="3"/>
      <dgm:spPr/>
      <dgm:t>
        <a:bodyPr/>
        <a:lstStyle/>
        <a:p>
          <a:endParaRPr lang="en-IN"/>
        </a:p>
      </dgm:t>
    </dgm:pt>
    <dgm:pt modelId="{7E1F7DB5-CED2-405D-85BE-8A64CDA91F8E}" type="pres">
      <dgm:prSet presAssocID="{BE399003-6533-466B-BC8F-68920F7F0B76}" presName="node" presStyleLbl="node1" presStyleIdx="0" presStyleCnt="3" custRadScaleRad="97851" custRadScaleInc="1583">
        <dgm:presLayoutVars>
          <dgm:bulletEnabled val="1"/>
        </dgm:presLayoutVars>
      </dgm:prSet>
      <dgm:spPr/>
      <dgm:t>
        <a:bodyPr/>
        <a:lstStyle/>
        <a:p>
          <a:endParaRPr lang="en-IN"/>
        </a:p>
      </dgm:t>
    </dgm:pt>
    <dgm:pt modelId="{7E3858F3-1E6E-4F1F-A822-FBEA50AD0BDC}" type="pres">
      <dgm:prSet presAssocID="{2C97ECB4-97C2-486C-8BCE-E7EB1D9D9378}" presName="Name9" presStyleLbl="parChTrans1D2" presStyleIdx="1" presStyleCnt="3"/>
      <dgm:spPr/>
      <dgm:t>
        <a:bodyPr/>
        <a:lstStyle/>
        <a:p>
          <a:endParaRPr lang="en-IN"/>
        </a:p>
      </dgm:t>
    </dgm:pt>
    <dgm:pt modelId="{0E2092F9-952A-401C-AE20-21310E8EAA5E}" type="pres">
      <dgm:prSet presAssocID="{2C97ECB4-97C2-486C-8BCE-E7EB1D9D9378}" presName="connTx" presStyleLbl="parChTrans1D2" presStyleIdx="1" presStyleCnt="3"/>
      <dgm:spPr/>
      <dgm:t>
        <a:bodyPr/>
        <a:lstStyle/>
        <a:p>
          <a:endParaRPr lang="en-IN"/>
        </a:p>
      </dgm:t>
    </dgm:pt>
    <dgm:pt modelId="{90E4BD84-CF8E-4993-91D5-D15C128A30B1}" type="pres">
      <dgm:prSet presAssocID="{F5299078-5356-4390-A821-6652DFEFC6C2}" presName="node" presStyleLbl="node1" presStyleIdx="1" presStyleCnt="3" custRadScaleRad="102389" custRadScaleInc="-353">
        <dgm:presLayoutVars>
          <dgm:bulletEnabled val="1"/>
        </dgm:presLayoutVars>
      </dgm:prSet>
      <dgm:spPr/>
      <dgm:t>
        <a:bodyPr/>
        <a:lstStyle/>
        <a:p>
          <a:endParaRPr lang="en-IN"/>
        </a:p>
      </dgm:t>
    </dgm:pt>
    <dgm:pt modelId="{539CECC0-F247-4DF3-906B-7E05DFC0F899}" type="pres">
      <dgm:prSet presAssocID="{2F9EFB7E-E097-4A85-93AE-19C2346C7345}" presName="Name9" presStyleLbl="parChTrans1D2" presStyleIdx="2" presStyleCnt="3"/>
      <dgm:spPr/>
      <dgm:t>
        <a:bodyPr/>
        <a:lstStyle/>
        <a:p>
          <a:endParaRPr lang="en-IN"/>
        </a:p>
      </dgm:t>
    </dgm:pt>
    <dgm:pt modelId="{0FF880B2-CEB2-4692-82DE-8930BD70FD31}" type="pres">
      <dgm:prSet presAssocID="{2F9EFB7E-E097-4A85-93AE-19C2346C7345}" presName="connTx" presStyleLbl="parChTrans1D2" presStyleIdx="2" presStyleCnt="3"/>
      <dgm:spPr/>
      <dgm:t>
        <a:bodyPr/>
        <a:lstStyle/>
        <a:p>
          <a:endParaRPr lang="en-IN"/>
        </a:p>
      </dgm:t>
    </dgm:pt>
    <dgm:pt modelId="{B8194837-FAD4-4128-85E1-1CB2F9084FFE}" type="pres">
      <dgm:prSet presAssocID="{0FD6E722-8A91-45AC-B1E3-1B8CB83814F2}" presName="node" presStyleLbl="node1" presStyleIdx="2" presStyleCnt="3">
        <dgm:presLayoutVars>
          <dgm:bulletEnabled val="1"/>
        </dgm:presLayoutVars>
      </dgm:prSet>
      <dgm:spPr/>
      <dgm:t>
        <a:bodyPr/>
        <a:lstStyle/>
        <a:p>
          <a:endParaRPr lang="en-IN"/>
        </a:p>
      </dgm:t>
    </dgm:pt>
  </dgm:ptLst>
  <dgm:cxnLst>
    <dgm:cxn modelId="{D9BC1729-8AB2-4ADB-8013-D148DE12156E}" srcId="{74098196-27B6-40E8-8361-48CAC5EBCB17}" destId="{BE399003-6533-466B-BC8F-68920F7F0B76}" srcOrd="0" destOrd="0" parTransId="{275D1F63-7125-42DB-BEFA-60BB51977DAC}" sibTransId="{6056DB5F-D07C-4ADE-AEEB-B1F2F1DF0AAB}"/>
    <dgm:cxn modelId="{64BC0007-2DF7-4FDC-A27A-7A7A525F9B4F}" srcId="{74098196-27B6-40E8-8361-48CAC5EBCB17}" destId="{F5299078-5356-4390-A821-6652DFEFC6C2}" srcOrd="1" destOrd="0" parTransId="{2C97ECB4-97C2-486C-8BCE-E7EB1D9D9378}" sibTransId="{E2AE0DCD-3598-49E5-9021-BB8931D58A4A}"/>
    <dgm:cxn modelId="{45BBF3FE-6126-4C96-8A54-C3BE53DCADCB}" type="presOf" srcId="{2C97ECB4-97C2-486C-8BCE-E7EB1D9D9378}" destId="{0E2092F9-952A-401C-AE20-21310E8EAA5E}" srcOrd="1" destOrd="0" presId="urn:microsoft.com/office/officeart/2005/8/layout/radial1"/>
    <dgm:cxn modelId="{7F1B34CA-1709-44FF-803F-AB63D7F22CF9}" type="presOf" srcId="{F5299078-5356-4390-A821-6652DFEFC6C2}" destId="{90E4BD84-CF8E-4993-91D5-D15C128A30B1}" srcOrd="0" destOrd="0" presId="urn:microsoft.com/office/officeart/2005/8/layout/radial1"/>
    <dgm:cxn modelId="{E2E2BAFF-A73D-4A5E-8251-7E10FEFAE5FF}" type="presOf" srcId="{0FD6E722-8A91-45AC-B1E3-1B8CB83814F2}" destId="{B8194837-FAD4-4128-85E1-1CB2F9084FFE}" srcOrd="0" destOrd="0" presId="urn:microsoft.com/office/officeart/2005/8/layout/radial1"/>
    <dgm:cxn modelId="{F442E7E5-F791-4143-AA57-38CDB401D8AD}" type="presOf" srcId="{275D1F63-7125-42DB-BEFA-60BB51977DAC}" destId="{7B0EBC96-BF98-4C70-A22A-F3925DA6B546}" srcOrd="0" destOrd="0" presId="urn:microsoft.com/office/officeart/2005/8/layout/radial1"/>
    <dgm:cxn modelId="{F2340324-62E4-4148-B56D-60563CA9B27F}" type="presOf" srcId="{2C97ECB4-97C2-486C-8BCE-E7EB1D9D9378}" destId="{7E3858F3-1E6E-4F1F-A822-FBEA50AD0BDC}" srcOrd="0" destOrd="0" presId="urn:microsoft.com/office/officeart/2005/8/layout/radial1"/>
    <dgm:cxn modelId="{B7B436C2-9C04-4DCD-9DA3-4BF69BC5B795}" type="presOf" srcId="{2F9EFB7E-E097-4A85-93AE-19C2346C7345}" destId="{0FF880B2-CEB2-4692-82DE-8930BD70FD31}" srcOrd="1" destOrd="0" presId="urn:microsoft.com/office/officeart/2005/8/layout/radial1"/>
    <dgm:cxn modelId="{58513EEA-9D2A-4B85-9FE2-E0033255E507}" type="presOf" srcId="{2F9EFB7E-E097-4A85-93AE-19C2346C7345}" destId="{539CECC0-F247-4DF3-906B-7E05DFC0F899}" srcOrd="0" destOrd="0" presId="urn:microsoft.com/office/officeart/2005/8/layout/radial1"/>
    <dgm:cxn modelId="{EF7937C2-32E2-4DC5-BDBD-ACF59E6E0E1D}" type="presOf" srcId="{74098196-27B6-40E8-8361-48CAC5EBCB17}" destId="{178EA00F-D490-469B-8877-26AB117CA55C}" srcOrd="0" destOrd="0" presId="urn:microsoft.com/office/officeart/2005/8/layout/radial1"/>
    <dgm:cxn modelId="{CD4E4982-9C7E-4448-8A93-A69F1DA3A592}" srcId="{74098196-27B6-40E8-8361-48CAC5EBCB17}" destId="{0FD6E722-8A91-45AC-B1E3-1B8CB83814F2}" srcOrd="2" destOrd="0" parTransId="{2F9EFB7E-E097-4A85-93AE-19C2346C7345}" sibTransId="{C8A9DC99-26D0-42B8-9212-8655F9F5E9C9}"/>
    <dgm:cxn modelId="{F56E9502-EB07-4F62-9193-D485D1A15E30}" srcId="{FB438CD0-C1AA-4C55-98DA-25D897FB3370}" destId="{74098196-27B6-40E8-8361-48CAC5EBCB17}" srcOrd="0" destOrd="0" parTransId="{B3CD9439-3357-4559-982B-6FEBE7D9F75E}" sibTransId="{99E18477-394D-4D21-BF57-061EA01A3F1A}"/>
    <dgm:cxn modelId="{C4976B32-73C8-472C-A524-4222202E16E2}" type="presOf" srcId="{FB438CD0-C1AA-4C55-98DA-25D897FB3370}" destId="{16F0F362-BEBF-467F-A142-819AFE952759}" srcOrd="0" destOrd="0" presId="urn:microsoft.com/office/officeart/2005/8/layout/radial1"/>
    <dgm:cxn modelId="{6AF01BEF-93F3-454D-8FC3-6D7CDFA1DB66}" type="presOf" srcId="{275D1F63-7125-42DB-BEFA-60BB51977DAC}" destId="{0E9CC17F-6AD9-4AC8-A8E8-345873630939}" srcOrd="1" destOrd="0" presId="urn:microsoft.com/office/officeart/2005/8/layout/radial1"/>
    <dgm:cxn modelId="{F187B84D-A9BC-4C03-B3AD-2AADE9D227D8}" type="presOf" srcId="{BE399003-6533-466B-BC8F-68920F7F0B76}" destId="{7E1F7DB5-CED2-405D-85BE-8A64CDA91F8E}" srcOrd="0" destOrd="0" presId="urn:microsoft.com/office/officeart/2005/8/layout/radial1"/>
    <dgm:cxn modelId="{36746BB3-5337-4D4A-8F0F-3282147ED47A}" type="presParOf" srcId="{16F0F362-BEBF-467F-A142-819AFE952759}" destId="{178EA00F-D490-469B-8877-26AB117CA55C}" srcOrd="0" destOrd="0" presId="urn:microsoft.com/office/officeart/2005/8/layout/radial1"/>
    <dgm:cxn modelId="{1DE59934-EC9A-4D10-B808-50C4C91E5A23}" type="presParOf" srcId="{16F0F362-BEBF-467F-A142-819AFE952759}" destId="{7B0EBC96-BF98-4C70-A22A-F3925DA6B546}" srcOrd="1" destOrd="0" presId="urn:microsoft.com/office/officeart/2005/8/layout/radial1"/>
    <dgm:cxn modelId="{0EE4CAD3-2A2A-445F-99C4-1145653C71C4}" type="presParOf" srcId="{7B0EBC96-BF98-4C70-A22A-F3925DA6B546}" destId="{0E9CC17F-6AD9-4AC8-A8E8-345873630939}" srcOrd="0" destOrd="0" presId="urn:microsoft.com/office/officeart/2005/8/layout/radial1"/>
    <dgm:cxn modelId="{A9E59F2E-AE2F-454C-9B78-11AB54806592}" type="presParOf" srcId="{16F0F362-BEBF-467F-A142-819AFE952759}" destId="{7E1F7DB5-CED2-405D-85BE-8A64CDA91F8E}" srcOrd="2" destOrd="0" presId="urn:microsoft.com/office/officeart/2005/8/layout/radial1"/>
    <dgm:cxn modelId="{C0079AAC-2CED-4FCF-8B69-0652D005BE93}" type="presParOf" srcId="{16F0F362-BEBF-467F-A142-819AFE952759}" destId="{7E3858F3-1E6E-4F1F-A822-FBEA50AD0BDC}" srcOrd="3" destOrd="0" presId="urn:microsoft.com/office/officeart/2005/8/layout/radial1"/>
    <dgm:cxn modelId="{175C325B-C795-47BE-8E7A-0218BC6AA61F}" type="presParOf" srcId="{7E3858F3-1E6E-4F1F-A822-FBEA50AD0BDC}" destId="{0E2092F9-952A-401C-AE20-21310E8EAA5E}" srcOrd="0" destOrd="0" presId="urn:microsoft.com/office/officeart/2005/8/layout/radial1"/>
    <dgm:cxn modelId="{D5A4D82E-D94F-4D76-93B8-9C92CBEEEF14}" type="presParOf" srcId="{16F0F362-BEBF-467F-A142-819AFE952759}" destId="{90E4BD84-CF8E-4993-91D5-D15C128A30B1}" srcOrd="4" destOrd="0" presId="urn:microsoft.com/office/officeart/2005/8/layout/radial1"/>
    <dgm:cxn modelId="{BA2E9079-64F8-4090-B0D9-680450EF6A53}" type="presParOf" srcId="{16F0F362-BEBF-467F-A142-819AFE952759}" destId="{539CECC0-F247-4DF3-906B-7E05DFC0F899}" srcOrd="5" destOrd="0" presId="urn:microsoft.com/office/officeart/2005/8/layout/radial1"/>
    <dgm:cxn modelId="{9AF64EA2-7064-4F56-AD87-D3DCF5D446FD}" type="presParOf" srcId="{539CECC0-F247-4DF3-906B-7E05DFC0F899}" destId="{0FF880B2-CEB2-4692-82DE-8930BD70FD31}" srcOrd="0" destOrd="0" presId="urn:microsoft.com/office/officeart/2005/8/layout/radial1"/>
    <dgm:cxn modelId="{1EEBDFA0-512F-4C06-940B-C7ADDC4DDA91}" type="presParOf" srcId="{16F0F362-BEBF-467F-A142-819AFE952759}" destId="{B8194837-FAD4-4128-85E1-1CB2F9084FFE}" srcOrd="6"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4A00AD-6373-4581-88BB-E972FD562043}">
      <dsp:nvSpPr>
        <dsp:cNvPr id="0" name=""/>
        <dsp:cNvSpPr/>
      </dsp:nvSpPr>
      <dsp:spPr>
        <a:xfrm>
          <a:off x="1653136" y="264"/>
          <a:ext cx="894252" cy="8942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IN" sz="900" kern="1200"/>
            <a:t>lack of information</a:t>
          </a:r>
        </a:p>
      </dsp:txBody>
      <dsp:txXfrm>
        <a:off x="1784096" y="131224"/>
        <a:ext cx="632332" cy="632332"/>
      </dsp:txXfrm>
    </dsp:sp>
    <dsp:sp modelId="{2A3489EF-D985-459F-AC69-356A05A6393F}">
      <dsp:nvSpPr>
        <dsp:cNvPr id="0" name=""/>
        <dsp:cNvSpPr/>
      </dsp:nvSpPr>
      <dsp:spPr>
        <a:xfrm rot="2160000">
          <a:off x="2519222" y="687380"/>
          <a:ext cx="238121" cy="30181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IN" sz="700" kern="1200"/>
        </a:p>
      </dsp:txBody>
      <dsp:txXfrm>
        <a:off x="2526044" y="726747"/>
        <a:ext cx="166685" cy="181086"/>
      </dsp:txXfrm>
    </dsp:sp>
    <dsp:sp modelId="{4F29EE0A-9328-4F6A-924A-5259FB8855B7}">
      <dsp:nvSpPr>
        <dsp:cNvPr id="0" name=""/>
        <dsp:cNvSpPr/>
      </dsp:nvSpPr>
      <dsp:spPr>
        <a:xfrm>
          <a:off x="2740081" y="789976"/>
          <a:ext cx="894252" cy="8942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IN" sz="900" kern="1200"/>
            <a:t>lack of availability</a:t>
          </a:r>
        </a:p>
      </dsp:txBody>
      <dsp:txXfrm>
        <a:off x="2871041" y="920936"/>
        <a:ext cx="632332" cy="632332"/>
      </dsp:txXfrm>
    </dsp:sp>
    <dsp:sp modelId="{2839C93E-3DF4-4513-B23B-4AC618B0B854}">
      <dsp:nvSpPr>
        <dsp:cNvPr id="0" name=""/>
        <dsp:cNvSpPr/>
      </dsp:nvSpPr>
      <dsp:spPr>
        <a:xfrm rot="6480000">
          <a:off x="2862641" y="1718679"/>
          <a:ext cx="238121" cy="30181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IN" sz="700" kern="1200"/>
        </a:p>
      </dsp:txBody>
      <dsp:txXfrm rot="10800000">
        <a:off x="2909396" y="1745071"/>
        <a:ext cx="166685" cy="181086"/>
      </dsp:txXfrm>
    </dsp:sp>
    <dsp:sp modelId="{3F4D16E9-ACA9-4D98-8F57-8A8C389B1641}">
      <dsp:nvSpPr>
        <dsp:cNvPr id="0" name=""/>
        <dsp:cNvSpPr/>
      </dsp:nvSpPr>
      <dsp:spPr>
        <a:xfrm>
          <a:off x="2324905" y="2067757"/>
          <a:ext cx="894252" cy="8942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IN" sz="900" kern="1200"/>
            <a:t>lack of accessibility</a:t>
          </a:r>
        </a:p>
      </dsp:txBody>
      <dsp:txXfrm>
        <a:off x="2455865" y="2198717"/>
        <a:ext cx="632332" cy="632332"/>
      </dsp:txXfrm>
    </dsp:sp>
    <dsp:sp modelId="{AFD1D5EB-9027-4DA0-AA01-CFD4A86E171E}">
      <dsp:nvSpPr>
        <dsp:cNvPr id="0" name=""/>
        <dsp:cNvSpPr/>
      </dsp:nvSpPr>
      <dsp:spPr>
        <a:xfrm rot="10800000">
          <a:off x="1987940" y="2363978"/>
          <a:ext cx="238121" cy="30181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IN" sz="700" kern="1200"/>
        </a:p>
      </dsp:txBody>
      <dsp:txXfrm rot="10800000">
        <a:off x="2059376" y="2424340"/>
        <a:ext cx="166685" cy="181086"/>
      </dsp:txXfrm>
    </dsp:sp>
    <dsp:sp modelId="{F40D37EF-9EE2-4579-8D91-C86D5E165C27}">
      <dsp:nvSpPr>
        <dsp:cNvPr id="0" name=""/>
        <dsp:cNvSpPr/>
      </dsp:nvSpPr>
      <dsp:spPr>
        <a:xfrm>
          <a:off x="981367" y="2067757"/>
          <a:ext cx="894252" cy="8942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IN" sz="900" kern="1200"/>
            <a:t>lack of acceptability</a:t>
          </a:r>
        </a:p>
      </dsp:txBody>
      <dsp:txXfrm>
        <a:off x="1112327" y="2198717"/>
        <a:ext cx="632332" cy="632332"/>
      </dsp:txXfrm>
    </dsp:sp>
    <dsp:sp modelId="{25FDC283-E1E8-4E74-8B44-93F7BB4D456F}">
      <dsp:nvSpPr>
        <dsp:cNvPr id="0" name=""/>
        <dsp:cNvSpPr/>
      </dsp:nvSpPr>
      <dsp:spPr>
        <a:xfrm rot="15120000">
          <a:off x="1103926" y="1731497"/>
          <a:ext cx="238121" cy="30181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IN" sz="700" kern="1200"/>
        </a:p>
      </dsp:txBody>
      <dsp:txXfrm rot="10800000">
        <a:off x="1150681" y="1825829"/>
        <a:ext cx="166685" cy="181086"/>
      </dsp:txXfrm>
    </dsp:sp>
    <dsp:sp modelId="{AB6A5738-3292-4855-A634-B5803270B38C}">
      <dsp:nvSpPr>
        <dsp:cNvPr id="0" name=""/>
        <dsp:cNvSpPr/>
      </dsp:nvSpPr>
      <dsp:spPr>
        <a:xfrm>
          <a:off x="566190" y="789976"/>
          <a:ext cx="894252" cy="8942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IN" sz="900" kern="1200"/>
            <a:t>lack of awareness</a:t>
          </a:r>
        </a:p>
      </dsp:txBody>
      <dsp:txXfrm>
        <a:off x="697150" y="920936"/>
        <a:ext cx="632332" cy="632332"/>
      </dsp:txXfrm>
    </dsp:sp>
    <dsp:sp modelId="{1E5C1EFD-EEEC-4424-959F-59C8487E51CF}">
      <dsp:nvSpPr>
        <dsp:cNvPr id="0" name=""/>
        <dsp:cNvSpPr/>
      </dsp:nvSpPr>
      <dsp:spPr>
        <a:xfrm rot="19440000">
          <a:off x="1432276" y="695303"/>
          <a:ext cx="238121" cy="30181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IN" sz="700" kern="1200"/>
        </a:p>
      </dsp:txBody>
      <dsp:txXfrm>
        <a:off x="1439098" y="776660"/>
        <a:ext cx="166685" cy="1810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8EA00F-D490-469B-8877-26AB117CA55C}">
      <dsp:nvSpPr>
        <dsp:cNvPr id="0" name=""/>
        <dsp:cNvSpPr/>
      </dsp:nvSpPr>
      <dsp:spPr>
        <a:xfrm>
          <a:off x="2056387" y="1759164"/>
          <a:ext cx="1339118" cy="133911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IN" sz="900" b="0" i="0" u="none" strike="noStrike" kern="1200" baseline="0" smtClean="0">
              <a:latin typeface="Calibri"/>
            </a:rPr>
            <a:t>Well written and comprehensive health policies and legislation</a:t>
          </a:r>
          <a:endParaRPr lang="en-IN" sz="900" kern="1200" smtClean="0"/>
        </a:p>
      </dsp:txBody>
      <dsp:txXfrm>
        <a:off x="2252496" y="1955273"/>
        <a:ext cx="946900" cy="946900"/>
      </dsp:txXfrm>
    </dsp:sp>
    <dsp:sp modelId="{7B0EBC96-BF98-4C70-A22A-F3925DA6B546}">
      <dsp:nvSpPr>
        <dsp:cNvPr id="0" name=""/>
        <dsp:cNvSpPr/>
      </dsp:nvSpPr>
      <dsp:spPr>
        <a:xfrm rot="16256988">
          <a:off x="2556348" y="1553431"/>
          <a:ext cx="367487" cy="44212"/>
        </a:xfrm>
        <a:custGeom>
          <a:avLst/>
          <a:gdLst/>
          <a:ahLst/>
          <a:cxnLst/>
          <a:rect l="0" t="0" r="0" b="0"/>
          <a:pathLst>
            <a:path>
              <a:moveTo>
                <a:pt x="0" y="22106"/>
              </a:moveTo>
              <a:lnTo>
                <a:pt x="367487" y="221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2730904" y="1566350"/>
        <a:ext cx="18374" cy="18374"/>
      </dsp:txXfrm>
    </dsp:sp>
    <dsp:sp modelId="{7E1F7DB5-CED2-405D-85BE-8A64CDA91F8E}">
      <dsp:nvSpPr>
        <dsp:cNvPr id="0" name=""/>
        <dsp:cNvSpPr/>
      </dsp:nvSpPr>
      <dsp:spPr>
        <a:xfrm>
          <a:off x="2084676" y="52792"/>
          <a:ext cx="1339118" cy="133911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IN" sz="900" b="0" i="0" u="none" strike="noStrike" kern="1200" baseline="0" smtClean="0">
              <a:latin typeface="Calibri"/>
            </a:rPr>
            <a:t>Integrationof mental health care in to general health care</a:t>
          </a:r>
          <a:endParaRPr lang="en-IN" sz="900" kern="1200" smtClean="0"/>
        </a:p>
      </dsp:txBody>
      <dsp:txXfrm>
        <a:off x="2280785" y="248901"/>
        <a:ext cx="946900" cy="946900"/>
      </dsp:txXfrm>
    </dsp:sp>
    <dsp:sp modelId="{7E3858F3-1E6E-4F1F-A822-FBEA50AD0BDC}">
      <dsp:nvSpPr>
        <dsp:cNvPr id="0" name=""/>
        <dsp:cNvSpPr/>
      </dsp:nvSpPr>
      <dsp:spPr>
        <a:xfrm rot="1787237">
          <a:off x="3277536" y="2850177"/>
          <a:ext cx="446617" cy="44212"/>
        </a:xfrm>
        <a:custGeom>
          <a:avLst/>
          <a:gdLst/>
          <a:ahLst/>
          <a:cxnLst/>
          <a:rect l="0" t="0" r="0" b="0"/>
          <a:pathLst>
            <a:path>
              <a:moveTo>
                <a:pt x="0" y="22106"/>
              </a:moveTo>
              <a:lnTo>
                <a:pt x="446617" y="221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3489680" y="2861118"/>
        <a:ext cx="22330" cy="22330"/>
      </dsp:txXfrm>
    </dsp:sp>
    <dsp:sp modelId="{90E4BD84-CF8E-4993-91D5-D15C128A30B1}">
      <dsp:nvSpPr>
        <dsp:cNvPr id="0" name=""/>
        <dsp:cNvSpPr/>
      </dsp:nvSpPr>
      <dsp:spPr>
        <a:xfrm>
          <a:off x="3606184" y="2646285"/>
          <a:ext cx="1339118" cy="133911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IN" sz="900" b="0" i="0" u="none" strike="noStrike" kern="1200" baseline="0" smtClean="0">
              <a:latin typeface="Calibri"/>
            </a:rPr>
            <a:t>Community based care, skilled professionals, awareness &amp;training programms</a:t>
          </a:r>
          <a:endParaRPr lang="en-IN" sz="900" kern="1200" smtClean="0"/>
        </a:p>
      </dsp:txBody>
      <dsp:txXfrm>
        <a:off x="3802293" y="2842394"/>
        <a:ext cx="946900" cy="946900"/>
      </dsp:txXfrm>
    </dsp:sp>
    <dsp:sp modelId="{539CECC0-F247-4DF3-906B-7E05DFC0F899}">
      <dsp:nvSpPr>
        <dsp:cNvPr id="0" name=""/>
        <dsp:cNvSpPr/>
      </dsp:nvSpPr>
      <dsp:spPr>
        <a:xfrm rot="9000000">
          <a:off x="1768251" y="2842639"/>
          <a:ext cx="404967" cy="44212"/>
        </a:xfrm>
        <a:custGeom>
          <a:avLst/>
          <a:gdLst/>
          <a:ahLst/>
          <a:cxnLst/>
          <a:rect l="0" t="0" r="0" b="0"/>
          <a:pathLst>
            <a:path>
              <a:moveTo>
                <a:pt x="0" y="22106"/>
              </a:moveTo>
              <a:lnTo>
                <a:pt x="404967" y="221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rot="10800000">
        <a:off x="1960611" y="2854621"/>
        <a:ext cx="20248" cy="20248"/>
      </dsp:txXfrm>
    </dsp:sp>
    <dsp:sp modelId="{B8194837-FAD4-4128-85E1-1CB2F9084FFE}">
      <dsp:nvSpPr>
        <dsp:cNvPr id="0" name=""/>
        <dsp:cNvSpPr/>
      </dsp:nvSpPr>
      <dsp:spPr>
        <a:xfrm>
          <a:off x="545964" y="2631207"/>
          <a:ext cx="1339118" cy="133911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IN" sz="900" b="0" i="0" u="none" strike="noStrike" kern="1200" baseline="0" smtClean="0">
              <a:latin typeface="Calibri"/>
            </a:rPr>
            <a:t>Affordable</a:t>
          </a:r>
        </a:p>
        <a:p>
          <a:pPr marR="0" lvl="0" algn="ctr" defTabSz="400050" rtl="0">
            <a:lnSpc>
              <a:spcPct val="90000"/>
            </a:lnSpc>
            <a:spcBef>
              <a:spcPct val="0"/>
            </a:spcBef>
            <a:spcAft>
              <a:spcPct val="35000"/>
            </a:spcAft>
          </a:pPr>
          <a:r>
            <a:rPr lang="en-IN" sz="900" b="0" i="0" u="none" strike="noStrike" kern="1200" baseline="0" smtClean="0">
              <a:latin typeface="Calibri"/>
            </a:rPr>
            <a:t>,Accessible</a:t>
          </a:r>
        </a:p>
        <a:p>
          <a:pPr marR="0" lvl="0" algn="ctr" defTabSz="400050" rtl="0">
            <a:lnSpc>
              <a:spcPct val="90000"/>
            </a:lnSpc>
            <a:spcBef>
              <a:spcPct val="0"/>
            </a:spcBef>
            <a:spcAft>
              <a:spcPct val="35000"/>
            </a:spcAft>
          </a:pPr>
          <a:r>
            <a:rPr lang="en-IN" sz="900" b="0" i="0" u="none" strike="noStrike" kern="1200" baseline="0" smtClean="0">
              <a:latin typeface="Calibri"/>
            </a:rPr>
            <a:t>,Acceptable</a:t>
          </a:r>
        </a:p>
        <a:p>
          <a:pPr marR="0" lvl="0" algn="ctr" defTabSz="400050" rtl="0">
            <a:lnSpc>
              <a:spcPct val="90000"/>
            </a:lnSpc>
            <a:spcBef>
              <a:spcPct val="0"/>
            </a:spcBef>
            <a:spcAft>
              <a:spcPct val="35000"/>
            </a:spcAft>
          </a:pPr>
          <a:r>
            <a:rPr lang="en-IN" sz="900" b="0" i="0" u="none" strike="noStrike" kern="1200" baseline="0" smtClean="0">
              <a:latin typeface="Calibri"/>
            </a:rPr>
            <a:t>&amp;Available</a:t>
          </a:r>
        </a:p>
        <a:p>
          <a:pPr marR="0" lvl="0" algn="ctr" defTabSz="400050" rtl="0">
            <a:lnSpc>
              <a:spcPct val="90000"/>
            </a:lnSpc>
            <a:spcBef>
              <a:spcPct val="0"/>
            </a:spcBef>
            <a:spcAft>
              <a:spcPct val="35000"/>
            </a:spcAft>
          </a:pPr>
          <a:r>
            <a:rPr lang="en-IN" sz="900" b="0" i="0" u="none" strike="noStrike" kern="1200" baseline="0" smtClean="0">
              <a:latin typeface="Calibri"/>
            </a:rPr>
            <a:t>good quality of care</a:t>
          </a:r>
          <a:endParaRPr lang="en-IN" sz="900" kern="1200" smtClean="0"/>
        </a:p>
      </dsp:txBody>
      <dsp:txXfrm>
        <a:off x="742073" y="2827316"/>
        <a:ext cx="946900" cy="94690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8BBCD-7B15-4B4F-ADCC-69D44D67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Sanket</dc:creator>
  <cp:lastModifiedBy>Sanket</cp:lastModifiedBy>
  <cp:revision>2</cp:revision>
  <dcterms:created xsi:type="dcterms:W3CDTF">2015-02-28T09:32:00Z</dcterms:created>
  <dcterms:modified xsi:type="dcterms:W3CDTF">2015-02-28T09:32:00Z</dcterms:modified>
</cp:coreProperties>
</file>