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96" w:rsidRDefault="003C3219" w:rsidP="003C3219">
      <w:pPr>
        <w:shd w:val="clear" w:color="auto" w:fill="F9FAFA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</w:pPr>
      <w:r w:rsidRPr="003C3219"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 xml:space="preserve">MODULE 8 </w:t>
      </w:r>
      <w:proofErr w:type="gramStart"/>
      <w:r w:rsidRPr="003C3219"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>Assignment</w:t>
      </w:r>
      <w:proofErr w:type="gramEnd"/>
      <w:r w:rsidR="00FE417E"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 xml:space="preserve"> </w:t>
      </w:r>
    </w:p>
    <w:p w:rsidR="003C3219" w:rsidRPr="003C3219" w:rsidRDefault="00FE417E" w:rsidP="003C3219">
      <w:pPr>
        <w:shd w:val="clear" w:color="auto" w:fill="F9FAFA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</w:pPr>
      <w:r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>“M</w:t>
      </w:r>
      <w:r w:rsidR="003C3219" w:rsidRPr="003C3219"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>ental</w:t>
      </w:r>
      <w:r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 xml:space="preserve"> health care for all in prisons</w:t>
      </w:r>
      <w:r w:rsidR="003C3219" w:rsidRPr="003C3219"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>”</w:t>
      </w:r>
    </w:p>
    <w:p w:rsidR="003C3219" w:rsidRPr="003C3219" w:rsidRDefault="003C3219" w:rsidP="003C3219">
      <w:pPr>
        <w:shd w:val="clear" w:color="auto" w:fill="F9FAFA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</w:pPr>
      <w:r w:rsidRPr="003C3219"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>Student: Dzmitry Krupchanka</w:t>
      </w:r>
    </w:p>
    <w:p w:rsidR="00594896" w:rsidRDefault="00594896" w:rsidP="00594896">
      <w:pPr>
        <w:shd w:val="clear" w:color="auto" w:fill="F9FAFA"/>
        <w:spacing w:before="100" w:beforeAutospacing="1" w:after="100" w:afterAutospacing="1"/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ru-RU"/>
        </w:rPr>
      </w:pPr>
    </w:p>
    <w:p w:rsidR="0099660F" w:rsidRPr="00594896" w:rsidRDefault="0099660F" w:rsidP="00594896">
      <w:pPr>
        <w:shd w:val="clear" w:color="auto" w:fill="F9FAFA"/>
        <w:spacing w:before="100" w:beforeAutospacing="1" w:after="100" w:afterAutospacing="1"/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ru-RU"/>
        </w:rPr>
      </w:pPr>
      <w:r w:rsidRPr="00594896">
        <w:rPr>
          <w:rFonts w:ascii="Verdana" w:eastAsia="Times New Roman" w:hAnsi="Verdana" w:cs="Times New Roman"/>
          <w:b/>
          <w:color w:val="000000"/>
          <w:sz w:val="20"/>
          <w:szCs w:val="20"/>
          <w:lang w:val="en-GB" w:eastAsia="ru-RU"/>
        </w:rPr>
        <w:t>Task:</w:t>
      </w:r>
    </w:p>
    <w:p w:rsidR="00A10F4C" w:rsidRPr="0099660F" w:rsidRDefault="00A10F4C" w:rsidP="00A10F4C">
      <w:pPr>
        <w:shd w:val="clear" w:color="auto" w:fill="F9FAFA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Your country has already received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-GB" w:eastAsia="ru-RU"/>
        </w:rPr>
        <w:t>three warnings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from international bodies because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people with mental disorders within prisons are being subjected to conditions that are unacceptable according to human rights standards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>. National laws aimed to ensure security have produced an increase in the prison population of about 30% during the past decade, with no increase in the available prison capacity. This has brought about a situation in which:</w:t>
      </w:r>
    </w:p>
    <w:p w:rsidR="00A10F4C" w:rsidRPr="0099660F" w:rsidRDefault="00A10F4C" w:rsidP="00A10F4C">
      <w:pPr>
        <w:numPr>
          <w:ilvl w:val="0"/>
          <w:numId w:val="1"/>
        </w:numPr>
        <w:shd w:val="clear" w:color="auto" w:fill="F9FAFA"/>
        <w:spacing w:before="100" w:beforeAutospacing="1"/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</w:pP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Overcrowding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is rampant within prisons. The prison population is three times the official number of places;</w:t>
      </w:r>
    </w:p>
    <w:p w:rsidR="00A10F4C" w:rsidRPr="0099660F" w:rsidRDefault="00A10F4C" w:rsidP="00A10F4C">
      <w:pPr>
        <w:numPr>
          <w:ilvl w:val="0"/>
          <w:numId w:val="1"/>
        </w:numPr>
        <w:shd w:val="clear" w:color="auto" w:fill="F9FAFA"/>
        <w:spacing w:before="100" w:beforeAutospacing="1"/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</w:pP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The rate of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drug addiction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among prisoners is 40%;</w:t>
      </w:r>
    </w:p>
    <w:p w:rsidR="00A10F4C" w:rsidRPr="0099660F" w:rsidRDefault="00A10F4C" w:rsidP="00A10F4C">
      <w:pPr>
        <w:numPr>
          <w:ilvl w:val="0"/>
          <w:numId w:val="1"/>
        </w:numPr>
        <w:shd w:val="clear" w:color="auto" w:fill="F9FAFA"/>
        <w:spacing w:before="100" w:beforeAutospacing="1"/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</w:pP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The rate of people with major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mental disorders is 12%,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with all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mental disorders is 40%,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and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suicide rates are ten times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the rate of general population;</w:t>
      </w:r>
    </w:p>
    <w:p w:rsidR="00A10F4C" w:rsidRPr="0099660F" w:rsidRDefault="00A10F4C" w:rsidP="00A10F4C">
      <w:pPr>
        <w:numPr>
          <w:ilvl w:val="0"/>
          <w:numId w:val="1"/>
        </w:numPr>
        <w:shd w:val="clear" w:color="auto" w:fill="F9FAFA"/>
        <w:spacing w:before="100" w:beforeAutospacing="1"/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</w:pP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The rate of the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immigrant population in prisons is over 30% and mental disorders among them are usually not detected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>; and</w:t>
      </w:r>
    </w:p>
    <w:p w:rsidR="00A10F4C" w:rsidRPr="0099660F" w:rsidRDefault="00A10F4C" w:rsidP="00A10F4C">
      <w:pPr>
        <w:numPr>
          <w:ilvl w:val="0"/>
          <w:numId w:val="1"/>
        </w:numPr>
        <w:shd w:val="clear" w:color="auto" w:fill="F9FAFA"/>
        <w:spacing w:before="100" w:beforeAutospacing="1"/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</w:pP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Several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episodes of abuse of mentally disordered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prisoners by other prisoners have been reported in the newspapers.</w:t>
      </w:r>
    </w:p>
    <w:p w:rsidR="00A10F4C" w:rsidRPr="0099660F" w:rsidRDefault="00A10F4C" w:rsidP="00A10F4C">
      <w:pPr>
        <w:shd w:val="clear" w:color="auto" w:fill="F9FAFA"/>
        <w:spacing w:before="100" w:beforeAutospacing="1"/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</w:pP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Your government is trying to cope with this situation and has recently approved a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reform proposal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. The proposal transfers the responsibility for mental health and drug abuse activities in prisons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to the National Health Services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and provides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financing to guarantee better care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in prisons.</w:t>
      </w:r>
    </w:p>
    <w:p w:rsidR="00A10F4C" w:rsidRPr="0099660F" w:rsidRDefault="00A10F4C" w:rsidP="00A10F4C">
      <w:pPr>
        <w:shd w:val="clear" w:color="auto" w:fill="F9FAFA"/>
        <w:spacing w:before="100" w:beforeAutospacing="1"/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</w:pP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As a well-known expert in the field of mental health and human rights you are one of the three candidates considered by the Ministry of Health to draft and coordinate a project entitled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“mental health care for all in prisons.”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They make it clear that the only thing you can’t do is try to change the criminal law. Otherwise, you will have a good degree of liberty to 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-GB" w:eastAsia="ru-RU"/>
        </w:rPr>
        <w:t>propose changes within the context of health services</w:t>
      </w: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(i.e. you can target policies to people at risk of getting into prisons) and you can negotiate conditions within prisons.</w:t>
      </w:r>
      <w:bookmarkStart w:id="0" w:name="_GoBack"/>
      <w:bookmarkEnd w:id="0"/>
    </w:p>
    <w:p w:rsidR="00A10F4C" w:rsidRPr="0099660F" w:rsidRDefault="00A10F4C" w:rsidP="00A10F4C">
      <w:pPr>
        <w:shd w:val="clear" w:color="auto" w:fill="F9FAFA"/>
        <w:spacing w:before="100" w:beforeAutospacing="1"/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</w:pPr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You are asked to summarize in two pages your objectives, strategies, and </w:t>
      </w:r>
      <w:proofErr w:type="gramStart"/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>plans</w:t>
      </w:r>
      <w:proofErr w:type="gramEnd"/>
      <w:r w:rsidRPr="0099660F">
        <w:rPr>
          <w:rFonts w:ascii="Verdana" w:eastAsia="Times New Roman" w:hAnsi="Verdana" w:cs="Times New Roman"/>
          <w:color w:val="000000"/>
          <w:sz w:val="20"/>
          <w:szCs w:val="20"/>
          <w:lang w:val="en-GB" w:eastAsia="ru-RU"/>
        </w:rPr>
        <w:t xml:space="preserve"> to achieve them.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2780"/>
      </w:tblGrid>
      <w:tr w:rsidR="00A10F4C" w:rsidRPr="0099660F" w:rsidTr="00A10F4C">
        <w:tc>
          <w:tcPr>
            <w:tcW w:w="0" w:type="auto"/>
            <w:vAlign w:val="center"/>
            <w:hideMark/>
          </w:tcPr>
          <w:p w:rsidR="00A10F4C" w:rsidRPr="0099660F" w:rsidRDefault="00A10F4C" w:rsidP="00A10F4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9660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Available</w:t>
            </w:r>
            <w:proofErr w:type="spellEnd"/>
            <w:r w:rsidRPr="0099660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660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from</w:t>
            </w:r>
            <w:proofErr w:type="spellEnd"/>
            <w:r w:rsidRPr="0099660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10F4C" w:rsidRPr="0099660F" w:rsidRDefault="00A10F4C" w:rsidP="00A10F4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0F">
              <w:rPr>
                <w:rFonts w:eastAsia="Times New Roman" w:cs="Times New Roman"/>
                <w:sz w:val="20"/>
                <w:szCs w:val="20"/>
                <w:lang w:eastAsia="ru-RU"/>
              </w:rPr>
              <w:t>Thursday</w:t>
            </w:r>
            <w:proofErr w:type="spellEnd"/>
            <w:r w:rsidRPr="009966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99660F">
              <w:rPr>
                <w:rFonts w:eastAsia="Times New Roman" w:cs="Times New Roman"/>
                <w:sz w:val="20"/>
                <w:szCs w:val="20"/>
                <w:lang w:eastAsia="ru-RU"/>
              </w:rPr>
              <w:t>May</w:t>
            </w:r>
            <w:proofErr w:type="spellEnd"/>
            <w:r w:rsidRPr="009966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2014, 03:00 AM</w:t>
            </w:r>
          </w:p>
        </w:tc>
      </w:tr>
      <w:tr w:rsidR="00A10F4C" w:rsidRPr="0099660F" w:rsidTr="00A10F4C">
        <w:tc>
          <w:tcPr>
            <w:tcW w:w="0" w:type="auto"/>
            <w:vAlign w:val="center"/>
            <w:hideMark/>
          </w:tcPr>
          <w:p w:rsidR="00A10F4C" w:rsidRPr="0099660F" w:rsidRDefault="00A10F4C" w:rsidP="00A10F4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9660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Due</w:t>
            </w:r>
            <w:proofErr w:type="spellEnd"/>
            <w:r w:rsidRPr="0099660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660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date</w:t>
            </w:r>
            <w:proofErr w:type="spellEnd"/>
            <w:r w:rsidRPr="0099660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10F4C" w:rsidRPr="0099660F" w:rsidRDefault="00A10F4C" w:rsidP="00A10F4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0F">
              <w:rPr>
                <w:rFonts w:eastAsia="Times New Roman" w:cs="Times New Roman"/>
                <w:sz w:val="20"/>
                <w:szCs w:val="20"/>
                <w:lang w:eastAsia="ru-RU"/>
              </w:rPr>
              <w:t>Sunday</w:t>
            </w:r>
            <w:proofErr w:type="spellEnd"/>
            <w:r w:rsidRPr="009966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1 </w:t>
            </w:r>
            <w:proofErr w:type="spellStart"/>
            <w:r w:rsidRPr="0099660F">
              <w:rPr>
                <w:rFonts w:eastAsia="Times New Roman" w:cs="Times New Roman"/>
                <w:sz w:val="20"/>
                <w:szCs w:val="20"/>
                <w:lang w:eastAsia="ru-RU"/>
              </w:rPr>
              <w:t>June</w:t>
            </w:r>
            <w:proofErr w:type="spellEnd"/>
            <w:r w:rsidRPr="0099660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2014, 02:55 AM</w:t>
            </w:r>
          </w:p>
        </w:tc>
      </w:tr>
    </w:tbl>
    <w:p w:rsidR="00E40579" w:rsidRDefault="00E40579">
      <w:pPr>
        <w:pBdr>
          <w:bottom w:val="single" w:sz="12" w:space="1" w:color="auto"/>
        </w:pBdr>
        <w:rPr>
          <w:lang w:val="en-US"/>
        </w:rPr>
      </w:pPr>
    </w:p>
    <w:p w:rsidR="002E6D77" w:rsidRDefault="002E6D77">
      <w:pPr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</w:pPr>
    </w:p>
    <w:p w:rsidR="00A83F2D" w:rsidRDefault="002E6D77">
      <w:pPr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</w:pPr>
      <w:r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>See next page….</w:t>
      </w:r>
      <w:r w:rsidR="00A83F2D"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br w:type="page"/>
      </w:r>
    </w:p>
    <w:p w:rsidR="002817E4" w:rsidRDefault="002817E4" w:rsidP="009A7CA2">
      <w:pPr>
        <w:jc w:val="center"/>
        <w:rPr>
          <w:rFonts w:ascii="Verdana" w:eastAsia="Times New Roman" w:hAnsi="Verdana" w:cs="Times New Roman"/>
          <w:b/>
          <w:color w:val="000000"/>
          <w:sz w:val="19"/>
          <w:szCs w:val="19"/>
          <w:u w:val="single"/>
          <w:lang w:val="en-GB" w:eastAsia="ru-RU"/>
        </w:rPr>
      </w:pPr>
      <w:r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lastRenderedPageBreak/>
        <w:t>“M</w:t>
      </w:r>
      <w:r w:rsidRPr="003C3219"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>ental</w:t>
      </w:r>
      <w:r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 xml:space="preserve"> health care for all in prisons</w:t>
      </w:r>
      <w:r w:rsidRPr="003C3219">
        <w:rPr>
          <w:rFonts w:ascii="Verdana" w:eastAsia="Times New Roman" w:hAnsi="Verdana" w:cs="Times New Roman"/>
          <w:b/>
          <w:color w:val="000000"/>
          <w:sz w:val="19"/>
          <w:szCs w:val="19"/>
          <w:lang w:val="en-GB" w:eastAsia="ru-RU"/>
        </w:rPr>
        <w:t>”</w:t>
      </w:r>
    </w:p>
    <w:p w:rsidR="00FE417E" w:rsidRPr="002817E4" w:rsidRDefault="002817E4" w:rsidP="009A7CA2">
      <w:pPr>
        <w:jc w:val="center"/>
        <w:rPr>
          <w:rFonts w:ascii="Verdana" w:eastAsia="Times New Roman" w:hAnsi="Verdana" w:cs="Times New Roman"/>
          <w:b/>
          <w:color w:val="000000"/>
          <w:sz w:val="19"/>
          <w:szCs w:val="19"/>
          <w:u w:val="single"/>
          <w:lang w:val="en-GB" w:eastAsia="ru-RU"/>
        </w:rPr>
      </w:pPr>
      <w:r w:rsidRPr="002817E4">
        <w:rPr>
          <w:rFonts w:ascii="Verdana" w:eastAsia="Times New Roman" w:hAnsi="Verdana" w:cs="Times New Roman"/>
          <w:b/>
          <w:color w:val="000000"/>
          <w:sz w:val="19"/>
          <w:szCs w:val="19"/>
          <w:u w:val="single"/>
          <w:lang w:val="en-GB" w:eastAsia="ru-RU"/>
        </w:rPr>
        <w:t>OBJECTIVES,</w:t>
      </w:r>
    </w:p>
    <w:p w:rsidR="00016B8C" w:rsidRPr="0099660F" w:rsidRDefault="00016B8C" w:rsidP="0099660F">
      <w:pPr>
        <w:pStyle w:val="a4"/>
        <w:numPr>
          <w:ilvl w:val="0"/>
          <w:numId w:val="8"/>
        </w:numPr>
        <w:rPr>
          <w:lang w:val="en-GB" w:eastAsia="ru-RU"/>
        </w:rPr>
      </w:pPr>
      <w:r w:rsidRPr="0099660F">
        <w:rPr>
          <w:lang w:val="en-GB" w:eastAsia="ru-RU"/>
        </w:rPr>
        <w:t xml:space="preserve">Reduce </w:t>
      </w:r>
      <w:r w:rsidR="0099660F" w:rsidRPr="0099660F">
        <w:rPr>
          <w:lang w:val="en-GB" w:eastAsia="ru-RU"/>
        </w:rPr>
        <w:t xml:space="preserve">prison </w:t>
      </w:r>
      <w:r w:rsidRPr="0099660F">
        <w:rPr>
          <w:lang w:val="en-GB" w:eastAsia="ru-RU"/>
        </w:rPr>
        <w:t xml:space="preserve">population, especially of prisoners </w:t>
      </w:r>
      <w:r w:rsidR="0099660F" w:rsidRPr="0099660F">
        <w:rPr>
          <w:lang w:val="en-GB" w:eastAsia="ru-RU"/>
        </w:rPr>
        <w:t>hawing</w:t>
      </w:r>
      <w:r w:rsidRPr="0099660F">
        <w:rPr>
          <w:lang w:val="en-GB" w:eastAsia="ru-RU"/>
        </w:rPr>
        <w:t xml:space="preserve"> </w:t>
      </w:r>
      <w:r w:rsidR="0099660F" w:rsidRPr="0099660F">
        <w:rPr>
          <w:lang w:val="en-GB" w:eastAsia="ru-RU"/>
        </w:rPr>
        <w:t>m</w:t>
      </w:r>
      <w:r w:rsidRPr="0099660F">
        <w:rPr>
          <w:lang w:val="en-GB" w:eastAsia="ru-RU"/>
        </w:rPr>
        <w:t>ental illnesses</w:t>
      </w:r>
    </w:p>
    <w:p w:rsidR="00016B8C" w:rsidRPr="0099660F" w:rsidRDefault="002817E4" w:rsidP="0099660F">
      <w:pPr>
        <w:pStyle w:val="a4"/>
        <w:numPr>
          <w:ilvl w:val="0"/>
          <w:numId w:val="8"/>
        </w:numPr>
        <w:rPr>
          <w:lang w:val="en-GB" w:eastAsia="ru-RU"/>
        </w:rPr>
      </w:pPr>
      <w:r w:rsidRPr="0099660F">
        <w:rPr>
          <w:lang w:val="en-GB" w:eastAsia="ru-RU"/>
        </w:rPr>
        <w:t>Promote good mental health in prison</w:t>
      </w:r>
      <w:r w:rsidR="0099660F" w:rsidRPr="0099660F">
        <w:rPr>
          <w:lang w:val="en-GB" w:eastAsia="ru-RU"/>
        </w:rPr>
        <w:t xml:space="preserve"> and d</w:t>
      </w:r>
      <w:r w:rsidR="00016B8C" w:rsidRPr="0099660F">
        <w:rPr>
          <w:lang w:val="en-GB" w:eastAsia="ru-RU"/>
        </w:rPr>
        <w:t>evelop treatment</w:t>
      </w:r>
      <w:r w:rsidR="0099660F" w:rsidRPr="0099660F">
        <w:rPr>
          <w:lang w:val="en-GB" w:eastAsia="ru-RU"/>
        </w:rPr>
        <w:t xml:space="preserve"> opportunities for prisoners with mental illnesses</w:t>
      </w:r>
    </w:p>
    <w:p w:rsidR="00016B8C" w:rsidRPr="0099660F" w:rsidRDefault="00016B8C" w:rsidP="0099660F">
      <w:pPr>
        <w:pStyle w:val="a4"/>
        <w:numPr>
          <w:ilvl w:val="0"/>
          <w:numId w:val="8"/>
        </w:numPr>
        <w:rPr>
          <w:lang w:val="en-GB" w:eastAsia="ru-RU"/>
        </w:rPr>
      </w:pPr>
      <w:r w:rsidRPr="0099660F">
        <w:rPr>
          <w:lang w:val="en-GB" w:eastAsia="ru-RU"/>
        </w:rPr>
        <w:t>Access to care to all</w:t>
      </w:r>
      <w:r w:rsidR="0099660F" w:rsidRPr="0099660F">
        <w:rPr>
          <w:lang w:val="en-GB" w:eastAsia="ru-RU"/>
        </w:rPr>
        <w:t xml:space="preserve"> </w:t>
      </w:r>
      <w:r w:rsidR="0099660F" w:rsidRPr="0099660F">
        <w:rPr>
          <w:lang w:val="en-GB" w:eastAsia="ru-RU"/>
        </w:rPr>
        <w:t>people in need of mental health treatment</w:t>
      </w:r>
      <w:r w:rsidR="0099660F" w:rsidRPr="0099660F">
        <w:rPr>
          <w:lang w:val="en-GB" w:eastAsia="ru-RU"/>
        </w:rPr>
        <w:t>,</w:t>
      </w:r>
      <w:r w:rsidRPr="0099660F">
        <w:rPr>
          <w:lang w:val="en-GB" w:eastAsia="ru-RU"/>
        </w:rPr>
        <w:t xml:space="preserve"> especially minor and vulnerable</w:t>
      </w:r>
      <w:r w:rsidR="0099660F" w:rsidRPr="0099660F">
        <w:rPr>
          <w:lang w:val="en-GB" w:eastAsia="ru-RU"/>
        </w:rPr>
        <w:t xml:space="preserve"> groups (women, immigrants etc.)</w:t>
      </w:r>
    </w:p>
    <w:p w:rsidR="00016B8C" w:rsidRPr="0099660F" w:rsidRDefault="0099660F" w:rsidP="0099660F">
      <w:pPr>
        <w:pStyle w:val="a4"/>
        <w:numPr>
          <w:ilvl w:val="0"/>
          <w:numId w:val="8"/>
        </w:numPr>
        <w:rPr>
          <w:lang w:val="en-GB" w:eastAsia="ru-RU"/>
        </w:rPr>
      </w:pPr>
      <w:r w:rsidRPr="0099660F">
        <w:rPr>
          <w:lang w:val="en-GB" w:eastAsia="ru-RU"/>
        </w:rPr>
        <w:t>Supporting s</w:t>
      </w:r>
      <w:r w:rsidR="009A7CA2" w:rsidRPr="0099660F">
        <w:rPr>
          <w:lang w:val="en-GB" w:eastAsia="ru-RU"/>
        </w:rPr>
        <w:t>afety environment</w:t>
      </w:r>
      <w:r w:rsidRPr="0099660F">
        <w:rPr>
          <w:lang w:val="en-GB" w:eastAsia="ru-RU"/>
        </w:rPr>
        <w:t xml:space="preserve"> in prisons</w:t>
      </w:r>
    </w:p>
    <w:p w:rsidR="002817E4" w:rsidRPr="0099660F" w:rsidRDefault="0099660F" w:rsidP="0099660F">
      <w:pPr>
        <w:pStyle w:val="a4"/>
        <w:numPr>
          <w:ilvl w:val="0"/>
          <w:numId w:val="8"/>
        </w:numPr>
        <w:rPr>
          <w:lang w:val="en-GB" w:eastAsia="ru-RU"/>
        </w:rPr>
      </w:pPr>
      <w:r w:rsidRPr="0099660F">
        <w:rPr>
          <w:lang w:val="en-GB" w:eastAsia="ru-RU"/>
        </w:rPr>
        <w:t>Develop c</w:t>
      </w:r>
      <w:r w:rsidR="002817E4" w:rsidRPr="0099660F">
        <w:rPr>
          <w:lang w:val="en-GB" w:eastAsia="ru-RU"/>
        </w:rPr>
        <w:t>ommunity re-entry programmes</w:t>
      </w:r>
    </w:p>
    <w:p w:rsidR="009A7CA2" w:rsidRPr="002817E4" w:rsidRDefault="002817E4" w:rsidP="009A7CA2">
      <w:pPr>
        <w:jc w:val="center"/>
        <w:rPr>
          <w:rFonts w:ascii="Verdana" w:eastAsia="Times New Roman" w:hAnsi="Verdana" w:cs="Times New Roman"/>
          <w:b/>
          <w:color w:val="000000"/>
          <w:sz w:val="19"/>
          <w:szCs w:val="19"/>
          <w:u w:val="single"/>
          <w:lang w:val="en-GB" w:eastAsia="ru-RU"/>
        </w:rPr>
      </w:pPr>
      <w:r w:rsidRPr="002817E4">
        <w:rPr>
          <w:rFonts w:ascii="Verdana" w:eastAsia="Times New Roman" w:hAnsi="Verdana" w:cs="Times New Roman"/>
          <w:b/>
          <w:color w:val="000000"/>
          <w:sz w:val="19"/>
          <w:szCs w:val="19"/>
          <w:u w:val="single"/>
          <w:lang w:val="en-GB" w:eastAsia="ru-RU"/>
        </w:rPr>
        <w:t>STRATEGIES</w:t>
      </w:r>
      <w:r w:rsidR="0099660F">
        <w:rPr>
          <w:rFonts w:ascii="Verdana" w:eastAsia="Times New Roman" w:hAnsi="Verdana" w:cs="Times New Roman"/>
          <w:b/>
          <w:color w:val="000000"/>
          <w:sz w:val="19"/>
          <w:szCs w:val="19"/>
          <w:u w:val="single"/>
          <w:lang w:val="en-GB" w:eastAsia="ru-RU"/>
        </w:rPr>
        <w:t xml:space="preserve"> &amp; PLANS</w:t>
      </w:r>
    </w:p>
    <w:p w:rsidR="002817E4" w:rsidRPr="002817E4" w:rsidRDefault="002817E4" w:rsidP="0099660F">
      <w:pPr>
        <w:pStyle w:val="1"/>
        <w:rPr>
          <w:lang w:val="en-US"/>
        </w:rPr>
      </w:pPr>
      <w:r w:rsidRPr="002817E4">
        <w:rPr>
          <w:lang w:val="en-US"/>
        </w:rPr>
        <w:t>Divert people with mental disorders to</w:t>
      </w:r>
      <w:r w:rsidR="0099660F">
        <w:rPr>
          <w:lang w:val="en-US"/>
        </w:rPr>
        <w:t>wards the mental health system.</w:t>
      </w:r>
    </w:p>
    <w:p w:rsidR="006B35B7" w:rsidRDefault="002817E4" w:rsidP="0099660F">
      <w:pPr>
        <w:rPr>
          <w:lang w:val="en-US"/>
        </w:rPr>
      </w:pPr>
      <w:r w:rsidRPr="002817E4">
        <w:rPr>
          <w:lang w:val="en-US"/>
        </w:rPr>
        <w:t>Prisons</w:t>
      </w:r>
      <w:r>
        <w:rPr>
          <w:lang w:val="en-US"/>
        </w:rPr>
        <w:t xml:space="preserve"> </w:t>
      </w:r>
      <w:r w:rsidRPr="00AE3379">
        <w:rPr>
          <w:lang w:val="en-US"/>
        </w:rPr>
        <w:t xml:space="preserve">are the wrong place for many people in </w:t>
      </w:r>
      <w:r w:rsidR="009F038E">
        <w:rPr>
          <w:lang w:val="en-US"/>
        </w:rPr>
        <w:t xml:space="preserve">need of mental health treatment: </w:t>
      </w:r>
      <w:r w:rsidRPr="00AE3379">
        <w:rPr>
          <w:lang w:val="en-US"/>
        </w:rPr>
        <w:t>criminal justice system emphasizes deterrence and punishment rather than treatment</w:t>
      </w:r>
      <w:r>
        <w:rPr>
          <w:lang w:val="en-US"/>
        </w:rPr>
        <w:t xml:space="preserve"> </w:t>
      </w:r>
      <w:r w:rsidRPr="00AE3379">
        <w:rPr>
          <w:lang w:val="en-US"/>
        </w:rPr>
        <w:t xml:space="preserve">and care. </w:t>
      </w:r>
      <w:r w:rsidR="006B35B7" w:rsidRPr="006B35B7">
        <w:rPr>
          <w:lang w:val="en-US"/>
        </w:rPr>
        <w:t xml:space="preserve">Legislation </w:t>
      </w:r>
      <w:r w:rsidR="006B35B7">
        <w:rPr>
          <w:lang w:val="en-US"/>
        </w:rPr>
        <w:t>should</w:t>
      </w:r>
      <w:r w:rsidR="006B35B7" w:rsidRPr="006B35B7">
        <w:rPr>
          <w:lang w:val="en-US"/>
        </w:rPr>
        <w:t xml:space="preserve"> </w:t>
      </w:r>
      <w:r w:rsidR="0099660F">
        <w:rPr>
          <w:lang w:val="en-US"/>
        </w:rPr>
        <w:t xml:space="preserve">be changed to </w:t>
      </w:r>
      <w:r w:rsidR="006B35B7" w:rsidRPr="006B35B7">
        <w:rPr>
          <w:lang w:val="en-US"/>
        </w:rPr>
        <w:t xml:space="preserve">authorize or permit judges to </w:t>
      </w:r>
      <w:r w:rsidR="006B35B7" w:rsidRPr="0099660F">
        <w:rPr>
          <w:u w:val="single"/>
          <w:lang w:val="en-US"/>
        </w:rPr>
        <w:t>divert nonviolent offenders with mental illness</w:t>
      </w:r>
      <w:r w:rsidR="006B35B7" w:rsidRPr="006B35B7">
        <w:rPr>
          <w:lang w:val="en-US"/>
        </w:rPr>
        <w:t xml:space="preserve"> away from incarceration to appropriate</w:t>
      </w:r>
      <w:r w:rsidR="006B35B7">
        <w:rPr>
          <w:lang w:val="en-US"/>
        </w:rPr>
        <w:t xml:space="preserve"> </w:t>
      </w:r>
      <w:r w:rsidR="006B35B7" w:rsidRPr="006B35B7">
        <w:rPr>
          <w:lang w:val="en-US"/>
        </w:rPr>
        <w:t>treatment</w:t>
      </w:r>
      <w:r w:rsidR="006B35B7">
        <w:rPr>
          <w:lang w:val="en-US"/>
        </w:rPr>
        <w:t>.</w:t>
      </w:r>
    </w:p>
    <w:p w:rsidR="009F038E" w:rsidRDefault="009F038E" w:rsidP="0099660F">
      <w:pPr>
        <w:rPr>
          <w:lang w:val="en-US"/>
        </w:rPr>
      </w:pPr>
      <w:r>
        <w:rPr>
          <w:lang w:val="en-US"/>
        </w:rPr>
        <w:t xml:space="preserve">Thus </w:t>
      </w:r>
      <w:r w:rsidRPr="009F038E">
        <w:rPr>
          <w:u w:val="single"/>
          <w:lang w:val="en-US"/>
        </w:rPr>
        <w:t>t</w:t>
      </w:r>
      <w:r w:rsidR="002817E4" w:rsidRPr="009F038E">
        <w:rPr>
          <w:u w:val="single"/>
          <w:lang w:val="en-US"/>
        </w:rPr>
        <w:t xml:space="preserve">ransfer of prisoners </w:t>
      </w:r>
      <w:r w:rsidRPr="009F038E">
        <w:rPr>
          <w:u w:val="single"/>
          <w:lang w:val="en-US"/>
        </w:rPr>
        <w:t>to community based mental health facilities</w:t>
      </w:r>
      <w:r>
        <w:rPr>
          <w:lang w:val="en-US"/>
        </w:rPr>
        <w:t xml:space="preserve"> or to </w:t>
      </w:r>
      <w:r w:rsidRPr="00AE3379">
        <w:rPr>
          <w:lang w:val="en-US"/>
        </w:rPr>
        <w:t>general hospital psychiatric facilities</w:t>
      </w:r>
      <w:r>
        <w:rPr>
          <w:lang w:val="en-US"/>
        </w:rPr>
        <w:t xml:space="preserve"> should be on stream </w:t>
      </w:r>
      <w:r w:rsidR="002817E4" w:rsidRPr="00AE3379">
        <w:rPr>
          <w:lang w:val="en-US"/>
        </w:rPr>
        <w:t>at all stages of the criminal proceedings (arrest,</w:t>
      </w:r>
      <w:r w:rsidR="002817E4">
        <w:rPr>
          <w:lang w:val="en-US"/>
        </w:rPr>
        <w:t xml:space="preserve"> </w:t>
      </w:r>
      <w:r w:rsidR="002817E4" w:rsidRPr="00AE3379">
        <w:rPr>
          <w:lang w:val="en-US"/>
        </w:rPr>
        <w:t>prosecution, trial, imprisonment).</w:t>
      </w:r>
      <w:r>
        <w:rPr>
          <w:lang w:val="en-US"/>
        </w:rPr>
        <w:t xml:space="preserve"> </w:t>
      </w:r>
    </w:p>
    <w:p w:rsidR="006B35B7" w:rsidRDefault="006B35B7" w:rsidP="0099660F">
      <w:pPr>
        <w:rPr>
          <w:lang w:val="en-US"/>
        </w:rPr>
      </w:pPr>
      <w:r w:rsidRPr="00AE3379">
        <w:rPr>
          <w:lang w:val="en-US"/>
        </w:rPr>
        <w:t>For people with mental disorders who have been</w:t>
      </w:r>
      <w:r>
        <w:rPr>
          <w:lang w:val="en-US"/>
        </w:rPr>
        <w:t xml:space="preserve"> </w:t>
      </w:r>
      <w:r w:rsidRPr="00AE3379">
        <w:rPr>
          <w:lang w:val="en-US"/>
        </w:rPr>
        <w:t>charged with committing minor offences, the introduction of mechanisms to divert</w:t>
      </w:r>
      <w:r>
        <w:rPr>
          <w:lang w:val="en-US"/>
        </w:rPr>
        <w:t xml:space="preserve"> </w:t>
      </w:r>
      <w:r w:rsidRPr="00AE3379">
        <w:rPr>
          <w:lang w:val="en-US"/>
        </w:rPr>
        <w:t>them towards mental health services before they reach prison will help to ensure that</w:t>
      </w:r>
      <w:r>
        <w:rPr>
          <w:lang w:val="en-US"/>
        </w:rPr>
        <w:t xml:space="preserve"> </w:t>
      </w:r>
      <w:r w:rsidRPr="00AE3379">
        <w:rPr>
          <w:lang w:val="en-US"/>
        </w:rPr>
        <w:t xml:space="preserve">they receive the treatment they need and also contribute to </w:t>
      </w:r>
      <w:r w:rsidRPr="006B35B7">
        <w:rPr>
          <w:u w:val="single"/>
          <w:lang w:val="en-US"/>
        </w:rPr>
        <w:t>reducing the prison population</w:t>
      </w:r>
      <w:r w:rsidRPr="00AE3379">
        <w:rPr>
          <w:lang w:val="en-US"/>
        </w:rPr>
        <w:t xml:space="preserve">. </w:t>
      </w:r>
    </w:p>
    <w:p w:rsidR="006B35B7" w:rsidRDefault="006B35B7" w:rsidP="0099660F">
      <w:pPr>
        <w:rPr>
          <w:lang w:val="en-US"/>
        </w:rPr>
      </w:pPr>
      <w:r>
        <w:rPr>
          <w:lang w:val="en-US"/>
        </w:rPr>
        <w:t xml:space="preserve">As an alternative to confinement of people with mental disorders </w:t>
      </w:r>
      <w:r w:rsidR="0099660F">
        <w:rPr>
          <w:lang w:val="en-US"/>
        </w:rPr>
        <w:t xml:space="preserve">it is better </w:t>
      </w:r>
      <w:r>
        <w:rPr>
          <w:lang w:val="en-US"/>
        </w:rPr>
        <w:t xml:space="preserve">to introduce a </w:t>
      </w:r>
      <w:r w:rsidR="0099660F" w:rsidRPr="0099660F">
        <w:rPr>
          <w:u w:val="single"/>
          <w:lang w:val="en-US"/>
        </w:rPr>
        <w:t>p</w:t>
      </w:r>
      <w:r w:rsidRPr="0099660F">
        <w:rPr>
          <w:u w:val="single"/>
          <w:lang w:val="en-US"/>
        </w:rPr>
        <w:t>robation order, community order</w:t>
      </w:r>
      <w:r>
        <w:rPr>
          <w:lang w:val="en-US"/>
        </w:rPr>
        <w:t xml:space="preserve"> and hospital order into the legislation as an alternative to imprisonment </w:t>
      </w:r>
    </w:p>
    <w:p w:rsidR="001446E5" w:rsidRPr="0099660F" w:rsidRDefault="0099660F" w:rsidP="0099660F">
      <w:pPr>
        <w:autoSpaceDE w:val="0"/>
        <w:autoSpaceDN w:val="0"/>
        <w:adjustRightInd w:val="0"/>
        <w:contextualSpacing w:val="0"/>
        <w:rPr>
          <w:lang w:val="en-US"/>
        </w:rPr>
      </w:pPr>
      <w:r>
        <w:rPr>
          <w:lang w:val="en-US"/>
        </w:rPr>
        <w:t xml:space="preserve">As a best solution to target the strategy it would be important to create </w:t>
      </w:r>
      <w:r w:rsidRPr="0099660F">
        <w:rPr>
          <w:u w:val="single"/>
          <w:lang w:val="en-US"/>
        </w:rPr>
        <w:t xml:space="preserve">a </w:t>
      </w:r>
      <w:r w:rsidR="001446E5" w:rsidRPr="0099660F">
        <w:rPr>
          <w:u w:val="single"/>
          <w:lang w:val="en-US"/>
        </w:rPr>
        <w:t>mental health and drug courts</w:t>
      </w:r>
      <w:r>
        <w:rPr>
          <w:lang w:val="en-US"/>
        </w:rPr>
        <w:t>.</w:t>
      </w:r>
      <w:r w:rsidRPr="0099660F">
        <w:rPr>
          <w:lang w:val="en-US"/>
        </w:rPr>
        <w:t xml:space="preserve"> </w:t>
      </w:r>
      <w:r w:rsidRPr="0099660F">
        <w:rPr>
          <w:lang w:val="en-US"/>
        </w:rPr>
        <w:t>The purpose is to have courts that</w:t>
      </w:r>
      <w:r>
        <w:rPr>
          <w:lang w:val="en-US"/>
        </w:rPr>
        <w:t xml:space="preserve"> </w:t>
      </w:r>
      <w:r w:rsidRPr="0099660F">
        <w:rPr>
          <w:lang w:val="en-US"/>
        </w:rPr>
        <w:t>specialize in cases involving individuals with severe mental disabilities who</w:t>
      </w:r>
      <w:r>
        <w:rPr>
          <w:lang w:val="en-US"/>
        </w:rPr>
        <w:t xml:space="preserve"> </w:t>
      </w:r>
      <w:r w:rsidRPr="0099660F">
        <w:rPr>
          <w:lang w:val="en-US"/>
        </w:rPr>
        <w:t>are charged with misdemeanors or non-violent felonies, with the goal that</w:t>
      </w:r>
      <w:r>
        <w:rPr>
          <w:lang w:val="en-US"/>
        </w:rPr>
        <w:t xml:space="preserve"> </w:t>
      </w:r>
      <w:r w:rsidRPr="0099660F">
        <w:rPr>
          <w:lang w:val="en-US"/>
        </w:rPr>
        <w:t>these courts will divert as many cases as possible into appropriate mental</w:t>
      </w:r>
      <w:r>
        <w:rPr>
          <w:lang w:val="en-US"/>
        </w:rPr>
        <w:t xml:space="preserve"> health treatment and services. Other option would be </w:t>
      </w:r>
      <w:r w:rsidRPr="0099660F">
        <w:rPr>
          <w:u w:val="single"/>
          <w:lang w:val="en-US"/>
        </w:rPr>
        <w:t>to train magistrates or judge</w:t>
      </w:r>
      <w:r w:rsidRPr="0099660F">
        <w:rPr>
          <w:lang w:val="en-US"/>
        </w:rPr>
        <w:t>s in ordinary</w:t>
      </w:r>
      <w:r>
        <w:rPr>
          <w:lang w:val="en-US"/>
        </w:rPr>
        <w:t xml:space="preserve"> </w:t>
      </w:r>
      <w:r w:rsidRPr="0099660F">
        <w:rPr>
          <w:lang w:val="en-US"/>
        </w:rPr>
        <w:t>courts so that they play a similar role as mental health courts.</w:t>
      </w:r>
    </w:p>
    <w:p w:rsidR="002817E4" w:rsidRPr="0099660F" w:rsidRDefault="002817E4" w:rsidP="0099660F">
      <w:pPr>
        <w:pStyle w:val="1"/>
        <w:rPr>
          <w:lang w:val="en-US"/>
        </w:rPr>
      </w:pPr>
      <w:r w:rsidRPr="0099660F">
        <w:rPr>
          <w:lang w:val="en-US"/>
        </w:rPr>
        <w:t xml:space="preserve">Provide </w:t>
      </w:r>
      <w:r w:rsidR="00F15D25" w:rsidRPr="0099660F">
        <w:rPr>
          <w:lang w:val="en-US"/>
        </w:rPr>
        <w:t xml:space="preserve">people with mental </w:t>
      </w:r>
      <w:r w:rsidR="0099660F" w:rsidRPr="00693A65">
        <w:rPr>
          <w:lang w:val="en-US"/>
        </w:rPr>
        <w:t>disorders</w:t>
      </w:r>
      <w:r w:rsidR="0099660F">
        <w:rPr>
          <w:lang w:val="en-US"/>
        </w:rPr>
        <w:t xml:space="preserve"> </w:t>
      </w:r>
      <w:r w:rsidR="0099660F" w:rsidRPr="00693A65">
        <w:rPr>
          <w:lang w:val="en-US"/>
        </w:rPr>
        <w:t xml:space="preserve">(including substance abuse) </w:t>
      </w:r>
      <w:r w:rsidR="00F15D25" w:rsidRPr="0099660F">
        <w:rPr>
          <w:lang w:val="en-US"/>
        </w:rPr>
        <w:t xml:space="preserve">coming face to face with the criminal justice system </w:t>
      </w:r>
      <w:r w:rsidRPr="0099660F">
        <w:rPr>
          <w:lang w:val="en-US"/>
        </w:rPr>
        <w:t>with access to appropriate mental health treatment and care:</w:t>
      </w:r>
    </w:p>
    <w:p w:rsidR="002817E4" w:rsidRPr="00AE3379" w:rsidRDefault="0099660F" w:rsidP="0099660F">
      <w:pPr>
        <w:rPr>
          <w:lang w:val="en-US"/>
        </w:rPr>
      </w:pPr>
      <w:r>
        <w:rPr>
          <w:lang w:val="en-US"/>
        </w:rPr>
        <w:t>It is crucial to p</w:t>
      </w:r>
      <w:r w:rsidR="00693A65">
        <w:rPr>
          <w:lang w:val="en-US"/>
        </w:rPr>
        <w:t xml:space="preserve">rovide </w:t>
      </w:r>
      <w:r w:rsidR="00693A65" w:rsidRPr="00693A65">
        <w:rPr>
          <w:lang w:val="en-US"/>
        </w:rPr>
        <w:t>people with mental disorders</w:t>
      </w:r>
      <w:r w:rsidR="00693A65">
        <w:rPr>
          <w:lang w:val="en-US"/>
        </w:rPr>
        <w:t xml:space="preserve"> </w:t>
      </w:r>
      <w:r w:rsidR="00693A65" w:rsidRPr="00693A65">
        <w:rPr>
          <w:lang w:val="en-US"/>
        </w:rPr>
        <w:t>(including substance abuse) with</w:t>
      </w:r>
      <w:r w:rsidR="00693A65">
        <w:rPr>
          <w:lang w:val="en-US"/>
        </w:rPr>
        <w:t xml:space="preserve"> an </w:t>
      </w:r>
      <w:r w:rsidR="00693A65" w:rsidRPr="0099660F">
        <w:rPr>
          <w:u w:val="single"/>
          <w:lang w:val="en-US"/>
        </w:rPr>
        <w:t>a</w:t>
      </w:r>
      <w:r w:rsidR="002817E4" w:rsidRPr="0099660F">
        <w:rPr>
          <w:u w:val="single"/>
          <w:lang w:val="en-US"/>
        </w:rPr>
        <w:t>ccess</w:t>
      </w:r>
      <w:r w:rsidR="00693A65" w:rsidRPr="0099660F">
        <w:rPr>
          <w:u w:val="single"/>
          <w:lang w:val="en-US"/>
        </w:rPr>
        <w:t xml:space="preserve"> to assessment, treatment, and</w:t>
      </w:r>
      <w:r w:rsidR="002817E4" w:rsidRPr="0099660F">
        <w:rPr>
          <w:u w:val="single"/>
          <w:lang w:val="en-US"/>
        </w:rPr>
        <w:t xml:space="preserve"> referral</w:t>
      </w:r>
      <w:r w:rsidR="00693A65">
        <w:rPr>
          <w:lang w:val="en-US"/>
        </w:rPr>
        <w:t xml:space="preserve">. </w:t>
      </w:r>
      <w:r w:rsidR="002817E4" w:rsidRPr="00AE3379">
        <w:rPr>
          <w:lang w:val="en-US"/>
        </w:rPr>
        <w:t>The health services provided to prisoners</w:t>
      </w:r>
      <w:r w:rsidR="002817E4">
        <w:rPr>
          <w:lang w:val="en-US"/>
        </w:rPr>
        <w:t xml:space="preserve"> </w:t>
      </w:r>
      <w:r w:rsidR="002817E4" w:rsidRPr="00AE3379">
        <w:rPr>
          <w:lang w:val="en-US"/>
        </w:rPr>
        <w:t>should, as a minimum, be of an equivalent level to those in the community. This may</w:t>
      </w:r>
      <w:r w:rsidR="002817E4">
        <w:rPr>
          <w:lang w:val="en-US"/>
        </w:rPr>
        <w:t xml:space="preserve"> </w:t>
      </w:r>
      <w:r w:rsidR="002817E4" w:rsidRPr="00AE3379">
        <w:rPr>
          <w:lang w:val="en-US"/>
        </w:rPr>
        <w:t xml:space="preserve">be achieved by providing mental </w:t>
      </w:r>
      <w:r w:rsidR="002817E4" w:rsidRPr="00693A65">
        <w:rPr>
          <w:lang w:val="en-US"/>
        </w:rPr>
        <w:t xml:space="preserve">health </w:t>
      </w:r>
      <w:r w:rsidR="002817E4" w:rsidRPr="0099660F">
        <w:rPr>
          <w:u w:val="single"/>
          <w:lang w:val="en-US"/>
        </w:rPr>
        <w:t>training to prison health workers</w:t>
      </w:r>
      <w:r w:rsidR="002817E4" w:rsidRPr="00AE3379">
        <w:rPr>
          <w:lang w:val="en-US"/>
        </w:rPr>
        <w:t>, establishing</w:t>
      </w:r>
      <w:r w:rsidR="002817E4">
        <w:rPr>
          <w:lang w:val="en-US"/>
        </w:rPr>
        <w:t xml:space="preserve"> </w:t>
      </w:r>
      <w:r w:rsidR="002817E4" w:rsidRPr="0099660F">
        <w:rPr>
          <w:u w:val="single"/>
          <w:lang w:val="en-US"/>
        </w:rPr>
        <w:t>regular visits</w:t>
      </w:r>
      <w:r w:rsidR="002817E4" w:rsidRPr="00693A65">
        <w:rPr>
          <w:lang w:val="en-US"/>
        </w:rPr>
        <w:t xml:space="preserve"> of a community mental health team to prisons</w:t>
      </w:r>
      <w:r w:rsidR="002817E4" w:rsidRPr="00AE3379">
        <w:rPr>
          <w:lang w:val="en-US"/>
        </w:rPr>
        <w:t>, or enabling prisoners to</w:t>
      </w:r>
      <w:r w:rsidR="002817E4">
        <w:rPr>
          <w:lang w:val="en-US"/>
        </w:rPr>
        <w:t xml:space="preserve"> </w:t>
      </w:r>
      <w:r w:rsidR="002817E4" w:rsidRPr="00693A65">
        <w:rPr>
          <w:lang w:val="en-US"/>
        </w:rPr>
        <w:t xml:space="preserve">access health services </w:t>
      </w:r>
      <w:r w:rsidR="002817E4" w:rsidRPr="0099660F">
        <w:rPr>
          <w:u w:val="single"/>
          <w:lang w:val="en-US"/>
        </w:rPr>
        <w:t>outside the prison setting</w:t>
      </w:r>
      <w:r w:rsidRPr="0099660F">
        <w:rPr>
          <w:lang w:val="en-US"/>
        </w:rPr>
        <w:t>: t</w:t>
      </w:r>
      <w:r w:rsidR="002817E4" w:rsidRPr="0099660F">
        <w:rPr>
          <w:lang w:val="en-US"/>
        </w:rPr>
        <w:t>hose</w:t>
      </w:r>
      <w:r w:rsidR="002817E4" w:rsidRPr="00AE3379">
        <w:rPr>
          <w:lang w:val="en-US"/>
        </w:rPr>
        <w:t xml:space="preserve"> requiring more specialist</w:t>
      </w:r>
      <w:r w:rsidR="002817E4">
        <w:rPr>
          <w:lang w:val="en-US"/>
        </w:rPr>
        <w:t xml:space="preserve"> </w:t>
      </w:r>
      <w:r w:rsidR="002817E4" w:rsidRPr="00AE3379">
        <w:rPr>
          <w:lang w:val="en-US"/>
        </w:rPr>
        <w:t>care for example, can be referred to specialist mental health providers where inpatient</w:t>
      </w:r>
      <w:r w:rsidR="002817E4">
        <w:rPr>
          <w:lang w:val="en-US"/>
        </w:rPr>
        <w:t xml:space="preserve"> </w:t>
      </w:r>
      <w:r w:rsidR="002817E4" w:rsidRPr="00AE3379">
        <w:rPr>
          <w:lang w:val="en-US"/>
        </w:rPr>
        <w:t>assessment and treatment can be provided. Primary health care providers in</w:t>
      </w:r>
      <w:r w:rsidR="002817E4">
        <w:rPr>
          <w:lang w:val="en-US"/>
        </w:rPr>
        <w:t xml:space="preserve"> </w:t>
      </w:r>
      <w:r w:rsidR="002817E4" w:rsidRPr="00AE3379">
        <w:rPr>
          <w:lang w:val="en-US"/>
        </w:rPr>
        <w:t>prisons should be provided with basic training in the recognition and basic</w:t>
      </w:r>
      <w:r w:rsidR="002817E4">
        <w:rPr>
          <w:lang w:val="en-US"/>
        </w:rPr>
        <w:t xml:space="preserve"> </w:t>
      </w:r>
      <w:r w:rsidR="002817E4" w:rsidRPr="00AE3379">
        <w:rPr>
          <w:lang w:val="en-US"/>
        </w:rPr>
        <w:t>management of common mental health disorders.</w:t>
      </w:r>
    </w:p>
    <w:p w:rsidR="00693A65" w:rsidRDefault="002817E4" w:rsidP="0099660F">
      <w:pPr>
        <w:rPr>
          <w:lang w:val="en-US"/>
        </w:rPr>
      </w:pPr>
      <w:r w:rsidRPr="00693A65">
        <w:rPr>
          <w:lang w:val="en-US"/>
        </w:rPr>
        <w:t>Treatment for Substance Abuse</w:t>
      </w:r>
      <w:r w:rsidR="00693A65">
        <w:rPr>
          <w:lang w:val="en-US"/>
        </w:rPr>
        <w:t xml:space="preserve"> is especially important as very often underestimated by health care prov</w:t>
      </w:r>
      <w:r w:rsidR="0099660F">
        <w:rPr>
          <w:lang w:val="en-US"/>
        </w:rPr>
        <w:t>iders: anti-craving treatment, substitution treatment, self-help groups (AA, NA), motivating interviewing and counseling should be available for all prisoners.</w:t>
      </w:r>
    </w:p>
    <w:p w:rsidR="00594896" w:rsidRDefault="00594896" w:rsidP="0099660F">
      <w:pPr>
        <w:rPr>
          <w:lang w:val="en-US"/>
        </w:rPr>
      </w:pPr>
      <w:r>
        <w:rPr>
          <w:lang w:val="en-US"/>
        </w:rPr>
        <w:t>At the same time the principle of inform consent for psychiatric treatment have to be fulfilled.</w:t>
      </w:r>
    </w:p>
    <w:p w:rsidR="00693A65" w:rsidRPr="0099660F" w:rsidRDefault="00693A65" w:rsidP="0099660F">
      <w:pPr>
        <w:pStyle w:val="1"/>
        <w:numPr>
          <w:ilvl w:val="1"/>
          <w:numId w:val="9"/>
        </w:numPr>
        <w:rPr>
          <w:lang w:val="en-US"/>
        </w:rPr>
      </w:pPr>
      <w:r w:rsidRPr="0099660F">
        <w:rPr>
          <w:lang w:val="en-US"/>
        </w:rPr>
        <w:t>Ensure the availability of psychosocial support and rationally prescribed psychotropic medication.</w:t>
      </w:r>
    </w:p>
    <w:p w:rsidR="00693A65" w:rsidRPr="00693A65" w:rsidRDefault="00693A65" w:rsidP="0099660F">
      <w:pPr>
        <w:rPr>
          <w:lang w:val="en-US"/>
        </w:rPr>
      </w:pPr>
      <w:r w:rsidRPr="00693A65">
        <w:rPr>
          <w:lang w:val="en-US"/>
        </w:rPr>
        <w:t>Prisoners should have the same access to psychotropic medication and psychosocial support for the treatment of mental disorders as people in the general community.</w:t>
      </w:r>
    </w:p>
    <w:p w:rsidR="00693A65" w:rsidRPr="0099660F" w:rsidRDefault="002817E4" w:rsidP="0099660F">
      <w:pPr>
        <w:pStyle w:val="1"/>
        <w:numPr>
          <w:ilvl w:val="1"/>
          <w:numId w:val="9"/>
        </w:numPr>
        <w:rPr>
          <w:lang w:val="en-US"/>
        </w:rPr>
      </w:pPr>
      <w:r w:rsidRPr="0099660F">
        <w:rPr>
          <w:lang w:val="en-US"/>
        </w:rPr>
        <w:t xml:space="preserve">Provide access to acute mental health care </w:t>
      </w:r>
    </w:p>
    <w:p w:rsidR="00693A65" w:rsidRDefault="002817E4" w:rsidP="0099660F">
      <w:pPr>
        <w:rPr>
          <w:lang w:val="en-US"/>
        </w:rPr>
      </w:pPr>
      <w:r w:rsidRPr="00693A65">
        <w:rPr>
          <w:lang w:val="en-US"/>
        </w:rPr>
        <w:t>When prisoners require acute care they should be temporarily transferred</w:t>
      </w:r>
      <w:r w:rsidR="00693A65">
        <w:rPr>
          <w:lang w:val="en-US"/>
        </w:rPr>
        <w:t xml:space="preserve"> </w:t>
      </w:r>
      <w:r w:rsidRPr="00AE3379">
        <w:rPr>
          <w:lang w:val="en-US"/>
        </w:rPr>
        <w:t>to psychiatric wards of general hospitals with appropriate security levels. In</w:t>
      </w:r>
      <w:r w:rsidR="00693A65">
        <w:rPr>
          <w:lang w:val="en-US"/>
        </w:rPr>
        <w:t xml:space="preserve"> </w:t>
      </w:r>
      <w:r w:rsidRPr="00AE3379">
        <w:rPr>
          <w:lang w:val="en-US"/>
        </w:rPr>
        <w:t>accordance with the principles of de-</w:t>
      </w:r>
      <w:proofErr w:type="spellStart"/>
      <w:r w:rsidRPr="00AE3379">
        <w:rPr>
          <w:lang w:val="en-US"/>
        </w:rPr>
        <w:lastRenderedPageBreak/>
        <w:t>institutionalisation</w:t>
      </w:r>
      <w:proofErr w:type="spellEnd"/>
      <w:r w:rsidRPr="00AE3379">
        <w:rPr>
          <w:lang w:val="en-US"/>
        </w:rPr>
        <w:t>, special psychiatric prison</w:t>
      </w:r>
      <w:r w:rsidR="00693A65">
        <w:rPr>
          <w:lang w:val="en-US"/>
        </w:rPr>
        <w:t xml:space="preserve"> </w:t>
      </w:r>
      <w:r w:rsidRPr="00AE3379">
        <w:rPr>
          <w:lang w:val="en-US"/>
        </w:rPr>
        <w:t>hospitals are strongly discouraged.</w:t>
      </w:r>
      <w:r w:rsidR="00693A65">
        <w:rPr>
          <w:lang w:val="en-US"/>
        </w:rPr>
        <w:t xml:space="preserve"> The care for acute conditions should be provided </w:t>
      </w:r>
      <w:r w:rsidR="00693A65" w:rsidRPr="00693A65">
        <w:rPr>
          <w:lang w:val="en-US"/>
        </w:rPr>
        <w:t>in psychiatric wards of general hospitals or acute care units in prisons</w:t>
      </w:r>
    </w:p>
    <w:p w:rsidR="005B2318" w:rsidRPr="00693A65" w:rsidRDefault="005B2318" w:rsidP="0099660F">
      <w:pPr>
        <w:rPr>
          <w:lang w:val="en-US"/>
        </w:rPr>
      </w:pPr>
      <w:r>
        <w:rPr>
          <w:lang w:val="en-US"/>
        </w:rPr>
        <w:t xml:space="preserve">To address the strategy it would be necessary to develop detailed and comprehensive </w:t>
      </w:r>
      <w:r w:rsidRPr="005B2318">
        <w:rPr>
          <w:u w:val="single"/>
          <w:lang w:val="en-US"/>
        </w:rPr>
        <w:t>guideline</w:t>
      </w:r>
      <w:r>
        <w:rPr>
          <w:lang w:val="en-US"/>
        </w:rPr>
        <w:t xml:space="preserve"> on psychiatric care for people </w:t>
      </w:r>
      <w:r w:rsidRPr="005B2318">
        <w:rPr>
          <w:lang w:val="en-US"/>
        </w:rPr>
        <w:t>coming face to face with the criminal justice system</w:t>
      </w:r>
      <w:r>
        <w:rPr>
          <w:lang w:val="en-US"/>
        </w:rPr>
        <w:t xml:space="preserve">. After its introduction a regular </w:t>
      </w:r>
      <w:r w:rsidRPr="005B2318">
        <w:rPr>
          <w:u w:val="single"/>
          <w:lang w:val="en-US"/>
        </w:rPr>
        <w:t>review process</w:t>
      </w:r>
      <w:r>
        <w:rPr>
          <w:lang w:val="en-US"/>
        </w:rPr>
        <w:t xml:space="preserve"> would help to follow the line.</w:t>
      </w:r>
    </w:p>
    <w:p w:rsidR="00693A65" w:rsidRPr="003E4557" w:rsidRDefault="00693A65" w:rsidP="003E4557">
      <w:pPr>
        <w:pStyle w:val="1"/>
        <w:rPr>
          <w:lang w:val="en-US"/>
        </w:rPr>
      </w:pPr>
      <w:r w:rsidRPr="003E4557">
        <w:rPr>
          <w:lang w:val="en-US"/>
        </w:rPr>
        <w:t>Provide training to staff</w:t>
      </w:r>
    </w:p>
    <w:p w:rsidR="003E4557" w:rsidRDefault="00F15D25" w:rsidP="003E4557">
      <w:pPr>
        <w:rPr>
          <w:lang w:val="en-US"/>
        </w:rPr>
      </w:pPr>
      <w:r w:rsidRPr="00F15D25">
        <w:rPr>
          <w:lang w:val="en-US"/>
        </w:rPr>
        <w:t xml:space="preserve">To identify at-risk people and intervene </w:t>
      </w:r>
      <w:r>
        <w:rPr>
          <w:lang w:val="en-US"/>
        </w:rPr>
        <w:t>appropriately, t</w:t>
      </w:r>
      <w:r w:rsidR="002817E4" w:rsidRPr="00F15D25">
        <w:rPr>
          <w:lang w:val="en-US"/>
        </w:rPr>
        <w:t xml:space="preserve">raining on mental health issues </w:t>
      </w:r>
      <w:r w:rsidRPr="00F15D25">
        <w:rPr>
          <w:lang w:val="en-US"/>
        </w:rPr>
        <w:t xml:space="preserve">and human rights </w:t>
      </w:r>
      <w:r w:rsidR="002817E4" w:rsidRPr="00F15D25">
        <w:rPr>
          <w:lang w:val="en-US"/>
        </w:rPr>
        <w:t>should be provided to all</w:t>
      </w:r>
      <w:r w:rsidR="00693A65" w:rsidRPr="00F15D25">
        <w:rPr>
          <w:lang w:val="en-US"/>
        </w:rPr>
        <w:t xml:space="preserve"> </w:t>
      </w:r>
      <w:r w:rsidR="002817E4" w:rsidRPr="00F15D25">
        <w:rPr>
          <w:lang w:val="en-US"/>
        </w:rPr>
        <w:t xml:space="preserve">people involved </w:t>
      </w:r>
      <w:r w:rsidRPr="00F15D25">
        <w:rPr>
          <w:lang w:val="en-US"/>
        </w:rPr>
        <w:t xml:space="preserve">in </w:t>
      </w:r>
      <w:r w:rsidR="00693A65" w:rsidRPr="00F15D25">
        <w:rPr>
          <w:lang w:val="en-US"/>
        </w:rPr>
        <w:t xml:space="preserve">criminal justice system: policemen, judges, </w:t>
      </w:r>
      <w:proofErr w:type="gramStart"/>
      <w:r w:rsidR="00693A65" w:rsidRPr="00F15D25">
        <w:rPr>
          <w:lang w:val="en-US"/>
        </w:rPr>
        <w:t>staff</w:t>
      </w:r>
      <w:proofErr w:type="gramEnd"/>
      <w:r w:rsidR="00693A65" w:rsidRPr="00F15D25">
        <w:rPr>
          <w:lang w:val="en-US"/>
        </w:rPr>
        <w:t xml:space="preserve"> </w:t>
      </w:r>
      <w:r w:rsidR="002817E4" w:rsidRPr="00F15D25">
        <w:rPr>
          <w:lang w:val="en-US"/>
        </w:rPr>
        <w:t>in prisons including prison administrators, prison guards and health</w:t>
      </w:r>
      <w:r w:rsidR="00693A65" w:rsidRPr="00F15D25">
        <w:rPr>
          <w:lang w:val="en-US"/>
        </w:rPr>
        <w:t xml:space="preserve"> </w:t>
      </w:r>
      <w:r w:rsidR="002817E4" w:rsidRPr="00F15D25">
        <w:rPr>
          <w:lang w:val="en-US"/>
        </w:rPr>
        <w:t xml:space="preserve">workers. Training should enhance staff </w:t>
      </w:r>
      <w:r w:rsidR="002817E4" w:rsidRPr="00F15D25">
        <w:rPr>
          <w:u w:val="single"/>
          <w:lang w:val="en-US"/>
        </w:rPr>
        <w:t>understanding of mental disorders</w:t>
      </w:r>
      <w:r w:rsidR="002817E4" w:rsidRPr="00F15D25">
        <w:rPr>
          <w:lang w:val="en-US"/>
        </w:rPr>
        <w:t>, raise</w:t>
      </w:r>
      <w:r w:rsidR="00693A65" w:rsidRPr="00F15D25">
        <w:rPr>
          <w:lang w:val="en-US"/>
        </w:rPr>
        <w:t xml:space="preserve"> </w:t>
      </w:r>
      <w:r w:rsidR="002817E4" w:rsidRPr="00F15D25">
        <w:rPr>
          <w:lang w:val="en-US"/>
        </w:rPr>
        <w:t xml:space="preserve">awareness on </w:t>
      </w:r>
      <w:r w:rsidR="002817E4" w:rsidRPr="00F15D25">
        <w:rPr>
          <w:u w:val="single"/>
          <w:lang w:val="en-US"/>
        </w:rPr>
        <w:t>human rights</w:t>
      </w:r>
      <w:r w:rsidR="002817E4" w:rsidRPr="00F15D25">
        <w:rPr>
          <w:lang w:val="en-US"/>
        </w:rPr>
        <w:t xml:space="preserve">, challenge </w:t>
      </w:r>
      <w:r w:rsidR="002817E4" w:rsidRPr="00F15D25">
        <w:rPr>
          <w:u w:val="single"/>
          <w:lang w:val="en-US"/>
        </w:rPr>
        <w:t>stigmatizing</w:t>
      </w:r>
      <w:r w:rsidR="002817E4" w:rsidRPr="00F15D25">
        <w:rPr>
          <w:lang w:val="en-US"/>
        </w:rPr>
        <w:t xml:space="preserve"> attitudes and encourage mental</w:t>
      </w:r>
      <w:r w:rsidR="00693A65" w:rsidRPr="00F15D25">
        <w:rPr>
          <w:lang w:val="en-US"/>
        </w:rPr>
        <w:t xml:space="preserve"> </w:t>
      </w:r>
      <w:r w:rsidR="002817E4" w:rsidRPr="00F15D25">
        <w:rPr>
          <w:lang w:val="en-US"/>
        </w:rPr>
        <w:t xml:space="preserve">health promotion for both staff and prisoners. </w:t>
      </w:r>
    </w:p>
    <w:p w:rsidR="002817E4" w:rsidRDefault="002817E4" w:rsidP="003E4557">
      <w:pPr>
        <w:rPr>
          <w:lang w:val="en-US"/>
        </w:rPr>
      </w:pPr>
      <w:r w:rsidRPr="00F15D25">
        <w:rPr>
          <w:lang w:val="en-US"/>
        </w:rPr>
        <w:t>An important element of training for all</w:t>
      </w:r>
      <w:r w:rsidR="00F15D25" w:rsidRPr="00F15D25">
        <w:rPr>
          <w:lang w:val="en-US"/>
        </w:rPr>
        <w:t xml:space="preserve"> </w:t>
      </w:r>
      <w:r w:rsidRPr="00F15D25">
        <w:rPr>
          <w:lang w:val="en-US"/>
        </w:rPr>
        <w:t xml:space="preserve">levels of prison staff should be the recognition and prevention of </w:t>
      </w:r>
      <w:r w:rsidRPr="00F15D25">
        <w:rPr>
          <w:u w:val="single"/>
          <w:lang w:val="en-US"/>
        </w:rPr>
        <w:t>suicides</w:t>
      </w:r>
      <w:r w:rsidRPr="00F15D25">
        <w:rPr>
          <w:lang w:val="en-US"/>
        </w:rPr>
        <w:t>. In</w:t>
      </w:r>
      <w:r w:rsidR="00F15D25" w:rsidRPr="00F15D25">
        <w:rPr>
          <w:lang w:val="en-US"/>
        </w:rPr>
        <w:t xml:space="preserve"> </w:t>
      </w:r>
      <w:r w:rsidRPr="00F15D25">
        <w:rPr>
          <w:lang w:val="en-US"/>
        </w:rPr>
        <w:t xml:space="preserve">addition, prison health workers need to have more specialized skills in </w:t>
      </w:r>
      <w:r w:rsidRPr="003E4557">
        <w:rPr>
          <w:u w:val="single"/>
          <w:lang w:val="en-US"/>
        </w:rPr>
        <w:t>identifying and</w:t>
      </w:r>
      <w:r w:rsidR="00F15D25" w:rsidRPr="003E4557">
        <w:rPr>
          <w:u w:val="single"/>
          <w:lang w:val="en-US"/>
        </w:rPr>
        <w:t xml:space="preserve"> </w:t>
      </w:r>
      <w:r w:rsidRPr="003E4557">
        <w:rPr>
          <w:u w:val="single"/>
          <w:lang w:val="en-US"/>
        </w:rPr>
        <w:t>managing mental disorders</w:t>
      </w:r>
      <w:r w:rsidRPr="00F15D25">
        <w:rPr>
          <w:lang w:val="en-US"/>
        </w:rPr>
        <w:t>.</w:t>
      </w:r>
    </w:p>
    <w:p w:rsidR="005B2318" w:rsidRPr="00F15D25" w:rsidRDefault="005B2318" w:rsidP="003E4557">
      <w:pPr>
        <w:rPr>
          <w:lang w:val="en-US"/>
        </w:rPr>
      </w:pPr>
      <w:r>
        <w:rPr>
          <w:lang w:val="en-US"/>
        </w:rPr>
        <w:t xml:space="preserve">Described issues should be included in an </w:t>
      </w:r>
      <w:r w:rsidRPr="005B2318">
        <w:rPr>
          <w:u w:val="single"/>
          <w:lang w:val="en-US"/>
        </w:rPr>
        <w:t>obligatory training</w:t>
      </w:r>
      <w:r>
        <w:rPr>
          <w:u w:val="single"/>
          <w:lang w:val="en-US"/>
        </w:rPr>
        <w:t xml:space="preserve"> schedule</w:t>
      </w:r>
      <w:r>
        <w:rPr>
          <w:lang w:val="en-US"/>
        </w:rPr>
        <w:t xml:space="preserve"> for all relevant people. </w:t>
      </w:r>
    </w:p>
    <w:p w:rsidR="00F15D25" w:rsidRPr="003E4557" w:rsidRDefault="002817E4" w:rsidP="003E4557">
      <w:pPr>
        <w:pStyle w:val="1"/>
        <w:rPr>
          <w:lang w:val="en-US"/>
        </w:rPr>
      </w:pPr>
      <w:r w:rsidRPr="003E4557">
        <w:rPr>
          <w:lang w:val="en-US"/>
        </w:rPr>
        <w:t xml:space="preserve">Provide information/education to </w:t>
      </w:r>
      <w:r w:rsidR="00F15D25" w:rsidRPr="003E4557">
        <w:rPr>
          <w:lang w:val="en-US"/>
        </w:rPr>
        <w:t xml:space="preserve">people with mental disabilities coming face to face with the criminal justice system </w:t>
      </w:r>
      <w:r w:rsidRPr="003E4557">
        <w:rPr>
          <w:lang w:val="en-US"/>
        </w:rPr>
        <w:t>and their families on mental health</w:t>
      </w:r>
      <w:r w:rsidR="00F15D25" w:rsidRPr="003E4557">
        <w:rPr>
          <w:lang w:val="en-US"/>
        </w:rPr>
        <w:t xml:space="preserve"> and human rights issues</w:t>
      </w:r>
    </w:p>
    <w:p w:rsidR="00F15D25" w:rsidRPr="00F15D25" w:rsidRDefault="00F15D25" w:rsidP="003E4557">
      <w:pPr>
        <w:rPr>
          <w:lang w:val="en-US"/>
        </w:rPr>
      </w:pPr>
      <w:r w:rsidRPr="00F15D25">
        <w:rPr>
          <w:lang w:val="en-US"/>
        </w:rPr>
        <w:t xml:space="preserve">It is crucially important for people with mental disabilities coming face to face with the criminal justice system to </w:t>
      </w:r>
      <w:r w:rsidRPr="005B2318">
        <w:rPr>
          <w:u w:val="single"/>
          <w:lang w:val="en-US"/>
        </w:rPr>
        <w:t>know their rights</w:t>
      </w:r>
      <w:r w:rsidRPr="00F15D25">
        <w:rPr>
          <w:lang w:val="en-US"/>
        </w:rPr>
        <w:t>. Many people with mental disabilities or their families may not know for example that they have a right to legal representation during all interactions (including interrogation) with authorities. Provisions in national law ensuring that people with mental disabilities are informed of their rights in a manner which is understandable to them is therefore extremely important.</w:t>
      </w:r>
    </w:p>
    <w:p w:rsidR="002817E4" w:rsidRDefault="002817E4" w:rsidP="003E4557">
      <w:pPr>
        <w:rPr>
          <w:lang w:val="en-US"/>
        </w:rPr>
      </w:pPr>
      <w:r w:rsidRPr="00F15D25">
        <w:rPr>
          <w:lang w:val="en-US"/>
        </w:rPr>
        <w:t xml:space="preserve">Prisoners and their families should </w:t>
      </w:r>
      <w:r w:rsidR="00F15D25">
        <w:rPr>
          <w:lang w:val="en-US"/>
        </w:rPr>
        <w:t xml:space="preserve">also </w:t>
      </w:r>
      <w:r w:rsidRPr="00F15D25">
        <w:rPr>
          <w:lang w:val="en-US"/>
        </w:rPr>
        <w:t>receive information and education on the</w:t>
      </w:r>
      <w:r w:rsidR="00F15D25">
        <w:rPr>
          <w:lang w:val="en-US"/>
        </w:rPr>
        <w:t xml:space="preserve"> </w:t>
      </w:r>
      <w:r w:rsidRPr="005B2318">
        <w:rPr>
          <w:u w:val="single"/>
          <w:lang w:val="en-US"/>
        </w:rPr>
        <w:t xml:space="preserve">nature </w:t>
      </w:r>
      <w:r w:rsidR="005B2318">
        <w:rPr>
          <w:u w:val="single"/>
          <w:lang w:val="en-US"/>
        </w:rPr>
        <w:t xml:space="preserve">and treatment </w:t>
      </w:r>
      <w:r w:rsidRPr="005B2318">
        <w:rPr>
          <w:u w:val="single"/>
          <w:lang w:val="en-US"/>
        </w:rPr>
        <w:t>of mental disorders</w:t>
      </w:r>
      <w:r w:rsidRPr="00AE3379">
        <w:rPr>
          <w:lang w:val="en-US"/>
        </w:rPr>
        <w:t>, with a view to reducing stigma and discrimination,</w:t>
      </w:r>
      <w:r w:rsidR="00F15D25">
        <w:rPr>
          <w:lang w:val="en-US"/>
        </w:rPr>
        <w:t xml:space="preserve"> </w:t>
      </w:r>
      <w:r w:rsidRPr="00AE3379">
        <w:rPr>
          <w:lang w:val="en-US"/>
        </w:rPr>
        <w:t>preventing mental disorders and promoting mental health</w:t>
      </w:r>
      <w:r w:rsidR="00A83F2D">
        <w:rPr>
          <w:lang w:val="en-US"/>
        </w:rPr>
        <w:t xml:space="preserve"> and have an information on</w:t>
      </w:r>
      <w:r w:rsidRPr="00F15D25">
        <w:rPr>
          <w:lang w:val="en-US"/>
        </w:rPr>
        <w:t xml:space="preserve"> </w:t>
      </w:r>
      <w:r w:rsidR="00A83F2D">
        <w:rPr>
          <w:lang w:val="en-US"/>
        </w:rPr>
        <w:t>“</w:t>
      </w:r>
      <w:r w:rsidRPr="00F15D25">
        <w:rPr>
          <w:lang w:val="en-US"/>
        </w:rPr>
        <w:t>how to seek help</w:t>
      </w:r>
      <w:r w:rsidR="00A83F2D">
        <w:rPr>
          <w:lang w:val="en-US"/>
        </w:rPr>
        <w:t>”</w:t>
      </w:r>
      <w:r w:rsidRPr="00F15D25">
        <w:rPr>
          <w:lang w:val="en-US"/>
        </w:rPr>
        <w:t xml:space="preserve"> for a</w:t>
      </w:r>
      <w:r w:rsidR="00A83F2D">
        <w:rPr>
          <w:lang w:val="en-US"/>
        </w:rPr>
        <w:t xml:space="preserve"> </w:t>
      </w:r>
      <w:r w:rsidRPr="00F15D25">
        <w:rPr>
          <w:lang w:val="en-US"/>
        </w:rPr>
        <w:t>mental disorder.</w:t>
      </w:r>
    </w:p>
    <w:p w:rsidR="005B2318" w:rsidRPr="00F15D25" w:rsidRDefault="005B2318" w:rsidP="003E4557">
      <w:pPr>
        <w:rPr>
          <w:lang w:val="en-US"/>
        </w:rPr>
      </w:pPr>
      <w:r>
        <w:rPr>
          <w:lang w:val="en-US"/>
        </w:rPr>
        <w:t xml:space="preserve">To address the issue it is important to provide all people </w:t>
      </w:r>
      <w:r w:rsidRPr="005B2318">
        <w:rPr>
          <w:lang w:val="en-US"/>
        </w:rPr>
        <w:t>coming face to face with the criminal justice system</w:t>
      </w:r>
      <w:r w:rsidRPr="005B2318">
        <w:rPr>
          <w:lang w:val="en-US"/>
        </w:rPr>
        <w:t xml:space="preserve"> with basic </w:t>
      </w:r>
      <w:r>
        <w:rPr>
          <w:lang w:val="en-US"/>
        </w:rPr>
        <w:t>knowledge on their rights.</w:t>
      </w:r>
    </w:p>
    <w:p w:rsidR="001446E5" w:rsidRPr="005B2318" w:rsidRDefault="002817E4" w:rsidP="005B2318">
      <w:pPr>
        <w:pStyle w:val="1"/>
        <w:rPr>
          <w:lang w:val="en-US"/>
        </w:rPr>
      </w:pPr>
      <w:r w:rsidRPr="005B2318">
        <w:rPr>
          <w:lang w:val="en-US"/>
        </w:rPr>
        <w:t>Promote high standards in prison management</w:t>
      </w:r>
    </w:p>
    <w:p w:rsidR="001446E5" w:rsidRDefault="002817E4" w:rsidP="005B2318">
      <w:pPr>
        <w:rPr>
          <w:lang w:val="en-US"/>
        </w:rPr>
      </w:pPr>
      <w:r w:rsidRPr="001446E5">
        <w:rPr>
          <w:lang w:val="en-US"/>
        </w:rPr>
        <w:t>The mental health of all</w:t>
      </w:r>
      <w:r w:rsidR="001446E5">
        <w:rPr>
          <w:lang w:val="en-US"/>
        </w:rPr>
        <w:t xml:space="preserve"> </w:t>
      </w:r>
      <w:r w:rsidRPr="00AE3379">
        <w:rPr>
          <w:lang w:val="en-US"/>
        </w:rPr>
        <w:t>prisoners, including those with mental disorders, will be enhanced by appropriate</w:t>
      </w:r>
      <w:r w:rsidR="001446E5">
        <w:rPr>
          <w:lang w:val="en-US"/>
        </w:rPr>
        <w:t xml:space="preserve"> </w:t>
      </w:r>
      <w:r w:rsidRPr="005B2318">
        <w:rPr>
          <w:u w:val="single"/>
          <w:lang w:val="en-US"/>
        </w:rPr>
        <w:t>prison management</w:t>
      </w:r>
      <w:r w:rsidRPr="00AE3379">
        <w:rPr>
          <w:lang w:val="en-US"/>
        </w:rPr>
        <w:t xml:space="preserve"> that promotes and protects human rights. Attention to areas</w:t>
      </w:r>
      <w:r w:rsidR="001446E5">
        <w:rPr>
          <w:lang w:val="en-US"/>
        </w:rPr>
        <w:t xml:space="preserve"> </w:t>
      </w:r>
      <w:r w:rsidRPr="00AE3379">
        <w:rPr>
          <w:lang w:val="en-US"/>
        </w:rPr>
        <w:t xml:space="preserve">such as sanitation, food, meaningful occupation, </w:t>
      </w:r>
      <w:proofErr w:type="gramStart"/>
      <w:r w:rsidRPr="00AE3379">
        <w:rPr>
          <w:lang w:val="en-US"/>
        </w:rPr>
        <w:t>physical</w:t>
      </w:r>
      <w:proofErr w:type="gramEnd"/>
      <w:r w:rsidRPr="00AE3379">
        <w:rPr>
          <w:lang w:val="en-US"/>
        </w:rPr>
        <w:t xml:space="preserve"> activity, prevention of</w:t>
      </w:r>
      <w:r w:rsidR="001446E5">
        <w:rPr>
          <w:lang w:val="en-US"/>
        </w:rPr>
        <w:t xml:space="preserve"> </w:t>
      </w:r>
      <w:r w:rsidRPr="00AE3379">
        <w:rPr>
          <w:lang w:val="en-US"/>
        </w:rPr>
        <w:t>discrimination and violence, and promotion of social networks are essential.</w:t>
      </w:r>
      <w:r w:rsidR="001446E5">
        <w:rPr>
          <w:lang w:val="en-US"/>
        </w:rPr>
        <w:t xml:space="preserve"> </w:t>
      </w:r>
    </w:p>
    <w:p w:rsidR="001446E5" w:rsidRPr="005B2318" w:rsidRDefault="002817E4" w:rsidP="005B2318">
      <w:pPr>
        <w:pStyle w:val="1"/>
        <w:rPr>
          <w:lang w:val="en-US"/>
        </w:rPr>
      </w:pPr>
      <w:r w:rsidRPr="005B2318">
        <w:rPr>
          <w:lang w:val="en-US"/>
        </w:rPr>
        <w:t>Encourage</w:t>
      </w:r>
      <w:r w:rsidR="005B2318">
        <w:rPr>
          <w:lang w:val="en-US"/>
        </w:rPr>
        <w:t xml:space="preserve"> inter-</w:t>
      </w:r>
      <w:proofErr w:type="spellStart"/>
      <w:r w:rsidR="005B2318">
        <w:rPr>
          <w:lang w:val="en-US"/>
        </w:rPr>
        <w:t>sectoral</w:t>
      </w:r>
      <w:proofErr w:type="spellEnd"/>
      <w:r w:rsidR="005B2318">
        <w:rPr>
          <w:lang w:val="en-US"/>
        </w:rPr>
        <w:t xml:space="preserve"> collaboration</w:t>
      </w:r>
    </w:p>
    <w:p w:rsidR="002817E4" w:rsidRDefault="005B2318" w:rsidP="005B2318">
      <w:pPr>
        <w:rPr>
          <w:lang w:val="en-US"/>
        </w:rPr>
      </w:pPr>
      <w:proofErr w:type="gramStart"/>
      <w:r>
        <w:rPr>
          <w:lang w:val="en-US"/>
        </w:rPr>
        <w:t>B</w:t>
      </w:r>
      <w:r w:rsidR="002817E4" w:rsidRPr="00AE3379">
        <w:rPr>
          <w:lang w:val="en-US"/>
        </w:rPr>
        <w:t>ringing relevant Ministries and other actors together</w:t>
      </w:r>
      <w:r w:rsidR="001446E5">
        <w:rPr>
          <w:lang w:val="en-US"/>
        </w:rPr>
        <w:t>, stakeholders</w:t>
      </w:r>
      <w:r w:rsidR="002817E4" w:rsidRPr="00AE3379">
        <w:rPr>
          <w:lang w:val="en-US"/>
        </w:rPr>
        <w:t xml:space="preserve"> to </w:t>
      </w:r>
      <w:r>
        <w:rPr>
          <w:lang w:val="en-US"/>
        </w:rPr>
        <w:t xml:space="preserve">regularly </w:t>
      </w:r>
      <w:r w:rsidR="002817E4" w:rsidRPr="00AB717C">
        <w:rPr>
          <w:u w:val="single"/>
          <w:lang w:val="en-US"/>
        </w:rPr>
        <w:t>discuss the needs</w:t>
      </w:r>
      <w:r w:rsidR="002817E4" w:rsidRPr="00AE3379">
        <w:rPr>
          <w:lang w:val="en-US"/>
        </w:rPr>
        <w:t xml:space="preserve"> of</w:t>
      </w:r>
      <w:r w:rsidR="001446E5">
        <w:rPr>
          <w:lang w:val="en-US"/>
        </w:rPr>
        <w:t xml:space="preserve"> </w:t>
      </w:r>
      <w:r w:rsidR="001446E5" w:rsidRPr="00F15D25">
        <w:rPr>
          <w:color w:val="000000"/>
          <w:lang w:val="en-US"/>
        </w:rPr>
        <w:t xml:space="preserve">people with mental disabilities coming face to face with the criminal justice </w:t>
      </w:r>
      <w:r w:rsidR="001446E5">
        <w:rPr>
          <w:color w:val="000000"/>
          <w:lang w:val="en-US"/>
        </w:rPr>
        <w:t xml:space="preserve">and </w:t>
      </w:r>
      <w:r w:rsidR="002817E4" w:rsidRPr="00AE3379">
        <w:rPr>
          <w:lang w:val="en-US"/>
        </w:rPr>
        <w:t>prisoners with mental health disorders.</w:t>
      </w:r>
      <w:proofErr w:type="gramEnd"/>
    </w:p>
    <w:p w:rsidR="001446E5" w:rsidRDefault="001446E5" w:rsidP="005B2318">
      <w:pPr>
        <w:rPr>
          <w:lang w:val="en-US"/>
        </w:rPr>
      </w:pPr>
      <w:r w:rsidRPr="00AE3379">
        <w:rPr>
          <w:lang w:val="en-US"/>
        </w:rPr>
        <w:t xml:space="preserve">National mental health policies and/or plans should </w:t>
      </w:r>
      <w:r>
        <w:rPr>
          <w:lang w:val="en-US"/>
        </w:rPr>
        <w:t xml:space="preserve">also </w:t>
      </w:r>
      <w:r w:rsidRPr="00AE3379">
        <w:rPr>
          <w:lang w:val="en-US"/>
        </w:rPr>
        <w:t>encompass</w:t>
      </w:r>
      <w:r>
        <w:rPr>
          <w:lang w:val="en-US"/>
        </w:rPr>
        <w:t xml:space="preserve"> </w:t>
      </w:r>
      <w:r w:rsidRPr="00AE3379">
        <w:rPr>
          <w:lang w:val="en-US"/>
        </w:rPr>
        <w:t xml:space="preserve">the mental health needs of the prison population. </w:t>
      </w:r>
      <w:proofErr w:type="gramStart"/>
      <w:r w:rsidRPr="00AE3379">
        <w:rPr>
          <w:lang w:val="en-US"/>
        </w:rPr>
        <w:t>Where policies and plans fail to do</w:t>
      </w:r>
      <w:r>
        <w:rPr>
          <w:lang w:val="en-US"/>
        </w:rPr>
        <w:t xml:space="preserve"> </w:t>
      </w:r>
      <w:r w:rsidRPr="00AE3379">
        <w:rPr>
          <w:lang w:val="en-US"/>
        </w:rPr>
        <w:t>so it may be necessary to advocate for their inclusion.</w:t>
      </w:r>
      <w:proofErr w:type="gramEnd"/>
      <w:r w:rsidRPr="00AE3379">
        <w:rPr>
          <w:lang w:val="en-US"/>
        </w:rPr>
        <w:t xml:space="preserve"> Whenever a mental health</w:t>
      </w:r>
      <w:r>
        <w:rPr>
          <w:lang w:val="en-US"/>
        </w:rPr>
        <w:t xml:space="preserve"> </w:t>
      </w:r>
      <w:r w:rsidRPr="00AE3379">
        <w:rPr>
          <w:lang w:val="en-US"/>
        </w:rPr>
        <w:t>policy or plan is being developed, prisons (staff and prisoners) should be included as</w:t>
      </w:r>
      <w:r>
        <w:rPr>
          <w:lang w:val="en-US"/>
        </w:rPr>
        <w:t xml:space="preserve"> </w:t>
      </w:r>
      <w:r w:rsidRPr="005B2318">
        <w:rPr>
          <w:u w:val="single"/>
          <w:lang w:val="en-US"/>
        </w:rPr>
        <w:t>stakeholders</w:t>
      </w:r>
      <w:r w:rsidRPr="00AE3379">
        <w:rPr>
          <w:lang w:val="en-US"/>
        </w:rPr>
        <w:t xml:space="preserve"> in the development process.</w:t>
      </w:r>
    </w:p>
    <w:p w:rsidR="001446E5" w:rsidRPr="00AB717C" w:rsidRDefault="001446E5" w:rsidP="00AB717C">
      <w:pPr>
        <w:pStyle w:val="1"/>
        <w:rPr>
          <w:lang w:val="en-US"/>
        </w:rPr>
      </w:pPr>
      <w:r w:rsidRPr="00AB717C">
        <w:rPr>
          <w:lang w:val="en-US"/>
        </w:rPr>
        <w:t>Develop community reentry programs</w:t>
      </w:r>
    </w:p>
    <w:p w:rsidR="001446E5" w:rsidRPr="00594896" w:rsidRDefault="00AB717C" w:rsidP="00AB717C">
      <w:pPr>
        <w:pStyle w:val="1"/>
        <w:numPr>
          <w:ilvl w:val="0"/>
          <w:numId w:val="0"/>
        </w:numPr>
        <w:rPr>
          <w:b w:val="0"/>
          <w:lang w:val="en-US"/>
        </w:rPr>
      </w:pPr>
      <w:r w:rsidRPr="00594896">
        <w:rPr>
          <w:b w:val="0"/>
          <w:lang w:val="en-US"/>
        </w:rPr>
        <w:t>C</w:t>
      </w:r>
      <w:r w:rsidRPr="00594896">
        <w:rPr>
          <w:b w:val="0"/>
          <w:lang w:val="en-US"/>
        </w:rPr>
        <w:t>ommunity reentry programs</w:t>
      </w:r>
      <w:r w:rsidRPr="00594896">
        <w:rPr>
          <w:b w:val="0"/>
          <w:lang w:val="en-US"/>
        </w:rPr>
        <w:t xml:space="preserve"> must be </w:t>
      </w:r>
      <w:r w:rsidR="00594896">
        <w:rPr>
          <w:b w:val="0"/>
          <w:lang w:val="en-US"/>
        </w:rPr>
        <w:t>available for</w:t>
      </w:r>
      <w:r w:rsidRPr="00594896">
        <w:rPr>
          <w:b w:val="0"/>
          <w:lang w:val="en-US"/>
        </w:rPr>
        <w:t xml:space="preserve"> people with mental illness</w:t>
      </w:r>
      <w:r w:rsidR="00594896">
        <w:rPr>
          <w:b w:val="0"/>
          <w:lang w:val="en-US"/>
        </w:rPr>
        <w:t>es</w:t>
      </w:r>
      <w:r w:rsidRPr="00594896">
        <w:rPr>
          <w:b w:val="0"/>
          <w:lang w:val="en-US"/>
        </w:rPr>
        <w:t xml:space="preserve"> and</w:t>
      </w:r>
      <w:r w:rsidR="00594896">
        <w:rPr>
          <w:b w:val="0"/>
          <w:lang w:val="en-US"/>
        </w:rPr>
        <w:t xml:space="preserve"> be specified to their needs. They should include both mental health promotion and training of basic skills and knowledge, occupational training.</w:t>
      </w:r>
    </w:p>
    <w:p w:rsidR="002817E4" w:rsidRPr="00AB717C" w:rsidRDefault="001446E5" w:rsidP="00AB717C">
      <w:pPr>
        <w:pStyle w:val="1"/>
        <w:rPr>
          <w:lang w:val="en-US"/>
        </w:rPr>
      </w:pPr>
      <w:r w:rsidRPr="00AB717C">
        <w:rPr>
          <w:lang w:val="en-US"/>
        </w:rPr>
        <w:t>R</w:t>
      </w:r>
      <w:r w:rsidR="002817E4" w:rsidRPr="00AB717C">
        <w:rPr>
          <w:lang w:val="en-US"/>
        </w:rPr>
        <w:t xml:space="preserve">eview </w:t>
      </w:r>
      <w:r w:rsidRPr="00AB717C">
        <w:rPr>
          <w:lang w:val="en-US"/>
        </w:rPr>
        <w:t>mechanism</w:t>
      </w:r>
    </w:p>
    <w:p w:rsidR="00016B8C" w:rsidRPr="00AB717C" w:rsidRDefault="00AB717C" w:rsidP="00AB717C">
      <w:pPr>
        <w:rPr>
          <w:lang w:val="en-US"/>
        </w:rPr>
      </w:pPr>
      <w:r w:rsidRPr="00AB717C">
        <w:rPr>
          <w:lang w:val="en-US"/>
        </w:rPr>
        <w:t>A key role</w:t>
      </w:r>
      <w:r w:rsidRPr="00AB717C">
        <w:rPr>
          <w:lang w:val="en-US"/>
        </w:rPr>
        <w:t xml:space="preserve"> </w:t>
      </w:r>
      <w:r>
        <w:rPr>
          <w:lang w:val="en-US"/>
        </w:rPr>
        <w:t>in</w:t>
      </w:r>
      <w:r w:rsidRPr="00AB717C">
        <w:rPr>
          <w:lang w:val="en-US"/>
        </w:rPr>
        <w:t xml:space="preserve"> implement</w:t>
      </w:r>
      <w:r>
        <w:rPr>
          <w:lang w:val="en-US"/>
        </w:rPr>
        <w:t>ing</w:t>
      </w:r>
      <w:r w:rsidRPr="00AB717C">
        <w:rPr>
          <w:lang w:val="en-US"/>
        </w:rPr>
        <w:t xml:space="preserve"> and support</w:t>
      </w:r>
      <w:r>
        <w:rPr>
          <w:lang w:val="en-US"/>
        </w:rPr>
        <w:t>ing</w:t>
      </w:r>
      <w:r w:rsidRPr="00AB717C">
        <w:rPr>
          <w:lang w:val="en-US"/>
        </w:rPr>
        <w:t xml:space="preserve"> abovementioned strategies </w:t>
      </w:r>
      <w:r>
        <w:rPr>
          <w:lang w:val="en-US"/>
        </w:rPr>
        <w:t xml:space="preserve">is on </w:t>
      </w:r>
      <w:r w:rsidRPr="00594896">
        <w:rPr>
          <w:u w:val="single"/>
          <w:lang w:val="en-US"/>
        </w:rPr>
        <w:t>review bodies</w:t>
      </w:r>
      <w:r>
        <w:rPr>
          <w:lang w:val="en-US"/>
        </w:rPr>
        <w:t xml:space="preserve">. Review Body important to </w:t>
      </w:r>
      <w:r w:rsidRPr="00AB717C">
        <w:rPr>
          <w:lang w:val="en-US"/>
        </w:rPr>
        <w:t xml:space="preserve">ensure </w:t>
      </w:r>
      <w:r>
        <w:rPr>
          <w:lang w:val="en-US"/>
        </w:rPr>
        <w:t xml:space="preserve">fulfillment of </w:t>
      </w:r>
      <w:r w:rsidRPr="00AB717C">
        <w:rPr>
          <w:lang w:val="en-US"/>
        </w:rPr>
        <w:t xml:space="preserve">quality </w:t>
      </w:r>
      <w:r>
        <w:rPr>
          <w:lang w:val="en-US"/>
        </w:rPr>
        <w:t>and access to care</w:t>
      </w:r>
      <w:r w:rsidRPr="00AB717C">
        <w:rPr>
          <w:lang w:val="en-US"/>
        </w:rPr>
        <w:t xml:space="preserve"> and all rules relating to mental health</w:t>
      </w:r>
      <w:r>
        <w:rPr>
          <w:lang w:val="en-US"/>
        </w:rPr>
        <w:t xml:space="preserve"> issues during criminal process</w:t>
      </w:r>
      <w:r w:rsidRPr="00AB717C">
        <w:rPr>
          <w:lang w:val="en-US"/>
        </w:rPr>
        <w:t xml:space="preserve">. </w:t>
      </w:r>
      <w:r>
        <w:rPr>
          <w:lang w:val="en-US"/>
        </w:rPr>
        <w:t xml:space="preserve">Prisons </w:t>
      </w:r>
      <w:r w:rsidRPr="00AB717C">
        <w:rPr>
          <w:lang w:val="en-US"/>
        </w:rPr>
        <w:t>should be under the direct supervision of qualified mental health personnel</w:t>
      </w:r>
      <w:r>
        <w:rPr>
          <w:lang w:val="en-US"/>
        </w:rPr>
        <w:t xml:space="preserve"> </w:t>
      </w:r>
      <w:r w:rsidRPr="00AB717C">
        <w:rPr>
          <w:lang w:val="en-US"/>
        </w:rPr>
        <w:t xml:space="preserve">and not the prison authorities. </w:t>
      </w:r>
      <w:r>
        <w:rPr>
          <w:lang w:val="en-US"/>
        </w:rPr>
        <w:t>It is</w:t>
      </w:r>
      <w:r w:rsidR="00594896">
        <w:rPr>
          <w:lang w:val="en-US"/>
        </w:rPr>
        <w:t xml:space="preserve"> also</w:t>
      </w:r>
      <w:r>
        <w:rPr>
          <w:lang w:val="en-US"/>
        </w:rPr>
        <w:t xml:space="preserve"> crucial to include s</w:t>
      </w:r>
      <w:r w:rsidR="004C5848" w:rsidRPr="00AB717C">
        <w:rPr>
          <w:lang w:val="en-US"/>
        </w:rPr>
        <w:t>takehold</w:t>
      </w:r>
      <w:r w:rsidRPr="00AB717C">
        <w:rPr>
          <w:lang w:val="en-US"/>
        </w:rPr>
        <w:t>e</w:t>
      </w:r>
      <w:r>
        <w:rPr>
          <w:lang w:val="en-US"/>
        </w:rPr>
        <w:t>rs and NGOs into review mechanism.</w:t>
      </w:r>
    </w:p>
    <w:sectPr w:rsidR="00016B8C" w:rsidRPr="00AB717C" w:rsidSect="0059489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114"/>
    <w:multiLevelType w:val="hybridMultilevel"/>
    <w:tmpl w:val="57C49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43C8"/>
    <w:multiLevelType w:val="hybridMultilevel"/>
    <w:tmpl w:val="0F40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6106D"/>
    <w:multiLevelType w:val="hybridMultilevel"/>
    <w:tmpl w:val="B79455FC"/>
    <w:lvl w:ilvl="0" w:tplc="E056DC3A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80C47"/>
    <w:multiLevelType w:val="hybridMultilevel"/>
    <w:tmpl w:val="866E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41AFF"/>
    <w:multiLevelType w:val="hybridMultilevel"/>
    <w:tmpl w:val="57C49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B6DA6"/>
    <w:multiLevelType w:val="hybridMultilevel"/>
    <w:tmpl w:val="9B26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819D7"/>
    <w:multiLevelType w:val="multilevel"/>
    <w:tmpl w:val="FC22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1A6525"/>
    <w:multiLevelType w:val="hybridMultilevel"/>
    <w:tmpl w:val="5462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44871"/>
    <w:multiLevelType w:val="hybridMultilevel"/>
    <w:tmpl w:val="B7D4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EB"/>
    <w:rsid w:val="00016B8C"/>
    <w:rsid w:val="00051872"/>
    <w:rsid w:val="00061593"/>
    <w:rsid w:val="000E37B6"/>
    <w:rsid w:val="000F65CC"/>
    <w:rsid w:val="00101E5C"/>
    <w:rsid w:val="001111A9"/>
    <w:rsid w:val="001160B8"/>
    <w:rsid w:val="00131A30"/>
    <w:rsid w:val="001446E5"/>
    <w:rsid w:val="00192FD7"/>
    <w:rsid w:val="001A7060"/>
    <w:rsid w:val="001C26C8"/>
    <w:rsid w:val="001C4C83"/>
    <w:rsid w:val="0020272F"/>
    <w:rsid w:val="00202823"/>
    <w:rsid w:val="002066B2"/>
    <w:rsid w:val="00220F20"/>
    <w:rsid w:val="002376D4"/>
    <w:rsid w:val="00245418"/>
    <w:rsid w:val="00254166"/>
    <w:rsid w:val="0025448F"/>
    <w:rsid w:val="002817E4"/>
    <w:rsid w:val="002B573E"/>
    <w:rsid w:val="002E6D77"/>
    <w:rsid w:val="003054C6"/>
    <w:rsid w:val="00307C16"/>
    <w:rsid w:val="003310AC"/>
    <w:rsid w:val="00335203"/>
    <w:rsid w:val="00340374"/>
    <w:rsid w:val="00345342"/>
    <w:rsid w:val="00350BE6"/>
    <w:rsid w:val="003875DF"/>
    <w:rsid w:val="00396D1A"/>
    <w:rsid w:val="003B25D2"/>
    <w:rsid w:val="003B7005"/>
    <w:rsid w:val="003C0698"/>
    <w:rsid w:val="003C11D2"/>
    <w:rsid w:val="003C243D"/>
    <w:rsid w:val="003C2FAA"/>
    <w:rsid w:val="003C3219"/>
    <w:rsid w:val="003C3316"/>
    <w:rsid w:val="003C4D71"/>
    <w:rsid w:val="003D63FB"/>
    <w:rsid w:val="003E4557"/>
    <w:rsid w:val="003E4D1C"/>
    <w:rsid w:val="003F2961"/>
    <w:rsid w:val="003F6985"/>
    <w:rsid w:val="0044246C"/>
    <w:rsid w:val="00450362"/>
    <w:rsid w:val="0045081F"/>
    <w:rsid w:val="00475426"/>
    <w:rsid w:val="00475B55"/>
    <w:rsid w:val="00483378"/>
    <w:rsid w:val="00493AEE"/>
    <w:rsid w:val="004C5848"/>
    <w:rsid w:val="004D60C3"/>
    <w:rsid w:val="004E4BC7"/>
    <w:rsid w:val="00503718"/>
    <w:rsid w:val="00505BF6"/>
    <w:rsid w:val="00507CFA"/>
    <w:rsid w:val="00532CB1"/>
    <w:rsid w:val="00533F6E"/>
    <w:rsid w:val="00534C36"/>
    <w:rsid w:val="00552D45"/>
    <w:rsid w:val="0056565F"/>
    <w:rsid w:val="00573EAC"/>
    <w:rsid w:val="00585ABA"/>
    <w:rsid w:val="00594896"/>
    <w:rsid w:val="005A2277"/>
    <w:rsid w:val="005B2318"/>
    <w:rsid w:val="005B577A"/>
    <w:rsid w:val="005C7020"/>
    <w:rsid w:val="005D4091"/>
    <w:rsid w:val="00610AEC"/>
    <w:rsid w:val="00657A5F"/>
    <w:rsid w:val="00693A65"/>
    <w:rsid w:val="006952A7"/>
    <w:rsid w:val="006A3183"/>
    <w:rsid w:val="006A5721"/>
    <w:rsid w:val="006B35B7"/>
    <w:rsid w:val="00702C44"/>
    <w:rsid w:val="00704116"/>
    <w:rsid w:val="00714091"/>
    <w:rsid w:val="00735185"/>
    <w:rsid w:val="0075505E"/>
    <w:rsid w:val="00764A43"/>
    <w:rsid w:val="007820A8"/>
    <w:rsid w:val="00794932"/>
    <w:rsid w:val="007C59C0"/>
    <w:rsid w:val="007C7D07"/>
    <w:rsid w:val="007E43F3"/>
    <w:rsid w:val="007E4413"/>
    <w:rsid w:val="00826079"/>
    <w:rsid w:val="00826F33"/>
    <w:rsid w:val="0084542E"/>
    <w:rsid w:val="00851742"/>
    <w:rsid w:val="0086410B"/>
    <w:rsid w:val="008769D8"/>
    <w:rsid w:val="009111B2"/>
    <w:rsid w:val="009159D9"/>
    <w:rsid w:val="00937427"/>
    <w:rsid w:val="00961628"/>
    <w:rsid w:val="00962369"/>
    <w:rsid w:val="00965C89"/>
    <w:rsid w:val="00966ECB"/>
    <w:rsid w:val="00987664"/>
    <w:rsid w:val="00990074"/>
    <w:rsid w:val="0099660F"/>
    <w:rsid w:val="009A3B7A"/>
    <w:rsid w:val="009A7CA2"/>
    <w:rsid w:val="009D78A7"/>
    <w:rsid w:val="009E4CA8"/>
    <w:rsid w:val="009F038E"/>
    <w:rsid w:val="009F6CC8"/>
    <w:rsid w:val="00A025E1"/>
    <w:rsid w:val="00A0608E"/>
    <w:rsid w:val="00A10F4C"/>
    <w:rsid w:val="00A11D30"/>
    <w:rsid w:val="00A25288"/>
    <w:rsid w:val="00A33EF7"/>
    <w:rsid w:val="00A469D2"/>
    <w:rsid w:val="00A47F80"/>
    <w:rsid w:val="00A540B7"/>
    <w:rsid w:val="00A749EB"/>
    <w:rsid w:val="00A83F2D"/>
    <w:rsid w:val="00A8701B"/>
    <w:rsid w:val="00AB717C"/>
    <w:rsid w:val="00AE3379"/>
    <w:rsid w:val="00AF5A16"/>
    <w:rsid w:val="00B059B0"/>
    <w:rsid w:val="00B15611"/>
    <w:rsid w:val="00B2008C"/>
    <w:rsid w:val="00B34989"/>
    <w:rsid w:val="00B82F52"/>
    <w:rsid w:val="00B851DB"/>
    <w:rsid w:val="00BE2A5D"/>
    <w:rsid w:val="00BE79B8"/>
    <w:rsid w:val="00BF3354"/>
    <w:rsid w:val="00C025C7"/>
    <w:rsid w:val="00C03ACC"/>
    <w:rsid w:val="00C211A7"/>
    <w:rsid w:val="00C23AF4"/>
    <w:rsid w:val="00C53EDD"/>
    <w:rsid w:val="00C5614B"/>
    <w:rsid w:val="00C61EBC"/>
    <w:rsid w:val="00C65721"/>
    <w:rsid w:val="00C810BE"/>
    <w:rsid w:val="00C951E7"/>
    <w:rsid w:val="00C9687A"/>
    <w:rsid w:val="00CB5B7D"/>
    <w:rsid w:val="00CC3DDF"/>
    <w:rsid w:val="00CC48E9"/>
    <w:rsid w:val="00CC4B7C"/>
    <w:rsid w:val="00CD6E1E"/>
    <w:rsid w:val="00CE0C51"/>
    <w:rsid w:val="00D42509"/>
    <w:rsid w:val="00D451D9"/>
    <w:rsid w:val="00D52340"/>
    <w:rsid w:val="00D70AEC"/>
    <w:rsid w:val="00D742FF"/>
    <w:rsid w:val="00D777BB"/>
    <w:rsid w:val="00D8569E"/>
    <w:rsid w:val="00D95743"/>
    <w:rsid w:val="00DF31A8"/>
    <w:rsid w:val="00DF57E3"/>
    <w:rsid w:val="00E11287"/>
    <w:rsid w:val="00E15008"/>
    <w:rsid w:val="00E40579"/>
    <w:rsid w:val="00E76170"/>
    <w:rsid w:val="00E80F55"/>
    <w:rsid w:val="00E822DE"/>
    <w:rsid w:val="00E85187"/>
    <w:rsid w:val="00E95F31"/>
    <w:rsid w:val="00EA626A"/>
    <w:rsid w:val="00F06428"/>
    <w:rsid w:val="00F13A48"/>
    <w:rsid w:val="00F14AFD"/>
    <w:rsid w:val="00F15D25"/>
    <w:rsid w:val="00F169B2"/>
    <w:rsid w:val="00F23642"/>
    <w:rsid w:val="00F32E7A"/>
    <w:rsid w:val="00F4146D"/>
    <w:rsid w:val="00F479BA"/>
    <w:rsid w:val="00F832A1"/>
    <w:rsid w:val="00F97E01"/>
    <w:rsid w:val="00FB0A88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0F"/>
    <w:p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9660F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link w:val="20"/>
    <w:uiPriority w:val="9"/>
    <w:qFormat/>
    <w:rsid w:val="00E8518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F4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A10F4C"/>
  </w:style>
  <w:style w:type="character" w:customStyle="1" w:styleId="20">
    <w:name w:val="Заголовок 2 Знак"/>
    <w:basedOn w:val="a0"/>
    <w:link w:val="2"/>
    <w:uiPriority w:val="9"/>
    <w:rsid w:val="00E85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9A7CA2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99660F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0F"/>
    <w:p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9660F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link w:val="20"/>
    <w:uiPriority w:val="9"/>
    <w:qFormat/>
    <w:rsid w:val="00E8518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F4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A10F4C"/>
  </w:style>
  <w:style w:type="character" w:customStyle="1" w:styleId="20">
    <w:name w:val="Заголовок 2 Знак"/>
    <w:basedOn w:val="a0"/>
    <w:link w:val="2"/>
    <w:uiPriority w:val="9"/>
    <w:rsid w:val="00E85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9A7CA2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99660F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919">
          <w:marLeft w:val="0"/>
          <w:marRight w:val="0"/>
          <w:marTop w:val="0"/>
          <w:marBottom w:val="225"/>
          <w:divBdr>
            <w:top w:val="single" w:sz="6" w:space="8" w:color="DDDDDD"/>
            <w:left w:val="single" w:sz="6" w:space="8" w:color="DDDDDD"/>
            <w:bottom w:val="single" w:sz="6" w:space="11" w:color="DDDDDD"/>
            <w:right w:val="single" w:sz="6" w:space="8" w:color="DDDDDD"/>
          </w:divBdr>
        </w:div>
        <w:div w:id="932471713">
          <w:marLeft w:val="0"/>
          <w:marRight w:val="0"/>
          <w:marTop w:val="450"/>
          <w:marBottom w:val="4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1809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DrDima</dc:creator>
  <cp:keywords/>
  <dc:description/>
  <cp:lastModifiedBy>DrDima</cp:lastModifiedBy>
  <cp:revision>10</cp:revision>
  <dcterms:created xsi:type="dcterms:W3CDTF">2014-05-18T20:58:00Z</dcterms:created>
  <dcterms:modified xsi:type="dcterms:W3CDTF">2014-05-25T13:46:00Z</dcterms:modified>
</cp:coreProperties>
</file>