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073" w:rsidRDefault="000F4073" w:rsidP="00FA3997">
      <w:pPr>
        <w:spacing w:line="480" w:lineRule="auto"/>
        <w:jc w:val="both"/>
        <w:rPr>
          <w:rFonts w:ascii="Times New Roman" w:hAnsi="Times New Roman" w:cs="Times New Roman"/>
          <w:sz w:val="28"/>
          <w:szCs w:val="28"/>
        </w:rPr>
      </w:pPr>
      <w:r w:rsidRPr="000F4073">
        <w:rPr>
          <w:rFonts w:ascii="Times New Roman" w:hAnsi="Times New Roman" w:cs="Times New Roman"/>
          <w:b/>
          <w:sz w:val="36"/>
          <w:szCs w:val="36"/>
        </w:rPr>
        <w:t xml:space="preserve">    </w:t>
      </w:r>
      <w:r>
        <w:rPr>
          <w:rFonts w:ascii="Times New Roman" w:hAnsi="Times New Roman" w:cs="Times New Roman"/>
          <w:b/>
          <w:sz w:val="36"/>
          <w:szCs w:val="36"/>
        </w:rPr>
        <w:t xml:space="preserve">                          </w:t>
      </w:r>
      <w:r w:rsidRPr="000F4073">
        <w:rPr>
          <w:rFonts w:ascii="Times New Roman" w:hAnsi="Times New Roman" w:cs="Times New Roman"/>
          <w:sz w:val="28"/>
          <w:szCs w:val="28"/>
        </w:rPr>
        <w:t>MODULE 6- ASSIGNMENT</w:t>
      </w:r>
    </w:p>
    <w:p w:rsidR="000F4073" w:rsidRPr="000F4073" w:rsidRDefault="000F4073" w:rsidP="00FA3997">
      <w:pPr>
        <w:spacing w:line="480" w:lineRule="auto"/>
        <w:jc w:val="both"/>
        <w:rPr>
          <w:rFonts w:ascii="Times New Roman" w:hAnsi="Times New Roman" w:cs="Times New Roman"/>
          <w:sz w:val="20"/>
          <w:szCs w:val="20"/>
        </w:rPr>
      </w:pPr>
      <w:r>
        <w:rPr>
          <w:rFonts w:ascii="Times New Roman" w:hAnsi="Times New Roman" w:cs="Times New Roman"/>
          <w:sz w:val="28"/>
          <w:szCs w:val="28"/>
        </w:rPr>
        <w:t xml:space="preserve">                                              </w:t>
      </w:r>
      <w:r w:rsidRPr="000F4073">
        <w:rPr>
          <w:rFonts w:ascii="Times New Roman" w:hAnsi="Times New Roman" w:cs="Times New Roman"/>
          <w:sz w:val="20"/>
          <w:szCs w:val="20"/>
        </w:rPr>
        <w:t>AKANAKSHA JOSHI</w:t>
      </w:r>
    </w:p>
    <w:p w:rsidR="000F4073" w:rsidRPr="000F4073" w:rsidRDefault="000F4073" w:rsidP="00FA3997">
      <w:pPr>
        <w:spacing w:line="480" w:lineRule="auto"/>
        <w:jc w:val="both"/>
        <w:rPr>
          <w:rFonts w:ascii="Times New Roman" w:hAnsi="Times New Roman" w:cs="Times New Roman"/>
          <w:b/>
          <w:sz w:val="36"/>
          <w:szCs w:val="36"/>
          <w:u w:val="single"/>
        </w:rPr>
      </w:pPr>
      <w:r w:rsidRPr="000F4073">
        <w:rPr>
          <w:rFonts w:ascii="Times New Roman" w:hAnsi="Times New Roman" w:cs="Times New Roman"/>
          <w:b/>
          <w:sz w:val="36"/>
          <w:szCs w:val="36"/>
        </w:rPr>
        <w:t xml:space="preserve">                                          </w:t>
      </w:r>
      <w:r w:rsidRPr="000F4073">
        <w:rPr>
          <w:rFonts w:ascii="Times New Roman" w:hAnsi="Times New Roman" w:cs="Times New Roman"/>
          <w:b/>
          <w:sz w:val="36"/>
          <w:szCs w:val="36"/>
          <w:u w:val="single"/>
        </w:rPr>
        <w:t>MRS. A</w:t>
      </w:r>
    </w:p>
    <w:p w:rsidR="009D548A" w:rsidRPr="009D548A" w:rsidRDefault="009D548A" w:rsidP="00FA3997">
      <w:pPr>
        <w:spacing w:line="480" w:lineRule="auto"/>
        <w:jc w:val="both"/>
        <w:rPr>
          <w:rFonts w:ascii="Times New Roman" w:hAnsi="Times New Roman" w:cs="Times New Roman"/>
          <w:b/>
          <w:sz w:val="28"/>
          <w:szCs w:val="28"/>
          <w:u w:val="single"/>
        </w:rPr>
      </w:pPr>
      <w:r w:rsidRPr="009D548A">
        <w:rPr>
          <w:rFonts w:ascii="Times New Roman" w:hAnsi="Times New Roman" w:cs="Times New Roman"/>
          <w:b/>
          <w:sz w:val="28"/>
          <w:szCs w:val="28"/>
          <w:u w:val="single"/>
        </w:rPr>
        <w:t>ANALYSIS</w:t>
      </w:r>
    </w:p>
    <w:p w:rsidR="00247E13" w:rsidRPr="009D548A" w:rsidRDefault="009D548A" w:rsidP="00FA3997">
      <w:pPr>
        <w:spacing w:line="480" w:lineRule="auto"/>
        <w:jc w:val="both"/>
        <w:rPr>
          <w:rFonts w:ascii="Times New Roman" w:hAnsi="Times New Roman" w:cs="Times New Roman"/>
        </w:rPr>
      </w:pPr>
      <w:r w:rsidRPr="009D548A">
        <w:rPr>
          <w:rFonts w:ascii="Times New Roman" w:hAnsi="Times New Roman" w:cs="Times New Roman"/>
        </w:rPr>
        <w:t xml:space="preserve">The case of </w:t>
      </w:r>
      <w:r w:rsidR="00FA3997">
        <w:rPr>
          <w:rFonts w:ascii="Times New Roman" w:hAnsi="Times New Roman" w:cs="Times New Roman"/>
        </w:rPr>
        <w:t xml:space="preserve">Mrs. </w:t>
      </w:r>
      <w:r w:rsidR="00F87709" w:rsidRPr="009D548A">
        <w:rPr>
          <w:rFonts w:ascii="Times New Roman" w:hAnsi="Times New Roman" w:cs="Times New Roman"/>
        </w:rPr>
        <w:t>A</w:t>
      </w:r>
      <w:r w:rsidRPr="009D548A">
        <w:rPr>
          <w:rFonts w:ascii="Times New Roman" w:hAnsi="Times New Roman" w:cs="Times New Roman"/>
        </w:rPr>
        <w:t xml:space="preserve"> </w:t>
      </w:r>
      <w:r w:rsidR="00F87709" w:rsidRPr="009D548A">
        <w:rPr>
          <w:rFonts w:ascii="Times New Roman" w:hAnsi="Times New Roman" w:cs="Times New Roman"/>
        </w:rPr>
        <w:t>can</w:t>
      </w:r>
      <w:r w:rsidRPr="009D548A">
        <w:rPr>
          <w:rFonts w:ascii="Times New Roman" w:hAnsi="Times New Roman" w:cs="Times New Roman"/>
        </w:rPr>
        <w:t xml:space="preserve"> </w:t>
      </w:r>
      <w:r w:rsidR="00F87709" w:rsidRPr="009D548A">
        <w:rPr>
          <w:rFonts w:ascii="Times New Roman" w:hAnsi="Times New Roman" w:cs="Times New Roman"/>
        </w:rPr>
        <w:t xml:space="preserve">be evaluated on the basis of UNCRPD with respect to her mental illness and the nature of treatment provided to her. This case is evident in surfacing her human rights whether they were infringed or respected. Though </w:t>
      </w:r>
      <w:r w:rsidRPr="009D548A">
        <w:rPr>
          <w:rFonts w:ascii="Times New Roman" w:hAnsi="Times New Roman" w:cs="Times New Roman"/>
        </w:rPr>
        <w:t>Mrs</w:t>
      </w:r>
      <w:r w:rsidR="00AF1B29" w:rsidRPr="009D548A">
        <w:rPr>
          <w:rFonts w:ascii="Times New Roman" w:hAnsi="Times New Roman" w:cs="Times New Roman"/>
        </w:rPr>
        <w:t>.</w:t>
      </w:r>
      <w:r w:rsidR="00F87709" w:rsidRPr="009D548A">
        <w:rPr>
          <w:rFonts w:ascii="Times New Roman" w:hAnsi="Times New Roman" w:cs="Times New Roman"/>
        </w:rPr>
        <w:t xml:space="preserve"> A was provided all possible </w:t>
      </w:r>
      <w:r w:rsidRPr="009D548A">
        <w:rPr>
          <w:rFonts w:ascii="Times New Roman" w:hAnsi="Times New Roman" w:cs="Times New Roman"/>
        </w:rPr>
        <w:t>access</w:t>
      </w:r>
      <w:r w:rsidR="00F87709" w:rsidRPr="009D548A">
        <w:rPr>
          <w:rFonts w:ascii="Times New Roman" w:hAnsi="Times New Roman" w:cs="Times New Roman"/>
        </w:rPr>
        <w:t xml:space="preserve"> to health </w:t>
      </w:r>
      <w:r w:rsidRPr="009D548A">
        <w:rPr>
          <w:rFonts w:ascii="Times New Roman" w:hAnsi="Times New Roman" w:cs="Times New Roman"/>
        </w:rPr>
        <w:t>i.e.</w:t>
      </w:r>
      <w:r w:rsidR="00F87709" w:rsidRPr="009D548A">
        <w:rPr>
          <w:rFonts w:ascii="Times New Roman" w:hAnsi="Times New Roman" w:cs="Times New Roman"/>
        </w:rPr>
        <w:t xml:space="preserve"> her right to health in terms of accessibility, </w:t>
      </w:r>
      <w:r w:rsidRPr="009D548A">
        <w:rPr>
          <w:rFonts w:ascii="Times New Roman" w:hAnsi="Times New Roman" w:cs="Times New Roman"/>
        </w:rPr>
        <w:t>availability</w:t>
      </w:r>
      <w:r w:rsidR="00F87709" w:rsidRPr="009D548A">
        <w:rPr>
          <w:rFonts w:ascii="Times New Roman" w:hAnsi="Times New Roman" w:cs="Times New Roman"/>
        </w:rPr>
        <w:t xml:space="preserve"> and a</w:t>
      </w:r>
      <w:r w:rsidRPr="009D548A">
        <w:rPr>
          <w:rFonts w:ascii="Times New Roman" w:hAnsi="Times New Roman" w:cs="Times New Roman"/>
        </w:rPr>
        <w:t>dequacy</w:t>
      </w:r>
      <w:r w:rsidR="00AF1B29">
        <w:rPr>
          <w:rFonts w:ascii="Times New Roman" w:hAnsi="Times New Roman" w:cs="Times New Roman"/>
        </w:rPr>
        <w:t xml:space="preserve">, </w:t>
      </w:r>
      <w:r w:rsidR="00F87709" w:rsidRPr="009D548A">
        <w:rPr>
          <w:rFonts w:ascii="Times New Roman" w:hAnsi="Times New Roman" w:cs="Times New Roman"/>
        </w:rPr>
        <w:t>but broadly the general principles under article 3 of the UNCRPD were violated in terms of her respect for inherent dignity, individual autonomy including freedom to make one own choices and independence of persons.</w:t>
      </w:r>
    </w:p>
    <w:p w:rsidR="00782339" w:rsidRPr="009D548A" w:rsidRDefault="009D548A" w:rsidP="00FA3997">
      <w:pPr>
        <w:spacing w:line="480" w:lineRule="auto"/>
        <w:jc w:val="both"/>
        <w:rPr>
          <w:rFonts w:ascii="Times New Roman" w:hAnsi="Times New Roman" w:cs="Times New Roman"/>
        </w:rPr>
      </w:pPr>
      <w:r w:rsidRPr="009D548A">
        <w:rPr>
          <w:rFonts w:ascii="Times New Roman" w:hAnsi="Times New Roman" w:cs="Times New Roman"/>
        </w:rPr>
        <w:t>Article</w:t>
      </w:r>
      <w:r w:rsidR="00782339" w:rsidRPr="009D548A">
        <w:rPr>
          <w:rFonts w:ascii="Times New Roman" w:hAnsi="Times New Roman" w:cs="Times New Roman"/>
        </w:rPr>
        <w:t xml:space="preserve"> 9 </w:t>
      </w:r>
      <w:r w:rsidR="00AF1B29">
        <w:rPr>
          <w:rFonts w:ascii="Times New Roman" w:hAnsi="Times New Roman" w:cs="Times New Roman"/>
        </w:rPr>
        <w:t xml:space="preserve">under UNCRPD which deals with </w:t>
      </w:r>
      <w:r w:rsidRPr="009D548A">
        <w:rPr>
          <w:rFonts w:ascii="Times New Roman" w:hAnsi="Times New Roman" w:cs="Times New Roman"/>
        </w:rPr>
        <w:t xml:space="preserve">accessibility </w:t>
      </w:r>
      <w:r w:rsidR="00AF1B29" w:rsidRPr="009D548A">
        <w:rPr>
          <w:rFonts w:ascii="Times New Roman" w:hAnsi="Times New Roman" w:cs="Times New Roman"/>
        </w:rPr>
        <w:t>and some</w:t>
      </w:r>
      <w:r w:rsidR="00782339" w:rsidRPr="009D548A">
        <w:rPr>
          <w:rFonts w:ascii="Times New Roman" w:hAnsi="Times New Roman" w:cs="Times New Roman"/>
        </w:rPr>
        <w:t xml:space="preserve"> areas of article 25 right to hea</w:t>
      </w:r>
      <w:r w:rsidR="00AF1B29">
        <w:rPr>
          <w:rFonts w:ascii="Times New Roman" w:hAnsi="Times New Roman" w:cs="Times New Roman"/>
        </w:rPr>
        <w:t xml:space="preserve">lth were fulfilled for Mrs. A. The residence/ </w:t>
      </w:r>
      <w:r w:rsidR="00782339" w:rsidRPr="009D548A">
        <w:rPr>
          <w:rFonts w:ascii="Times New Roman" w:hAnsi="Times New Roman" w:cs="Times New Roman"/>
        </w:rPr>
        <w:t xml:space="preserve">province had a local mental health community center for more than 20 years and the </w:t>
      </w:r>
      <w:r w:rsidRPr="009D548A">
        <w:rPr>
          <w:rFonts w:ascii="Times New Roman" w:hAnsi="Times New Roman" w:cs="Times New Roman"/>
        </w:rPr>
        <w:t>presence</w:t>
      </w:r>
      <w:r w:rsidR="00782339" w:rsidRPr="009D548A">
        <w:rPr>
          <w:rFonts w:ascii="Times New Roman" w:hAnsi="Times New Roman" w:cs="Times New Roman"/>
        </w:rPr>
        <w:t xml:space="preserve"> of mental health pract</w:t>
      </w:r>
      <w:r w:rsidRPr="009D548A">
        <w:rPr>
          <w:rFonts w:ascii="Times New Roman" w:hAnsi="Times New Roman" w:cs="Times New Roman"/>
        </w:rPr>
        <w:t>it</w:t>
      </w:r>
      <w:r w:rsidR="00782339" w:rsidRPr="009D548A">
        <w:rPr>
          <w:rFonts w:ascii="Times New Roman" w:hAnsi="Times New Roman" w:cs="Times New Roman"/>
        </w:rPr>
        <w:t xml:space="preserve">ioners was a positive for her condition and aided </w:t>
      </w:r>
      <w:r w:rsidR="00AF1B29">
        <w:rPr>
          <w:rFonts w:ascii="Times New Roman" w:hAnsi="Times New Roman" w:cs="Times New Roman"/>
        </w:rPr>
        <w:t xml:space="preserve">in </w:t>
      </w:r>
      <w:r w:rsidR="00782339" w:rsidRPr="009D548A">
        <w:rPr>
          <w:rFonts w:ascii="Times New Roman" w:hAnsi="Times New Roman" w:cs="Times New Roman"/>
        </w:rPr>
        <w:t xml:space="preserve">her treatment. Also emergency services were provided as and when required along with </w:t>
      </w:r>
      <w:r w:rsidRPr="009D548A">
        <w:rPr>
          <w:rFonts w:ascii="Times New Roman" w:hAnsi="Times New Roman" w:cs="Times New Roman"/>
        </w:rPr>
        <w:t>home</w:t>
      </w:r>
      <w:r w:rsidR="00782339" w:rsidRPr="009D548A">
        <w:rPr>
          <w:rFonts w:ascii="Times New Roman" w:hAnsi="Times New Roman" w:cs="Times New Roman"/>
        </w:rPr>
        <w:t xml:space="preserve"> visits. The local general hospital had a dedicated psychiatric ward for short term hospitalization and management.</w:t>
      </w:r>
      <w:r w:rsidR="008E5229" w:rsidRPr="009D548A">
        <w:rPr>
          <w:rFonts w:ascii="Times New Roman" w:hAnsi="Times New Roman" w:cs="Times New Roman"/>
        </w:rPr>
        <w:t xml:space="preserve"> Her admission was</w:t>
      </w:r>
      <w:r w:rsidR="00AF1B29">
        <w:rPr>
          <w:rFonts w:ascii="Times New Roman" w:hAnsi="Times New Roman" w:cs="Times New Roman"/>
        </w:rPr>
        <w:t xml:space="preserve"> also</w:t>
      </w:r>
      <w:r w:rsidR="008E5229" w:rsidRPr="009D548A">
        <w:rPr>
          <w:rFonts w:ascii="Times New Roman" w:hAnsi="Times New Roman" w:cs="Times New Roman"/>
        </w:rPr>
        <w:t xml:space="preserve"> done as per </w:t>
      </w:r>
      <w:r w:rsidRPr="009D548A">
        <w:rPr>
          <w:rFonts w:ascii="Times New Roman" w:hAnsi="Times New Roman" w:cs="Times New Roman"/>
        </w:rPr>
        <w:t>regional</w:t>
      </w:r>
      <w:r w:rsidR="008E5229" w:rsidRPr="009D548A">
        <w:rPr>
          <w:rFonts w:ascii="Times New Roman" w:hAnsi="Times New Roman" w:cs="Times New Roman"/>
        </w:rPr>
        <w:t xml:space="preserve"> protocols.</w:t>
      </w:r>
    </w:p>
    <w:p w:rsidR="008E5229" w:rsidRPr="009D548A" w:rsidRDefault="00AF1B29" w:rsidP="00FA3997">
      <w:pPr>
        <w:spacing w:line="480" w:lineRule="auto"/>
        <w:jc w:val="both"/>
        <w:rPr>
          <w:rFonts w:ascii="Times New Roman" w:hAnsi="Times New Roman" w:cs="Times New Roman"/>
        </w:rPr>
      </w:pPr>
      <w:r w:rsidRPr="009D548A">
        <w:rPr>
          <w:rFonts w:ascii="Times New Roman" w:hAnsi="Times New Roman" w:cs="Times New Roman"/>
        </w:rPr>
        <w:t>Mrs.</w:t>
      </w:r>
      <w:r w:rsidR="008E5229" w:rsidRPr="009D548A">
        <w:rPr>
          <w:rFonts w:ascii="Times New Roman" w:hAnsi="Times New Roman" w:cs="Times New Roman"/>
        </w:rPr>
        <w:t xml:space="preserve"> A was put under treatment forcefully as she was non complaint and also did not agree to admission. This may have been due to her present</w:t>
      </w:r>
      <w:r>
        <w:rPr>
          <w:rFonts w:ascii="Times New Roman" w:hAnsi="Times New Roman" w:cs="Times New Roman"/>
        </w:rPr>
        <w:t>ing</w:t>
      </w:r>
      <w:r w:rsidR="008E5229" w:rsidRPr="009D548A">
        <w:rPr>
          <w:rFonts w:ascii="Times New Roman" w:hAnsi="Times New Roman" w:cs="Times New Roman"/>
        </w:rPr>
        <w:t xml:space="preserve"> symptoms. This raises question</w:t>
      </w:r>
      <w:r>
        <w:rPr>
          <w:rFonts w:ascii="Times New Roman" w:hAnsi="Times New Roman" w:cs="Times New Roman"/>
        </w:rPr>
        <w:t>s</w:t>
      </w:r>
      <w:r w:rsidR="008E5229" w:rsidRPr="009D548A">
        <w:rPr>
          <w:rFonts w:ascii="Times New Roman" w:hAnsi="Times New Roman" w:cs="Times New Roman"/>
        </w:rPr>
        <w:t xml:space="preserve"> of involuntary treatment and hospitalization. Involuntary admission would have been justified if evaluated by a trained psychiatrist on the severity of the symptoms and manifestations but only for a limited duration of time. Secondly the family should have initiated the provision of admission but they were unsure of the same and it was done </w:t>
      </w:r>
      <w:r w:rsidR="009D548A" w:rsidRPr="009D548A">
        <w:rPr>
          <w:rFonts w:ascii="Times New Roman" w:hAnsi="Times New Roman" w:cs="Times New Roman"/>
        </w:rPr>
        <w:t>solely</w:t>
      </w:r>
      <w:r w:rsidR="008E5229" w:rsidRPr="009D548A">
        <w:rPr>
          <w:rFonts w:ascii="Times New Roman" w:hAnsi="Times New Roman" w:cs="Times New Roman"/>
        </w:rPr>
        <w:t xml:space="preserve"> on the </w:t>
      </w:r>
      <w:r w:rsidR="009D548A" w:rsidRPr="009D548A">
        <w:rPr>
          <w:rFonts w:ascii="Times New Roman" w:hAnsi="Times New Roman" w:cs="Times New Roman"/>
        </w:rPr>
        <w:t>psychiatrist’s</w:t>
      </w:r>
      <w:r w:rsidR="008E5229" w:rsidRPr="009D548A">
        <w:rPr>
          <w:rFonts w:ascii="Times New Roman" w:hAnsi="Times New Roman" w:cs="Times New Roman"/>
        </w:rPr>
        <w:t xml:space="preserve"> recommendation.</w:t>
      </w:r>
    </w:p>
    <w:p w:rsidR="00F87709" w:rsidRPr="009D548A" w:rsidRDefault="00F87709" w:rsidP="00FA3997">
      <w:pPr>
        <w:spacing w:line="480" w:lineRule="auto"/>
        <w:jc w:val="both"/>
        <w:rPr>
          <w:rFonts w:ascii="Times New Roman" w:hAnsi="Times New Roman" w:cs="Times New Roman"/>
        </w:rPr>
      </w:pPr>
      <w:r w:rsidRPr="009D548A">
        <w:rPr>
          <w:rFonts w:ascii="Times New Roman" w:hAnsi="Times New Roman" w:cs="Times New Roman"/>
        </w:rPr>
        <w:lastRenderedPageBreak/>
        <w:t xml:space="preserve">Majorly two provisions under </w:t>
      </w:r>
      <w:r w:rsidR="009D548A" w:rsidRPr="009D548A">
        <w:rPr>
          <w:rFonts w:ascii="Times New Roman" w:hAnsi="Times New Roman" w:cs="Times New Roman"/>
        </w:rPr>
        <w:t>UNCRPD,</w:t>
      </w:r>
      <w:r w:rsidR="004E40A6" w:rsidRPr="009D548A">
        <w:rPr>
          <w:rFonts w:ascii="Times New Roman" w:hAnsi="Times New Roman" w:cs="Times New Roman"/>
        </w:rPr>
        <w:t xml:space="preserve"> </w:t>
      </w:r>
      <w:r w:rsidRPr="009D548A">
        <w:rPr>
          <w:rFonts w:ascii="Times New Roman" w:hAnsi="Times New Roman" w:cs="Times New Roman"/>
        </w:rPr>
        <w:t>Article 14 Liberty and security of person and Article 15 freedom from torture or cruel,</w:t>
      </w:r>
      <w:r w:rsidR="004E40A6" w:rsidRPr="009D548A">
        <w:rPr>
          <w:rFonts w:ascii="Times New Roman" w:hAnsi="Times New Roman" w:cs="Times New Roman"/>
        </w:rPr>
        <w:t xml:space="preserve"> </w:t>
      </w:r>
      <w:r w:rsidRPr="009D548A">
        <w:rPr>
          <w:rFonts w:ascii="Times New Roman" w:hAnsi="Times New Roman" w:cs="Times New Roman"/>
        </w:rPr>
        <w:t>inhuman or degrading treatment or punishment, are of prime importance in the given c</w:t>
      </w:r>
      <w:r w:rsidR="004E40A6" w:rsidRPr="009D548A">
        <w:rPr>
          <w:rFonts w:ascii="Times New Roman" w:hAnsi="Times New Roman" w:cs="Times New Roman"/>
        </w:rPr>
        <w:t>ase</w:t>
      </w:r>
      <w:r w:rsidRPr="009D548A">
        <w:rPr>
          <w:rFonts w:ascii="Times New Roman" w:hAnsi="Times New Roman" w:cs="Times New Roman"/>
        </w:rPr>
        <w:t xml:space="preserve"> study</w:t>
      </w:r>
      <w:r w:rsidR="004E40A6" w:rsidRPr="009D548A">
        <w:rPr>
          <w:rFonts w:ascii="Times New Roman" w:hAnsi="Times New Roman" w:cs="Times New Roman"/>
        </w:rPr>
        <w:t xml:space="preserve">. </w:t>
      </w:r>
      <w:r w:rsidR="009D548A" w:rsidRPr="009D548A">
        <w:rPr>
          <w:rFonts w:ascii="Times New Roman" w:hAnsi="Times New Roman" w:cs="Times New Roman"/>
        </w:rPr>
        <w:t>Mrs.</w:t>
      </w:r>
      <w:r w:rsidR="004E40A6" w:rsidRPr="009D548A">
        <w:rPr>
          <w:rFonts w:ascii="Times New Roman" w:hAnsi="Times New Roman" w:cs="Times New Roman"/>
        </w:rPr>
        <w:t xml:space="preserve"> A was indeed provided with treatment but it dint fall under the category of being humane and progressive. She was subjected to restraint for long hours which was a form of punishment and must have added to her psychological trauma. As evident the initial medication for five days made her delirious</w:t>
      </w:r>
      <w:r w:rsidR="00AF1B29">
        <w:rPr>
          <w:rFonts w:ascii="Times New Roman" w:hAnsi="Times New Roman" w:cs="Times New Roman"/>
        </w:rPr>
        <w:t xml:space="preserve"> and </w:t>
      </w:r>
      <w:r w:rsidR="00AF1B29" w:rsidRPr="009D548A">
        <w:rPr>
          <w:rFonts w:ascii="Times New Roman" w:hAnsi="Times New Roman" w:cs="Times New Roman"/>
        </w:rPr>
        <w:t xml:space="preserve">paved </w:t>
      </w:r>
      <w:r w:rsidR="00AF1B29">
        <w:rPr>
          <w:rFonts w:ascii="Times New Roman" w:hAnsi="Times New Roman" w:cs="Times New Roman"/>
        </w:rPr>
        <w:t xml:space="preserve">the </w:t>
      </w:r>
      <w:r w:rsidR="004E40A6" w:rsidRPr="009D548A">
        <w:rPr>
          <w:rFonts w:ascii="Times New Roman" w:hAnsi="Times New Roman" w:cs="Times New Roman"/>
        </w:rPr>
        <w:t xml:space="preserve">way for a detrimental form of treatment. From Mrs. A’s perspective the positive influence of “treatment” was equated to cruelty erupting from the </w:t>
      </w:r>
      <w:r w:rsidR="009D548A" w:rsidRPr="009D548A">
        <w:rPr>
          <w:rFonts w:ascii="Times New Roman" w:hAnsi="Times New Roman" w:cs="Times New Roman"/>
        </w:rPr>
        <w:t>torture</w:t>
      </w:r>
      <w:r w:rsidR="004E40A6" w:rsidRPr="009D548A">
        <w:rPr>
          <w:rFonts w:ascii="Times New Roman" w:hAnsi="Times New Roman" w:cs="Times New Roman"/>
        </w:rPr>
        <w:t xml:space="preserve"> she endured.</w:t>
      </w:r>
      <w:r w:rsidR="007F0EED" w:rsidRPr="009D548A">
        <w:rPr>
          <w:rFonts w:ascii="Times New Roman" w:hAnsi="Times New Roman" w:cs="Times New Roman"/>
        </w:rPr>
        <w:t xml:space="preserve"> The restraint curtailed her right to liberty and that she had a </w:t>
      </w:r>
      <w:r w:rsidR="00AF1B29">
        <w:rPr>
          <w:rFonts w:ascii="Times New Roman" w:hAnsi="Times New Roman" w:cs="Times New Roman"/>
        </w:rPr>
        <w:t xml:space="preserve">mental </w:t>
      </w:r>
      <w:r w:rsidR="009D548A" w:rsidRPr="009D548A">
        <w:rPr>
          <w:rFonts w:ascii="Times New Roman" w:hAnsi="Times New Roman" w:cs="Times New Roman"/>
        </w:rPr>
        <w:t>disability</w:t>
      </w:r>
      <w:r w:rsidR="007F0EED" w:rsidRPr="009D548A">
        <w:rPr>
          <w:rFonts w:ascii="Times New Roman" w:hAnsi="Times New Roman" w:cs="Times New Roman"/>
        </w:rPr>
        <w:t xml:space="preserve"> curtail</w:t>
      </w:r>
      <w:r w:rsidR="00AF1B29">
        <w:rPr>
          <w:rFonts w:ascii="Times New Roman" w:hAnsi="Times New Roman" w:cs="Times New Roman"/>
        </w:rPr>
        <w:t xml:space="preserve">ed </w:t>
      </w:r>
      <w:r w:rsidR="007F0EED" w:rsidRPr="009D548A">
        <w:rPr>
          <w:rFonts w:ascii="Times New Roman" w:hAnsi="Times New Roman" w:cs="Times New Roman"/>
        </w:rPr>
        <w:t xml:space="preserve"> her independence. Freeing her every 12 hours is a violation under right to </w:t>
      </w:r>
      <w:r w:rsidR="009D548A" w:rsidRPr="009D548A">
        <w:rPr>
          <w:rFonts w:ascii="Times New Roman" w:hAnsi="Times New Roman" w:cs="Times New Roman"/>
        </w:rPr>
        <w:t>health</w:t>
      </w:r>
      <w:r w:rsidR="007F0EED" w:rsidRPr="009D548A">
        <w:rPr>
          <w:rFonts w:ascii="Times New Roman" w:hAnsi="Times New Roman" w:cs="Times New Roman"/>
        </w:rPr>
        <w:t xml:space="preserve"> Article 25UNCRPD as she was denied </w:t>
      </w:r>
      <w:r w:rsidR="009D548A" w:rsidRPr="009D548A">
        <w:rPr>
          <w:rFonts w:ascii="Times New Roman" w:hAnsi="Times New Roman" w:cs="Times New Roman"/>
        </w:rPr>
        <w:t>food,</w:t>
      </w:r>
      <w:r w:rsidR="007F0EED" w:rsidRPr="009D548A">
        <w:rPr>
          <w:rFonts w:ascii="Times New Roman" w:hAnsi="Times New Roman" w:cs="Times New Roman"/>
        </w:rPr>
        <w:t xml:space="preserve"> fluids and </w:t>
      </w:r>
      <w:r w:rsidR="009D548A" w:rsidRPr="009D548A">
        <w:rPr>
          <w:rFonts w:ascii="Times New Roman" w:hAnsi="Times New Roman" w:cs="Times New Roman"/>
        </w:rPr>
        <w:t>voluntary</w:t>
      </w:r>
      <w:r w:rsidR="007F0EED" w:rsidRPr="009D548A">
        <w:rPr>
          <w:rFonts w:ascii="Times New Roman" w:hAnsi="Times New Roman" w:cs="Times New Roman"/>
        </w:rPr>
        <w:t xml:space="preserve"> limb movement </w:t>
      </w:r>
      <w:r w:rsidR="00541365" w:rsidRPr="009D548A">
        <w:rPr>
          <w:rFonts w:ascii="Times New Roman" w:hAnsi="Times New Roman" w:cs="Times New Roman"/>
        </w:rPr>
        <w:t xml:space="preserve">at frequent intervals in comparison to a normal human being who eats three meals in a span of 12 hours. </w:t>
      </w:r>
      <w:r w:rsidR="007F0EED" w:rsidRPr="009D548A">
        <w:rPr>
          <w:rFonts w:ascii="Times New Roman" w:hAnsi="Times New Roman" w:cs="Times New Roman"/>
        </w:rPr>
        <w:t xml:space="preserve">Mrs. A was hospitalized for the security of others except her. For her the hospital </w:t>
      </w:r>
      <w:r w:rsidR="009D548A" w:rsidRPr="009D548A">
        <w:rPr>
          <w:rFonts w:ascii="Times New Roman" w:hAnsi="Times New Roman" w:cs="Times New Roman"/>
        </w:rPr>
        <w:t>staff and</w:t>
      </w:r>
      <w:r w:rsidR="007F0EED" w:rsidRPr="009D548A">
        <w:rPr>
          <w:rFonts w:ascii="Times New Roman" w:hAnsi="Times New Roman" w:cs="Times New Roman"/>
        </w:rPr>
        <w:t xml:space="preserve"> the hospital would have been far from secure as she underwent torturous </w:t>
      </w:r>
      <w:r w:rsidR="00AF1B29">
        <w:rPr>
          <w:rFonts w:ascii="Times New Roman" w:hAnsi="Times New Roman" w:cs="Times New Roman"/>
        </w:rPr>
        <w:t>management</w:t>
      </w:r>
      <w:r w:rsidR="007F0EED" w:rsidRPr="009D548A">
        <w:rPr>
          <w:rFonts w:ascii="Times New Roman" w:hAnsi="Times New Roman" w:cs="Times New Roman"/>
        </w:rPr>
        <w:t xml:space="preserve">. </w:t>
      </w:r>
      <w:r w:rsidR="009D548A" w:rsidRPr="009D548A">
        <w:rPr>
          <w:rFonts w:ascii="Times New Roman" w:hAnsi="Times New Roman" w:cs="Times New Roman"/>
        </w:rPr>
        <w:t>Mrs.</w:t>
      </w:r>
      <w:r w:rsidR="00AF1B29">
        <w:rPr>
          <w:rFonts w:ascii="Times New Roman" w:hAnsi="Times New Roman" w:cs="Times New Roman"/>
        </w:rPr>
        <w:t xml:space="preserve"> A</w:t>
      </w:r>
      <w:r w:rsidR="007F0EED" w:rsidRPr="009D548A">
        <w:rPr>
          <w:rFonts w:ascii="Times New Roman" w:hAnsi="Times New Roman" w:cs="Times New Roman"/>
        </w:rPr>
        <w:t xml:space="preserve"> being in such a vulnerable </w:t>
      </w:r>
      <w:r w:rsidR="009D548A" w:rsidRPr="009D548A">
        <w:rPr>
          <w:rFonts w:ascii="Times New Roman" w:hAnsi="Times New Roman" w:cs="Times New Roman"/>
        </w:rPr>
        <w:t>situation (symptomatic</w:t>
      </w:r>
      <w:r w:rsidR="007F0EED" w:rsidRPr="009D548A">
        <w:rPr>
          <w:rFonts w:ascii="Times New Roman" w:hAnsi="Times New Roman" w:cs="Times New Roman"/>
        </w:rPr>
        <w:t xml:space="preserve">), she </w:t>
      </w:r>
      <w:r w:rsidR="00541365" w:rsidRPr="009D548A">
        <w:rPr>
          <w:rFonts w:ascii="Times New Roman" w:hAnsi="Times New Roman" w:cs="Times New Roman"/>
        </w:rPr>
        <w:t>would have perceived the environment as threatening since she was treated without consent.</w:t>
      </w:r>
    </w:p>
    <w:p w:rsidR="00541365" w:rsidRPr="009D548A" w:rsidRDefault="00541365" w:rsidP="00FA3997">
      <w:pPr>
        <w:spacing w:line="480" w:lineRule="auto"/>
        <w:jc w:val="both"/>
        <w:rPr>
          <w:rFonts w:ascii="Times New Roman" w:hAnsi="Times New Roman" w:cs="Times New Roman"/>
          <w:color w:val="FF0000"/>
        </w:rPr>
      </w:pPr>
      <w:r w:rsidRPr="009D548A">
        <w:rPr>
          <w:rFonts w:ascii="Times New Roman" w:hAnsi="Times New Roman" w:cs="Times New Roman"/>
        </w:rPr>
        <w:t>The proficiency of the treating staff was questionable as they did not weigh the pros and cons of prolonged incapacitation on the bed combined</w:t>
      </w:r>
      <w:r w:rsidR="00AF1B29">
        <w:rPr>
          <w:rFonts w:ascii="Times New Roman" w:hAnsi="Times New Roman" w:cs="Times New Roman"/>
        </w:rPr>
        <w:t xml:space="preserve"> with high sedation on Mrs. A. T</w:t>
      </w:r>
      <w:r w:rsidRPr="009D548A">
        <w:rPr>
          <w:rFonts w:ascii="Times New Roman" w:hAnsi="Times New Roman" w:cs="Times New Roman"/>
        </w:rPr>
        <w:t xml:space="preserve">he implications of prolonged bed rest as a risk </w:t>
      </w:r>
      <w:r w:rsidR="009D548A" w:rsidRPr="009D548A">
        <w:rPr>
          <w:rFonts w:ascii="Times New Roman" w:hAnsi="Times New Roman" w:cs="Times New Roman"/>
        </w:rPr>
        <w:t>for thrombo</w:t>
      </w:r>
      <w:r w:rsidRPr="009D548A">
        <w:rPr>
          <w:rFonts w:ascii="Times New Roman" w:hAnsi="Times New Roman" w:cs="Times New Roman"/>
          <w:color w:val="000000"/>
          <w:lang w:val="en-GB"/>
        </w:rPr>
        <w:t>-embolism should have been evaluated</w:t>
      </w:r>
      <w:r w:rsidR="00F4258A" w:rsidRPr="009D548A">
        <w:rPr>
          <w:rFonts w:ascii="Times New Roman" w:hAnsi="Times New Roman" w:cs="Times New Roman"/>
          <w:color w:val="000000"/>
          <w:lang w:val="en-GB"/>
        </w:rPr>
        <w:t>, thus since the time she was admitted, she was in a situation of risk (article 11</w:t>
      </w:r>
      <w:r w:rsidR="00AF1B29">
        <w:rPr>
          <w:rFonts w:ascii="Times New Roman" w:hAnsi="Times New Roman" w:cs="Times New Roman"/>
          <w:color w:val="000000"/>
          <w:lang w:val="en-GB"/>
        </w:rPr>
        <w:t>, UNCRPD</w:t>
      </w:r>
      <w:r w:rsidR="009D548A" w:rsidRPr="009D548A">
        <w:rPr>
          <w:rFonts w:ascii="Times New Roman" w:hAnsi="Times New Roman" w:cs="Times New Roman"/>
          <w:color w:val="000000"/>
          <w:lang w:val="en-GB"/>
        </w:rPr>
        <w:t>) because</w:t>
      </w:r>
      <w:r w:rsidR="00F4258A" w:rsidRPr="009D548A">
        <w:rPr>
          <w:rFonts w:ascii="Times New Roman" w:hAnsi="Times New Roman" w:cs="Times New Roman"/>
          <w:color w:val="000000"/>
          <w:lang w:val="en-GB"/>
        </w:rPr>
        <w:t xml:space="preserve"> of secondary causes resulting from the form of </w:t>
      </w:r>
      <w:r w:rsidR="009D548A" w:rsidRPr="009D548A">
        <w:rPr>
          <w:rFonts w:ascii="Times New Roman" w:hAnsi="Times New Roman" w:cs="Times New Roman"/>
          <w:color w:val="000000"/>
          <w:lang w:val="en-GB"/>
        </w:rPr>
        <w:t xml:space="preserve">treatment. </w:t>
      </w:r>
      <w:r w:rsidRPr="009D548A">
        <w:rPr>
          <w:rFonts w:ascii="Times New Roman" w:hAnsi="Times New Roman" w:cs="Times New Roman"/>
          <w:color w:val="000000"/>
          <w:lang w:val="en-GB"/>
        </w:rPr>
        <w:t xml:space="preserve">As a </w:t>
      </w:r>
      <w:r w:rsidR="009D548A" w:rsidRPr="009D548A">
        <w:rPr>
          <w:rFonts w:ascii="Times New Roman" w:hAnsi="Times New Roman" w:cs="Times New Roman"/>
          <w:color w:val="000000"/>
          <w:lang w:val="en-GB"/>
        </w:rPr>
        <w:t>result</w:t>
      </w:r>
      <w:r w:rsidRPr="009D548A">
        <w:rPr>
          <w:rFonts w:ascii="Times New Roman" w:hAnsi="Times New Roman" w:cs="Times New Roman"/>
          <w:color w:val="000000"/>
          <w:lang w:val="en-GB"/>
        </w:rPr>
        <w:t xml:space="preserve"> her right to life was compromised </w:t>
      </w:r>
      <w:r w:rsidR="00AF1B29">
        <w:rPr>
          <w:rFonts w:ascii="Times New Roman" w:hAnsi="Times New Roman" w:cs="Times New Roman"/>
          <w:color w:val="000000"/>
          <w:lang w:val="en-GB"/>
        </w:rPr>
        <w:t xml:space="preserve">under </w:t>
      </w:r>
      <w:r w:rsidRPr="009D548A">
        <w:rPr>
          <w:rFonts w:ascii="Times New Roman" w:hAnsi="Times New Roman" w:cs="Times New Roman"/>
          <w:color w:val="000000"/>
          <w:lang w:val="en-GB"/>
        </w:rPr>
        <w:t>Article 10</w:t>
      </w:r>
      <w:r w:rsidR="00AF1B29">
        <w:rPr>
          <w:rFonts w:ascii="Times New Roman" w:hAnsi="Times New Roman" w:cs="Times New Roman"/>
          <w:color w:val="000000"/>
          <w:lang w:val="en-GB"/>
        </w:rPr>
        <w:t>, UNCRPD</w:t>
      </w:r>
      <w:r w:rsidRPr="009D548A">
        <w:rPr>
          <w:rFonts w:ascii="Times New Roman" w:hAnsi="Times New Roman" w:cs="Times New Roman"/>
          <w:color w:val="000000"/>
          <w:lang w:val="en-GB"/>
        </w:rPr>
        <w:t>.</w:t>
      </w:r>
      <w:r w:rsidR="00F4258A" w:rsidRPr="009D548A">
        <w:rPr>
          <w:rFonts w:ascii="Times New Roman" w:hAnsi="Times New Roman" w:cs="Times New Roman"/>
          <w:color w:val="000000"/>
          <w:lang w:val="en-GB"/>
        </w:rPr>
        <w:t xml:space="preserve"> </w:t>
      </w:r>
      <w:r w:rsidRPr="009D548A">
        <w:rPr>
          <w:rFonts w:ascii="Times New Roman" w:hAnsi="Times New Roman" w:cs="Times New Roman"/>
          <w:color w:val="000000"/>
          <w:lang w:val="en-GB"/>
        </w:rPr>
        <w:t xml:space="preserve">Had she been allotted a private/separate room the need for restraining her would not have </w:t>
      </w:r>
      <w:r w:rsidR="009D548A" w:rsidRPr="009D548A">
        <w:rPr>
          <w:rFonts w:ascii="Times New Roman" w:hAnsi="Times New Roman" w:cs="Times New Roman"/>
          <w:color w:val="000000"/>
          <w:lang w:val="en-GB"/>
        </w:rPr>
        <w:t>arised</w:t>
      </w:r>
      <w:r w:rsidRPr="009D548A">
        <w:rPr>
          <w:rFonts w:ascii="Times New Roman" w:hAnsi="Times New Roman" w:cs="Times New Roman"/>
          <w:color w:val="000000"/>
          <w:lang w:val="en-GB"/>
        </w:rPr>
        <w:t xml:space="preserve"> and in turn would have maintained her right to autonomy and privacy leading to </w:t>
      </w:r>
      <w:r w:rsidR="009D548A" w:rsidRPr="009D548A">
        <w:rPr>
          <w:rFonts w:ascii="Times New Roman" w:hAnsi="Times New Roman" w:cs="Times New Roman"/>
          <w:color w:val="000000"/>
          <w:lang w:val="en-GB"/>
        </w:rPr>
        <w:t>fewer</w:t>
      </w:r>
      <w:r w:rsidRPr="009D548A">
        <w:rPr>
          <w:rFonts w:ascii="Times New Roman" w:hAnsi="Times New Roman" w:cs="Times New Roman"/>
          <w:color w:val="000000"/>
          <w:lang w:val="en-GB"/>
        </w:rPr>
        <w:t xml:space="preserve"> bouts of anger</w:t>
      </w:r>
      <w:r w:rsidR="00F4258A" w:rsidRPr="009D548A">
        <w:rPr>
          <w:rFonts w:ascii="Times New Roman" w:hAnsi="Times New Roman" w:cs="Times New Roman"/>
          <w:color w:val="000000"/>
          <w:lang w:val="en-GB"/>
        </w:rPr>
        <w:t xml:space="preserve"> and other patient’s </w:t>
      </w:r>
      <w:r w:rsidR="00FA3997" w:rsidRPr="009D548A">
        <w:rPr>
          <w:rFonts w:ascii="Times New Roman" w:hAnsi="Times New Roman" w:cs="Times New Roman"/>
          <w:color w:val="000000"/>
          <w:lang w:val="en-GB"/>
        </w:rPr>
        <w:t>reactions</w:t>
      </w:r>
      <w:r w:rsidR="00FA3997">
        <w:rPr>
          <w:rFonts w:ascii="Times New Roman" w:hAnsi="Times New Roman" w:cs="Times New Roman"/>
          <w:color w:val="FF0000"/>
          <w:lang w:val="en-GB"/>
        </w:rPr>
        <w:t>.</w:t>
      </w:r>
    </w:p>
    <w:p w:rsidR="00E96360" w:rsidRDefault="00F4258A" w:rsidP="00FA3997">
      <w:pPr>
        <w:spacing w:line="480" w:lineRule="auto"/>
        <w:jc w:val="both"/>
        <w:rPr>
          <w:rFonts w:ascii="Times New Roman" w:hAnsi="Times New Roman" w:cs="Times New Roman"/>
        </w:rPr>
      </w:pPr>
      <w:r w:rsidRPr="009D548A">
        <w:rPr>
          <w:rFonts w:ascii="Times New Roman" w:hAnsi="Times New Roman" w:cs="Times New Roman"/>
        </w:rPr>
        <w:t xml:space="preserve">Had </w:t>
      </w:r>
      <w:r w:rsidR="009D548A" w:rsidRPr="009D548A">
        <w:rPr>
          <w:rFonts w:ascii="Times New Roman" w:hAnsi="Times New Roman" w:cs="Times New Roman"/>
        </w:rPr>
        <w:t>Mrs.</w:t>
      </w:r>
      <w:r w:rsidRPr="009D548A">
        <w:rPr>
          <w:rFonts w:ascii="Times New Roman" w:hAnsi="Times New Roman" w:cs="Times New Roman"/>
        </w:rPr>
        <w:t xml:space="preserve"> </w:t>
      </w:r>
      <w:r w:rsidR="009D548A" w:rsidRPr="009D548A">
        <w:rPr>
          <w:rFonts w:ascii="Times New Roman" w:hAnsi="Times New Roman" w:cs="Times New Roman"/>
        </w:rPr>
        <w:t>A‘s</w:t>
      </w:r>
      <w:r w:rsidRPr="009D548A">
        <w:rPr>
          <w:rFonts w:ascii="Times New Roman" w:hAnsi="Times New Roman" w:cs="Times New Roman"/>
        </w:rPr>
        <w:t xml:space="preserve"> family and community been </w:t>
      </w:r>
      <w:r w:rsidR="00782339" w:rsidRPr="009D548A">
        <w:rPr>
          <w:rFonts w:ascii="Times New Roman" w:hAnsi="Times New Roman" w:cs="Times New Roman"/>
        </w:rPr>
        <w:t xml:space="preserve">educated under </w:t>
      </w:r>
      <w:r w:rsidR="007622A9">
        <w:rPr>
          <w:rFonts w:ascii="Times New Roman" w:hAnsi="Times New Roman" w:cs="Times New Roman"/>
        </w:rPr>
        <w:t xml:space="preserve">the provisions of </w:t>
      </w:r>
      <w:r w:rsidR="00782339" w:rsidRPr="009D548A">
        <w:rPr>
          <w:rFonts w:ascii="Times New Roman" w:hAnsi="Times New Roman" w:cs="Times New Roman"/>
        </w:rPr>
        <w:t>article 8</w:t>
      </w:r>
      <w:r w:rsidR="007622A9">
        <w:rPr>
          <w:rFonts w:ascii="Times New Roman" w:hAnsi="Times New Roman" w:cs="Times New Roman"/>
        </w:rPr>
        <w:t xml:space="preserve"> of UNCRPD</w:t>
      </w:r>
      <w:r w:rsidR="00782339" w:rsidRPr="009D548A">
        <w:rPr>
          <w:rFonts w:ascii="Times New Roman" w:hAnsi="Times New Roman" w:cs="Times New Roman"/>
        </w:rPr>
        <w:t xml:space="preserve"> about her probable contribution to the society by large, she could have been productive during remission as her unipolar episodes may not have been </w:t>
      </w:r>
      <w:r w:rsidR="009D548A" w:rsidRPr="009D548A">
        <w:rPr>
          <w:rFonts w:ascii="Times New Roman" w:hAnsi="Times New Roman" w:cs="Times New Roman"/>
        </w:rPr>
        <w:t>continuous</w:t>
      </w:r>
      <w:r w:rsidR="00782339" w:rsidRPr="009D548A">
        <w:rPr>
          <w:rFonts w:ascii="Times New Roman" w:hAnsi="Times New Roman" w:cs="Times New Roman"/>
        </w:rPr>
        <w:t xml:space="preserve"> and is physically not incapacitating. Noting that this was </w:t>
      </w:r>
      <w:r w:rsidR="00782339" w:rsidRPr="009D548A">
        <w:rPr>
          <w:rFonts w:ascii="Times New Roman" w:hAnsi="Times New Roman" w:cs="Times New Roman"/>
        </w:rPr>
        <w:lastRenderedPageBreak/>
        <w:t>her first manic episode (implying bipolar disorder) .</w:t>
      </w:r>
      <w:r w:rsidR="009D548A" w:rsidRPr="009D548A">
        <w:rPr>
          <w:rFonts w:ascii="Times New Roman" w:hAnsi="Times New Roman" w:cs="Times New Roman"/>
        </w:rPr>
        <w:t>Mrs.</w:t>
      </w:r>
      <w:r w:rsidRPr="009D548A">
        <w:rPr>
          <w:rFonts w:ascii="Times New Roman" w:hAnsi="Times New Roman" w:cs="Times New Roman"/>
        </w:rPr>
        <w:t xml:space="preserve"> A being a woman may have </w:t>
      </w:r>
      <w:r w:rsidR="009D548A" w:rsidRPr="009D548A">
        <w:rPr>
          <w:rFonts w:ascii="Times New Roman" w:hAnsi="Times New Roman" w:cs="Times New Roman"/>
        </w:rPr>
        <w:t>been</w:t>
      </w:r>
      <w:r w:rsidRPr="009D548A">
        <w:rPr>
          <w:rFonts w:ascii="Times New Roman" w:hAnsi="Times New Roman" w:cs="Times New Roman"/>
        </w:rPr>
        <w:t xml:space="preserve"> subjected to discrimination as </w:t>
      </w:r>
      <w:r w:rsidR="009D548A" w:rsidRPr="009D548A">
        <w:rPr>
          <w:rFonts w:ascii="Times New Roman" w:hAnsi="Times New Roman" w:cs="Times New Roman"/>
        </w:rPr>
        <w:t>prevalent</w:t>
      </w:r>
      <w:r w:rsidRPr="009D548A">
        <w:rPr>
          <w:rFonts w:ascii="Times New Roman" w:hAnsi="Times New Roman" w:cs="Times New Roman"/>
        </w:rPr>
        <w:t xml:space="preserve"> in certain cultu</w:t>
      </w:r>
      <w:r w:rsidR="007622A9">
        <w:rPr>
          <w:rFonts w:ascii="Times New Roman" w:hAnsi="Times New Roman" w:cs="Times New Roman"/>
        </w:rPr>
        <w:t>res/societies. This related to A</w:t>
      </w:r>
      <w:r w:rsidRPr="009D548A">
        <w:rPr>
          <w:rFonts w:ascii="Times New Roman" w:hAnsi="Times New Roman" w:cs="Times New Roman"/>
        </w:rPr>
        <w:t xml:space="preserve">rticle 6 </w:t>
      </w:r>
      <w:r w:rsidR="007622A9">
        <w:rPr>
          <w:rFonts w:ascii="Times New Roman" w:hAnsi="Times New Roman" w:cs="Times New Roman"/>
        </w:rPr>
        <w:t xml:space="preserve">of UNCRPD </w:t>
      </w:r>
      <w:r w:rsidRPr="009D548A">
        <w:rPr>
          <w:rFonts w:ascii="Times New Roman" w:hAnsi="Times New Roman" w:cs="Times New Roman"/>
        </w:rPr>
        <w:t>for women with disabilities.</w:t>
      </w:r>
    </w:p>
    <w:p w:rsidR="00FA3997" w:rsidRPr="00FA3997" w:rsidRDefault="00FA3997" w:rsidP="00FA3997">
      <w:pPr>
        <w:spacing w:line="480" w:lineRule="auto"/>
        <w:jc w:val="both"/>
        <w:rPr>
          <w:rFonts w:ascii="Times New Roman" w:hAnsi="Times New Roman" w:cs="Times New Roman"/>
        </w:rPr>
      </w:pPr>
    </w:p>
    <w:p w:rsidR="00E96360" w:rsidRPr="009D548A" w:rsidRDefault="00E96360" w:rsidP="00FA3997">
      <w:pPr>
        <w:spacing w:line="480" w:lineRule="auto"/>
        <w:jc w:val="both"/>
        <w:rPr>
          <w:rFonts w:ascii="Times New Roman" w:hAnsi="Times New Roman" w:cs="Times New Roman"/>
          <w:b/>
          <w:sz w:val="28"/>
          <w:szCs w:val="28"/>
          <w:u w:val="single"/>
        </w:rPr>
      </w:pPr>
      <w:r w:rsidRPr="009D548A">
        <w:rPr>
          <w:rFonts w:ascii="Times New Roman" w:hAnsi="Times New Roman" w:cs="Times New Roman"/>
          <w:b/>
          <w:sz w:val="28"/>
          <w:szCs w:val="28"/>
          <w:u w:val="single"/>
        </w:rPr>
        <w:t>INDIAN CONTEXT</w:t>
      </w:r>
    </w:p>
    <w:p w:rsidR="008313C2" w:rsidRPr="009D548A" w:rsidRDefault="008313C2" w:rsidP="00FA3997">
      <w:pPr>
        <w:spacing w:line="480" w:lineRule="auto"/>
        <w:jc w:val="both"/>
        <w:rPr>
          <w:rFonts w:ascii="Times New Roman" w:hAnsi="Times New Roman" w:cs="Times New Roman"/>
        </w:rPr>
      </w:pPr>
      <w:r w:rsidRPr="009D548A">
        <w:rPr>
          <w:rFonts w:ascii="Times New Roman" w:hAnsi="Times New Roman" w:cs="Times New Roman"/>
        </w:rPr>
        <w:t>As per Indian mental health law 1987</w:t>
      </w:r>
      <w:r w:rsidR="007622A9">
        <w:rPr>
          <w:rFonts w:ascii="Times New Roman" w:hAnsi="Times New Roman" w:cs="Times New Roman"/>
        </w:rPr>
        <w:t>, I</w:t>
      </w:r>
      <w:r w:rsidRPr="009D548A">
        <w:rPr>
          <w:rFonts w:ascii="Times New Roman" w:hAnsi="Times New Roman" w:cs="Times New Roman"/>
        </w:rPr>
        <w:t>nvoluntary treatm</w:t>
      </w:r>
      <w:r w:rsidR="007622A9">
        <w:rPr>
          <w:rFonts w:ascii="Times New Roman" w:hAnsi="Times New Roman" w:cs="Times New Roman"/>
        </w:rPr>
        <w:t>ent is presumed to be subsumed “u</w:t>
      </w:r>
      <w:r w:rsidRPr="009D548A">
        <w:rPr>
          <w:rFonts w:ascii="Times New Roman" w:hAnsi="Times New Roman" w:cs="Times New Roman"/>
        </w:rPr>
        <w:t>nder special circumstances</w:t>
      </w:r>
      <w:r w:rsidR="007622A9">
        <w:rPr>
          <w:rFonts w:ascii="Times New Roman" w:hAnsi="Times New Roman" w:cs="Times New Roman"/>
        </w:rPr>
        <w:t>”</w:t>
      </w:r>
      <w:r w:rsidRPr="009D548A">
        <w:rPr>
          <w:rFonts w:ascii="Times New Roman" w:hAnsi="Times New Roman" w:cs="Times New Roman"/>
        </w:rPr>
        <w:t xml:space="preserve"> and involuntary admission.</w:t>
      </w:r>
      <w:r w:rsidR="00537130" w:rsidRPr="009D548A">
        <w:rPr>
          <w:rFonts w:ascii="Times New Roman" w:hAnsi="Times New Roman" w:cs="Times New Roman"/>
        </w:rPr>
        <w:t xml:space="preserve"> </w:t>
      </w:r>
      <w:r w:rsidR="007622A9" w:rsidRPr="007622A9">
        <w:rPr>
          <w:rFonts w:ascii="Times New Roman" w:hAnsi="Times New Roman" w:cs="Times New Roman"/>
          <w:b/>
        </w:rPr>
        <w:t>“</w:t>
      </w:r>
      <w:r w:rsidR="00537130" w:rsidRPr="007622A9">
        <w:rPr>
          <w:rFonts w:ascii="Times New Roman" w:hAnsi="Times New Roman" w:cs="Times New Roman"/>
          <w:b/>
        </w:rPr>
        <w:t>Under special circumstances</w:t>
      </w:r>
      <w:r w:rsidR="007622A9" w:rsidRPr="007622A9">
        <w:rPr>
          <w:rFonts w:ascii="Times New Roman" w:hAnsi="Times New Roman" w:cs="Times New Roman"/>
          <w:b/>
        </w:rPr>
        <w:t>”</w:t>
      </w:r>
      <w:r w:rsidR="00537130" w:rsidRPr="009D548A">
        <w:rPr>
          <w:rFonts w:ascii="Times New Roman" w:hAnsi="Times New Roman" w:cs="Times New Roman"/>
        </w:rPr>
        <w:t xml:space="preserve"> implies the inability of the P</w:t>
      </w:r>
      <w:r w:rsidR="00FA3997">
        <w:rPr>
          <w:rFonts w:ascii="Times New Roman" w:hAnsi="Times New Roman" w:cs="Times New Roman"/>
        </w:rPr>
        <w:t xml:space="preserve">erson </w:t>
      </w:r>
      <w:r w:rsidR="00537130" w:rsidRPr="009D548A">
        <w:rPr>
          <w:rFonts w:ascii="Times New Roman" w:hAnsi="Times New Roman" w:cs="Times New Roman"/>
        </w:rPr>
        <w:t>W</w:t>
      </w:r>
      <w:r w:rsidR="00FA3997">
        <w:rPr>
          <w:rFonts w:ascii="Times New Roman" w:hAnsi="Times New Roman" w:cs="Times New Roman"/>
        </w:rPr>
        <w:t xml:space="preserve">ith </w:t>
      </w:r>
      <w:r w:rsidR="00537130" w:rsidRPr="009D548A">
        <w:rPr>
          <w:rFonts w:ascii="Times New Roman" w:hAnsi="Times New Roman" w:cs="Times New Roman"/>
        </w:rPr>
        <w:t>D</w:t>
      </w:r>
      <w:r w:rsidR="00FA3997">
        <w:rPr>
          <w:rFonts w:ascii="Times New Roman" w:hAnsi="Times New Roman" w:cs="Times New Roman"/>
        </w:rPr>
        <w:t>isability(PWD)</w:t>
      </w:r>
      <w:r w:rsidR="00537130" w:rsidRPr="009D548A">
        <w:rPr>
          <w:rFonts w:ascii="Times New Roman" w:hAnsi="Times New Roman" w:cs="Times New Roman"/>
        </w:rPr>
        <w:t xml:space="preserve"> to express willingness to treatment and the consent is sort from th</w:t>
      </w:r>
      <w:r w:rsidR="007622A9">
        <w:rPr>
          <w:rFonts w:ascii="Times New Roman" w:hAnsi="Times New Roman" w:cs="Times New Roman"/>
        </w:rPr>
        <w:t>e family members in that case.</w:t>
      </w:r>
      <w:r w:rsidRPr="009D548A">
        <w:rPr>
          <w:rFonts w:ascii="Times New Roman" w:hAnsi="Times New Roman" w:cs="Times New Roman"/>
        </w:rPr>
        <w:t xml:space="preserve"> As a mentally ill person is defined as a person who needs treatment because of his mental disorder, then it can be extrapolated that </w:t>
      </w:r>
      <w:r w:rsidR="00466A8C" w:rsidRPr="009D548A">
        <w:rPr>
          <w:rFonts w:ascii="Times New Roman" w:hAnsi="Times New Roman" w:cs="Times New Roman"/>
        </w:rPr>
        <w:t>as per sections 19 and 20 of MHA 1987, it becomes the psychiatrist’s duty to treat the person.</w:t>
      </w:r>
    </w:p>
    <w:p w:rsidR="00466A8C" w:rsidRPr="009D548A" w:rsidRDefault="00DB30B7" w:rsidP="00FA3997">
      <w:pPr>
        <w:spacing w:line="480" w:lineRule="auto"/>
        <w:jc w:val="both"/>
        <w:rPr>
          <w:rFonts w:ascii="Times New Roman" w:hAnsi="Times New Roman" w:cs="Times New Roman"/>
        </w:rPr>
      </w:pPr>
      <w:r w:rsidRPr="009D548A">
        <w:rPr>
          <w:rFonts w:ascii="Times New Roman" w:hAnsi="Times New Roman" w:cs="Times New Roman"/>
        </w:rPr>
        <w:t xml:space="preserve">Involuntary </w:t>
      </w:r>
      <w:r w:rsidR="00D01B0B" w:rsidRPr="009D548A">
        <w:rPr>
          <w:rFonts w:ascii="Times New Roman" w:hAnsi="Times New Roman" w:cs="Times New Roman"/>
        </w:rPr>
        <w:t xml:space="preserve">treatment in </w:t>
      </w:r>
      <w:r w:rsidR="009D548A" w:rsidRPr="009D548A">
        <w:rPr>
          <w:rFonts w:ascii="Times New Roman" w:hAnsi="Times New Roman" w:cs="Times New Roman"/>
        </w:rPr>
        <w:t>India</w:t>
      </w:r>
      <w:r w:rsidR="00D01B0B" w:rsidRPr="009D548A">
        <w:rPr>
          <w:rFonts w:ascii="Times New Roman" w:hAnsi="Times New Roman" w:cs="Times New Roman"/>
        </w:rPr>
        <w:t xml:space="preserve"> can be </w:t>
      </w:r>
      <w:r w:rsidR="009D548A" w:rsidRPr="009D548A">
        <w:rPr>
          <w:rFonts w:ascii="Times New Roman" w:hAnsi="Times New Roman" w:cs="Times New Roman"/>
        </w:rPr>
        <w:t>experienced in</w:t>
      </w:r>
      <w:r w:rsidRPr="009D548A">
        <w:rPr>
          <w:rFonts w:ascii="Times New Roman" w:hAnsi="Times New Roman" w:cs="Times New Roman"/>
        </w:rPr>
        <w:t xml:space="preserve"> the form of </w:t>
      </w:r>
      <w:r w:rsidRPr="007622A9">
        <w:rPr>
          <w:rFonts w:ascii="Times New Roman" w:hAnsi="Times New Roman" w:cs="Times New Roman"/>
          <w:b/>
        </w:rPr>
        <w:t>coercion</w:t>
      </w:r>
      <w:r w:rsidRPr="009D548A">
        <w:rPr>
          <w:rFonts w:ascii="Times New Roman" w:hAnsi="Times New Roman" w:cs="Times New Roman"/>
        </w:rPr>
        <w:t xml:space="preserve"> in which the treating psychiatrist aims to manipulate the patient by introducing extraneous elem</w:t>
      </w:r>
      <w:r w:rsidR="009D548A" w:rsidRPr="009D548A">
        <w:rPr>
          <w:rFonts w:ascii="Times New Roman" w:hAnsi="Times New Roman" w:cs="Times New Roman"/>
        </w:rPr>
        <w:t>en</w:t>
      </w:r>
      <w:r w:rsidRPr="009D548A">
        <w:rPr>
          <w:rFonts w:ascii="Times New Roman" w:hAnsi="Times New Roman" w:cs="Times New Roman"/>
        </w:rPr>
        <w:t xml:space="preserve">ts which have the effect of undermining the </w:t>
      </w:r>
      <w:r w:rsidR="009D548A" w:rsidRPr="009D548A">
        <w:rPr>
          <w:rFonts w:ascii="Times New Roman" w:hAnsi="Times New Roman" w:cs="Times New Roman"/>
        </w:rPr>
        <w:t>patient’s</w:t>
      </w:r>
      <w:r w:rsidRPr="009D548A">
        <w:rPr>
          <w:rFonts w:ascii="Times New Roman" w:hAnsi="Times New Roman" w:cs="Times New Roman"/>
        </w:rPr>
        <w:t xml:space="preserve"> ability to reason.</w:t>
      </w:r>
      <w:r w:rsidR="00D01B0B" w:rsidRPr="009D548A">
        <w:rPr>
          <w:rFonts w:ascii="Times New Roman" w:hAnsi="Times New Roman" w:cs="Times New Roman"/>
        </w:rPr>
        <w:t xml:space="preserve"> The ethical practice on the part of the practitioner involves key principals such as respect for </w:t>
      </w:r>
      <w:r w:rsidR="009D548A" w:rsidRPr="009D548A">
        <w:rPr>
          <w:rFonts w:ascii="Times New Roman" w:hAnsi="Times New Roman" w:cs="Times New Roman"/>
        </w:rPr>
        <w:t>autonomy,</w:t>
      </w:r>
      <w:r w:rsidR="00D01B0B" w:rsidRPr="009D548A">
        <w:rPr>
          <w:rFonts w:ascii="Times New Roman" w:hAnsi="Times New Roman" w:cs="Times New Roman"/>
        </w:rPr>
        <w:t xml:space="preserve"> beneficence, non </w:t>
      </w:r>
      <w:r w:rsidR="009D548A" w:rsidRPr="009D548A">
        <w:rPr>
          <w:rFonts w:ascii="Times New Roman" w:hAnsi="Times New Roman" w:cs="Times New Roman"/>
        </w:rPr>
        <w:t>malfeasance</w:t>
      </w:r>
      <w:r w:rsidR="00D01B0B" w:rsidRPr="009D548A">
        <w:rPr>
          <w:rFonts w:ascii="Times New Roman" w:hAnsi="Times New Roman" w:cs="Times New Roman"/>
        </w:rPr>
        <w:t xml:space="preserve"> and justice. These principals are somewhere compromised keeping in view the cultural aspects, societal structure and in</w:t>
      </w:r>
      <w:r w:rsidR="009D548A" w:rsidRPr="009D548A">
        <w:rPr>
          <w:rFonts w:ascii="Times New Roman" w:hAnsi="Times New Roman" w:cs="Times New Roman"/>
        </w:rPr>
        <w:t>di</w:t>
      </w:r>
      <w:r w:rsidR="00D01B0B" w:rsidRPr="009D548A">
        <w:rPr>
          <w:rFonts w:ascii="Times New Roman" w:hAnsi="Times New Roman" w:cs="Times New Roman"/>
        </w:rPr>
        <w:t xml:space="preserve">vidual ambitions of family and psychiatrist </w:t>
      </w:r>
      <w:r w:rsidR="009D548A" w:rsidRPr="009D548A">
        <w:rPr>
          <w:rFonts w:ascii="Times New Roman" w:hAnsi="Times New Roman" w:cs="Times New Roman"/>
        </w:rPr>
        <w:t>equally. Individual</w:t>
      </w:r>
      <w:r w:rsidR="00D01B0B" w:rsidRPr="009D548A">
        <w:rPr>
          <w:rFonts w:ascii="Times New Roman" w:hAnsi="Times New Roman" w:cs="Times New Roman"/>
        </w:rPr>
        <w:t xml:space="preserve"> autonomy is not valued in the Indian </w:t>
      </w:r>
      <w:r w:rsidR="009D548A" w:rsidRPr="009D548A">
        <w:rPr>
          <w:rFonts w:ascii="Times New Roman" w:hAnsi="Times New Roman" w:cs="Times New Roman"/>
        </w:rPr>
        <w:t>culture</w:t>
      </w:r>
      <w:r w:rsidR="00D01B0B" w:rsidRPr="009D548A">
        <w:rPr>
          <w:rFonts w:ascii="Times New Roman" w:hAnsi="Times New Roman" w:cs="Times New Roman"/>
        </w:rPr>
        <w:t xml:space="preserve"> as it not empowering for a traditional family centered </w:t>
      </w:r>
      <w:r w:rsidR="009D548A" w:rsidRPr="009D548A">
        <w:rPr>
          <w:rFonts w:ascii="Times New Roman" w:hAnsi="Times New Roman" w:cs="Times New Roman"/>
        </w:rPr>
        <w:t>societies</w:t>
      </w:r>
      <w:r w:rsidR="00D01B0B" w:rsidRPr="009D548A">
        <w:rPr>
          <w:rFonts w:ascii="Times New Roman" w:hAnsi="Times New Roman" w:cs="Times New Roman"/>
        </w:rPr>
        <w:t xml:space="preserve">. The consent for admission is majorly </w:t>
      </w:r>
      <w:r w:rsidR="007622A9">
        <w:rPr>
          <w:rFonts w:ascii="Times New Roman" w:hAnsi="Times New Roman" w:cs="Times New Roman"/>
        </w:rPr>
        <w:t xml:space="preserve">given </w:t>
      </w:r>
      <w:r w:rsidR="00D01B0B" w:rsidRPr="009D548A">
        <w:rPr>
          <w:rFonts w:ascii="Times New Roman" w:hAnsi="Times New Roman" w:cs="Times New Roman"/>
        </w:rPr>
        <w:t>by the family member/guardian in cases of admission where the patient isn’t open to treatment.</w:t>
      </w:r>
      <w:r w:rsidR="006D54C6" w:rsidRPr="009D548A">
        <w:rPr>
          <w:rFonts w:ascii="Times New Roman" w:hAnsi="Times New Roman" w:cs="Times New Roman"/>
        </w:rPr>
        <w:t xml:space="preserve"> Also the </w:t>
      </w:r>
      <w:r w:rsidR="009D548A" w:rsidRPr="009D548A">
        <w:rPr>
          <w:rFonts w:ascii="Times New Roman" w:hAnsi="Times New Roman" w:cs="Times New Roman"/>
        </w:rPr>
        <w:t>attitude of</w:t>
      </w:r>
      <w:r w:rsidR="006D54C6" w:rsidRPr="009D548A">
        <w:rPr>
          <w:rFonts w:ascii="Times New Roman" w:hAnsi="Times New Roman" w:cs="Times New Roman"/>
        </w:rPr>
        <w:t xml:space="preserve"> </w:t>
      </w:r>
      <w:r w:rsidR="006D54C6" w:rsidRPr="007622A9">
        <w:rPr>
          <w:rFonts w:ascii="Times New Roman" w:hAnsi="Times New Roman" w:cs="Times New Roman"/>
          <w:b/>
        </w:rPr>
        <w:t>medical paternalism</w:t>
      </w:r>
      <w:r w:rsidR="006D54C6" w:rsidRPr="009D548A">
        <w:rPr>
          <w:rFonts w:ascii="Times New Roman" w:hAnsi="Times New Roman" w:cs="Times New Roman"/>
        </w:rPr>
        <w:t xml:space="preserve"> –“doctor knows best” gives the psychiatrist a presumed autonomy over the </w:t>
      </w:r>
      <w:r w:rsidR="009D548A" w:rsidRPr="009D548A">
        <w:rPr>
          <w:rFonts w:ascii="Times New Roman" w:hAnsi="Times New Roman" w:cs="Times New Roman"/>
        </w:rPr>
        <w:t>patient. The</w:t>
      </w:r>
      <w:r w:rsidR="007D4D39" w:rsidRPr="009D548A">
        <w:rPr>
          <w:rFonts w:ascii="Times New Roman" w:hAnsi="Times New Roman" w:cs="Times New Roman"/>
        </w:rPr>
        <w:t xml:space="preserve"> practice of </w:t>
      </w:r>
      <w:r w:rsidR="007D4D39" w:rsidRPr="007622A9">
        <w:rPr>
          <w:rFonts w:ascii="Times New Roman" w:hAnsi="Times New Roman" w:cs="Times New Roman"/>
          <w:b/>
        </w:rPr>
        <w:t xml:space="preserve">surreptitious </w:t>
      </w:r>
      <w:r w:rsidR="007622A9" w:rsidRPr="007622A9">
        <w:rPr>
          <w:rFonts w:ascii="Times New Roman" w:hAnsi="Times New Roman" w:cs="Times New Roman"/>
          <w:b/>
        </w:rPr>
        <w:t>treatment i.e</w:t>
      </w:r>
      <w:r w:rsidR="009D548A" w:rsidRPr="009D548A">
        <w:rPr>
          <w:rFonts w:ascii="Times New Roman" w:hAnsi="Times New Roman" w:cs="Times New Roman"/>
        </w:rPr>
        <w:t>.</w:t>
      </w:r>
      <w:r w:rsidR="007D4D39" w:rsidRPr="009D548A">
        <w:rPr>
          <w:rFonts w:ascii="Times New Roman" w:hAnsi="Times New Roman" w:cs="Times New Roman"/>
        </w:rPr>
        <w:t xml:space="preserve">  </w:t>
      </w:r>
      <w:r w:rsidR="002C11E5">
        <w:rPr>
          <w:rFonts w:ascii="Times New Roman" w:hAnsi="Times New Roman" w:cs="Times New Roman"/>
        </w:rPr>
        <w:t>providing</w:t>
      </w:r>
      <w:r w:rsidR="007622A9">
        <w:rPr>
          <w:rFonts w:ascii="Times New Roman" w:hAnsi="Times New Roman" w:cs="Times New Roman"/>
        </w:rPr>
        <w:t xml:space="preserve"> pharmacological treatment to</w:t>
      </w:r>
      <w:r w:rsidR="007D4D39" w:rsidRPr="009D548A">
        <w:rPr>
          <w:rFonts w:ascii="Times New Roman" w:hAnsi="Times New Roman" w:cs="Times New Roman"/>
        </w:rPr>
        <w:t xml:space="preserve"> the patient without his knowledge of the medication and its effectiveness. In a study conducted on </w:t>
      </w:r>
      <w:r w:rsidR="009D548A" w:rsidRPr="009D548A">
        <w:rPr>
          <w:rFonts w:ascii="Times New Roman" w:hAnsi="Times New Roman" w:cs="Times New Roman"/>
        </w:rPr>
        <w:t>ECT</w:t>
      </w:r>
      <w:r w:rsidR="007622A9">
        <w:rPr>
          <w:rFonts w:ascii="Times New Roman" w:hAnsi="Times New Roman" w:cs="Times New Roman"/>
        </w:rPr>
        <w:t xml:space="preserve"> for Indians</w:t>
      </w:r>
      <w:r w:rsidR="009D548A" w:rsidRPr="009D548A">
        <w:rPr>
          <w:rFonts w:ascii="Times New Roman" w:hAnsi="Times New Roman" w:cs="Times New Roman"/>
        </w:rPr>
        <w:t>,</w:t>
      </w:r>
      <w:r w:rsidR="007D4D39" w:rsidRPr="009D548A">
        <w:rPr>
          <w:rFonts w:ascii="Times New Roman" w:hAnsi="Times New Roman" w:cs="Times New Roman"/>
        </w:rPr>
        <w:t xml:space="preserve"> the </w:t>
      </w:r>
      <w:r w:rsidR="007622A9">
        <w:rPr>
          <w:rFonts w:ascii="Times New Roman" w:hAnsi="Times New Roman" w:cs="Times New Roman"/>
        </w:rPr>
        <w:t>PWD</w:t>
      </w:r>
      <w:r w:rsidR="007D4D39" w:rsidRPr="009D548A">
        <w:rPr>
          <w:rFonts w:ascii="Times New Roman" w:hAnsi="Times New Roman" w:cs="Times New Roman"/>
        </w:rPr>
        <w:t xml:space="preserve"> weren’t aware of the explicit details but were also not unhappy whereas their relatives felt coerced to this treatment.</w:t>
      </w:r>
    </w:p>
    <w:p w:rsidR="007D4D39" w:rsidRPr="009D548A" w:rsidRDefault="009D548A" w:rsidP="00FA3997">
      <w:pPr>
        <w:spacing w:line="480" w:lineRule="auto"/>
        <w:jc w:val="both"/>
        <w:rPr>
          <w:rFonts w:ascii="Times New Roman" w:hAnsi="Times New Roman" w:cs="Times New Roman"/>
        </w:rPr>
      </w:pPr>
      <w:r w:rsidRPr="009D548A">
        <w:rPr>
          <w:rFonts w:ascii="Times New Roman" w:hAnsi="Times New Roman" w:cs="Times New Roman"/>
        </w:rPr>
        <w:lastRenderedPageBreak/>
        <w:t>Mrs.</w:t>
      </w:r>
      <w:r w:rsidR="00605E3A" w:rsidRPr="009D548A">
        <w:rPr>
          <w:rFonts w:ascii="Times New Roman" w:hAnsi="Times New Roman" w:cs="Times New Roman"/>
        </w:rPr>
        <w:t xml:space="preserve"> A’s treatment in India would have followed the following course acknowledging the above mentioned facts. Had she been residing in rural or remote areas, access to treatment would have been skewed due to lack of </w:t>
      </w:r>
      <w:r w:rsidRPr="009D548A">
        <w:rPr>
          <w:rFonts w:ascii="Times New Roman" w:hAnsi="Times New Roman" w:cs="Times New Roman"/>
        </w:rPr>
        <w:t>mental</w:t>
      </w:r>
      <w:r w:rsidR="00605E3A" w:rsidRPr="009D548A">
        <w:rPr>
          <w:rFonts w:ascii="Times New Roman" w:hAnsi="Times New Roman" w:cs="Times New Roman"/>
        </w:rPr>
        <w:t xml:space="preserve"> health community centers within proximal locations and increased travel time/resources to visit mental health facilities in a nearby city/town. Stigma of having a mental </w:t>
      </w:r>
      <w:r w:rsidRPr="009D548A">
        <w:rPr>
          <w:rFonts w:ascii="Times New Roman" w:hAnsi="Times New Roman" w:cs="Times New Roman"/>
        </w:rPr>
        <w:t>disability</w:t>
      </w:r>
      <w:r w:rsidR="00605E3A" w:rsidRPr="009D548A">
        <w:rPr>
          <w:rFonts w:ascii="Times New Roman" w:hAnsi="Times New Roman" w:cs="Times New Roman"/>
        </w:rPr>
        <w:t xml:space="preserve"> would have made her </w:t>
      </w:r>
      <w:r w:rsidRPr="009D548A">
        <w:rPr>
          <w:rFonts w:ascii="Times New Roman" w:hAnsi="Times New Roman" w:cs="Times New Roman"/>
        </w:rPr>
        <w:t>lead</w:t>
      </w:r>
      <w:r w:rsidR="00605E3A" w:rsidRPr="009D548A">
        <w:rPr>
          <w:rFonts w:ascii="Times New Roman" w:hAnsi="Times New Roman" w:cs="Times New Roman"/>
        </w:rPr>
        <w:t xml:space="preserve"> a life of seclusion and isolation exasperating her psychological well being.</w:t>
      </w:r>
    </w:p>
    <w:p w:rsidR="00605E3A" w:rsidRPr="009D548A" w:rsidRDefault="009D548A" w:rsidP="00FA3997">
      <w:pPr>
        <w:spacing w:line="480" w:lineRule="auto"/>
        <w:jc w:val="both"/>
        <w:rPr>
          <w:rFonts w:ascii="Times New Roman" w:hAnsi="Times New Roman" w:cs="Times New Roman"/>
        </w:rPr>
      </w:pPr>
      <w:r w:rsidRPr="009D548A">
        <w:rPr>
          <w:rFonts w:ascii="Times New Roman" w:hAnsi="Times New Roman" w:cs="Times New Roman"/>
        </w:rPr>
        <w:t>In case</w:t>
      </w:r>
      <w:r w:rsidR="00605E3A" w:rsidRPr="009D548A">
        <w:rPr>
          <w:rFonts w:ascii="Times New Roman" w:hAnsi="Times New Roman" w:cs="Times New Roman"/>
        </w:rPr>
        <w:t xml:space="preserve"> of her maniac episode, she would have been immediately admitted in a psychiatric hospital with informed consent from the family and maintaining no respect for the </w:t>
      </w:r>
      <w:r w:rsidRPr="009D548A">
        <w:rPr>
          <w:rFonts w:ascii="Times New Roman" w:hAnsi="Times New Roman" w:cs="Times New Roman"/>
        </w:rPr>
        <w:t>patient’s</w:t>
      </w:r>
      <w:r w:rsidR="00605E3A" w:rsidRPr="009D548A">
        <w:rPr>
          <w:rFonts w:ascii="Times New Roman" w:hAnsi="Times New Roman" w:cs="Times New Roman"/>
        </w:rPr>
        <w:t xml:space="preserve"> autonomy in case of treatment </w:t>
      </w:r>
      <w:r w:rsidRPr="009D548A">
        <w:rPr>
          <w:rFonts w:ascii="Times New Roman" w:hAnsi="Times New Roman" w:cs="Times New Roman"/>
        </w:rPr>
        <w:t>refusal</w:t>
      </w:r>
      <w:r w:rsidR="00605E3A" w:rsidRPr="009D548A">
        <w:rPr>
          <w:rFonts w:ascii="Times New Roman" w:hAnsi="Times New Roman" w:cs="Times New Roman"/>
        </w:rPr>
        <w:t xml:space="preserve">. The reason for this </w:t>
      </w:r>
      <w:r w:rsidRPr="009D548A">
        <w:rPr>
          <w:rFonts w:ascii="Times New Roman" w:hAnsi="Times New Roman" w:cs="Times New Roman"/>
        </w:rPr>
        <w:t>being</w:t>
      </w:r>
      <w:r w:rsidR="007622A9" w:rsidRPr="009D548A">
        <w:rPr>
          <w:rFonts w:ascii="Times New Roman" w:hAnsi="Times New Roman" w:cs="Times New Roman"/>
        </w:rPr>
        <w:t xml:space="preserve"> incapacity</w:t>
      </w:r>
      <w:r w:rsidR="00605E3A" w:rsidRPr="009D548A">
        <w:rPr>
          <w:rFonts w:ascii="Times New Roman" w:hAnsi="Times New Roman" w:cs="Times New Roman"/>
        </w:rPr>
        <w:t xml:space="preserve"> of the family to contain the </w:t>
      </w:r>
      <w:r w:rsidR="007622A9">
        <w:rPr>
          <w:rFonts w:ascii="Times New Roman" w:hAnsi="Times New Roman" w:cs="Times New Roman"/>
        </w:rPr>
        <w:t xml:space="preserve">PWD </w:t>
      </w:r>
      <w:r w:rsidR="00605E3A" w:rsidRPr="009D548A">
        <w:rPr>
          <w:rFonts w:ascii="Times New Roman" w:hAnsi="Times New Roman" w:cs="Times New Roman"/>
        </w:rPr>
        <w:t xml:space="preserve">and avoid judgment by </w:t>
      </w:r>
      <w:r w:rsidRPr="009D548A">
        <w:rPr>
          <w:rFonts w:ascii="Times New Roman" w:hAnsi="Times New Roman" w:cs="Times New Roman"/>
        </w:rPr>
        <w:t>neighbors</w:t>
      </w:r>
      <w:r w:rsidR="00605E3A" w:rsidRPr="009D548A">
        <w:rPr>
          <w:rFonts w:ascii="Times New Roman" w:hAnsi="Times New Roman" w:cs="Times New Roman"/>
        </w:rPr>
        <w:t xml:space="preserve"> and the </w:t>
      </w:r>
      <w:r w:rsidRPr="009D548A">
        <w:rPr>
          <w:rFonts w:ascii="Times New Roman" w:hAnsi="Times New Roman" w:cs="Times New Roman"/>
        </w:rPr>
        <w:t>society</w:t>
      </w:r>
      <w:r w:rsidR="00605E3A" w:rsidRPr="009D548A">
        <w:rPr>
          <w:rFonts w:ascii="Times New Roman" w:hAnsi="Times New Roman" w:cs="Times New Roman"/>
        </w:rPr>
        <w:t xml:space="preserve"> at large.</w:t>
      </w:r>
      <w:r w:rsidR="003A6672" w:rsidRPr="009D548A">
        <w:rPr>
          <w:rFonts w:ascii="Times New Roman" w:hAnsi="Times New Roman" w:cs="Times New Roman"/>
        </w:rPr>
        <w:t xml:space="preserve"> Her pharmacological management would have been through high doses of sedatives and probable bed restraint.</w:t>
      </w:r>
    </w:p>
    <w:p w:rsidR="003A6672" w:rsidRPr="009D548A" w:rsidRDefault="003A6672" w:rsidP="00FA3997">
      <w:pPr>
        <w:spacing w:line="480" w:lineRule="auto"/>
        <w:jc w:val="both"/>
        <w:rPr>
          <w:rFonts w:ascii="Times New Roman" w:hAnsi="Times New Roman" w:cs="Times New Roman"/>
        </w:rPr>
      </w:pPr>
    </w:p>
    <w:p w:rsidR="00055589" w:rsidRPr="007622A9" w:rsidRDefault="00055589" w:rsidP="00FA3997">
      <w:pPr>
        <w:autoSpaceDE w:val="0"/>
        <w:autoSpaceDN w:val="0"/>
        <w:adjustRightInd w:val="0"/>
        <w:spacing w:after="0" w:line="480" w:lineRule="auto"/>
        <w:jc w:val="both"/>
        <w:rPr>
          <w:rFonts w:ascii="Times New Roman" w:hAnsi="Times New Roman" w:cs="Times New Roman"/>
          <w:b/>
          <w:sz w:val="28"/>
          <w:szCs w:val="28"/>
          <w:u w:val="single"/>
        </w:rPr>
      </w:pPr>
      <w:r w:rsidRPr="007622A9">
        <w:rPr>
          <w:rFonts w:ascii="Times New Roman" w:hAnsi="Times New Roman" w:cs="Times New Roman"/>
          <w:b/>
          <w:sz w:val="28"/>
          <w:szCs w:val="28"/>
          <w:u w:val="single"/>
        </w:rPr>
        <w:t>PROPOSED CHANGES IN INDIAN LAWS</w:t>
      </w:r>
    </w:p>
    <w:p w:rsidR="005B5AB7" w:rsidRPr="009D548A" w:rsidRDefault="005B5AB7" w:rsidP="00FA3997">
      <w:pPr>
        <w:autoSpaceDE w:val="0"/>
        <w:autoSpaceDN w:val="0"/>
        <w:adjustRightInd w:val="0"/>
        <w:spacing w:after="0" w:line="480" w:lineRule="auto"/>
        <w:jc w:val="both"/>
        <w:rPr>
          <w:rFonts w:ascii="Times New Roman" w:hAnsi="Times New Roman" w:cs="Times New Roman"/>
        </w:rPr>
      </w:pPr>
      <w:r w:rsidRPr="009D548A">
        <w:rPr>
          <w:rFonts w:ascii="Times New Roman" w:hAnsi="Times New Roman" w:cs="Times New Roman"/>
        </w:rPr>
        <w:t xml:space="preserve">As citizens of </w:t>
      </w:r>
      <w:r w:rsidR="009D548A" w:rsidRPr="009D548A">
        <w:rPr>
          <w:rFonts w:ascii="Times New Roman" w:hAnsi="Times New Roman" w:cs="Times New Roman"/>
        </w:rPr>
        <w:t>India,</w:t>
      </w:r>
      <w:r w:rsidRPr="009D548A">
        <w:rPr>
          <w:rFonts w:ascii="Times New Roman" w:hAnsi="Times New Roman" w:cs="Times New Roman"/>
        </w:rPr>
        <w:t xml:space="preserve"> the mentally ill are entitled to all those human and fundamental rights which are</w:t>
      </w:r>
    </w:p>
    <w:p w:rsidR="005B5AB7" w:rsidRPr="009D548A" w:rsidRDefault="005B5AB7" w:rsidP="00FA3997">
      <w:pPr>
        <w:autoSpaceDE w:val="0"/>
        <w:autoSpaceDN w:val="0"/>
        <w:adjustRightInd w:val="0"/>
        <w:spacing w:after="0" w:line="480" w:lineRule="auto"/>
        <w:jc w:val="both"/>
        <w:rPr>
          <w:rFonts w:ascii="Times New Roman" w:hAnsi="Times New Roman" w:cs="Times New Roman"/>
        </w:rPr>
      </w:pPr>
      <w:r w:rsidRPr="009D548A">
        <w:rPr>
          <w:rFonts w:ascii="Times New Roman" w:hAnsi="Times New Roman" w:cs="Times New Roman"/>
        </w:rPr>
        <w:t>guaranteed to each and every citizen by the constitution of India , to the extent their disability do not</w:t>
      </w:r>
    </w:p>
    <w:p w:rsidR="005B5AB7" w:rsidRPr="009D548A" w:rsidRDefault="005B5AB7" w:rsidP="00FA3997">
      <w:pPr>
        <w:autoSpaceDE w:val="0"/>
        <w:autoSpaceDN w:val="0"/>
        <w:adjustRightInd w:val="0"/>
        <w:spacing w:after="0" w:line="480" w:lineRule="auto"/>
        <w:jc w:val="both"/>
        <w:rPr>
          <w:rFonts w:ascii="Times New Roman" w:hAnsi="Times New Roman" w:cs="Times New Roman"/>
        </w:rPr>
      </w:pPr>
      <w:r w:rsidRPr="009D548A">
        <w:rPr>
          <w:rFonts w:ascii="Times New Roman" w:hAnsi="Times New Roman" w:cs="Times New Roman"/>
        </w:rPr>
        <w:t>prevent them from enjoying those rights or their enjoyment is expressly or impliedly barred by the</w:t>
      </w:r>
    </w:p>
    <w:p w:rsidR="005B5AB7" w:rsidRPr="009D548A" w:rsidRDefault="005B5AB7" w:rsidP="00FA3997">
      <w:pPr>
        <w:spacing w:line="480" w:lineRule="auto"/>
        <w:jc w:val="both"/>
        <w:rPr>
          <w:rFonts w:ascii="Times New Roman" w:hAnsi="Times New Roman" w:cs="Times New Roman"/>
        </w:rPr>
      </w:pPr>
      <w:r w:rsidRPr="009D548A">
        <w:rPr>
          <w:rFonts w:ascii="Times New Roman" w:hAnsi="Times New Roman" w:cs="Times New Roman"/>
        </w:rPr>
        <w:t>constitution by any other Statutory law. The fundamental right to life and liberty as interpreted by the</w:t>
      </w:r>
    </w:p>
    <w:p w:rsidR="005B5AB7" w:rsidRDefault="005B5AB7" w:rsidP="00FA3997">
      <w:pPr>
        <w:autoSpaceDE w:val="0"/>
        <w:autoSpaceDN w:val="0"/>
        <w:adjustRightInd w:val="0"/>
        <w:spacing w:after="0" w:line="480" w:lineRule="auto"/>
        <w:jc w:val="both"/>
        <w:rPr>
          <w:rFonts w:ascii="Times New Roman" w:hAnsi="Times New Roman" w:cs="Times New Roman"/>
        </w:rPr>
      </w:pPr>
      <w:r w:rsidRPr="009D548A">
        <w:rPr>
          <w:rFonts w:ascii="Times New Roman" w:hAnsi="Times New Roman" w:cs="Times New Roman"/>
        </w:rPr>
        <w:t>Supreme Court of India includes the right to live with human dignity and</w:t>
      </w:r>
      <w:r w:rsidR="007622A9">
        <w:rPr>
          <w:rFonts w:ascii="Times New Roman" w:hAnsi="Times New Roman" w:cs="Times New Roman"/>
        </w:rPr>
        <w:t xml:space="preserve"> </w:t>
      </w:r>
      <w:r w:rsidRPr="009D548A">
        <w:rPr>
          <w:rFonts w:ascii="Times New Roman" w:hAnsi="Times New Roman" w:cs="Times New Roman"/>
        </w:rPr>
        <w:t>right to health . The supreme court has also laid down the maintenance and improvement of public</w:t>
      </w:r>
      <w:r w:rsidR="007622A9">
        <w:rPr>
          <w:rFonts w:ascii="Times New Roman" w:hAnsi="Times New Roman" w:cs="Times New Roman"/>
        </w:rPr>
        <w:t xml:space="preserve"> </w:t>
      </w:r>
      <w:r w:rsidRPr="009D548A">
        <w:rPr>
          <w:rFonts w:ascii="Times New Roman" w:hAnsi="Times New Roman" w:cs="Times New Roman"/>
        </w:rPr>
        <w:t xml:space="preserve">health as one of the obligations that flow from Article 21 of the </w:t>
      </w:r>
      <w:r w:rsidR="007622A9">
        <w:rPr>
          <w:rFonts w:ascii="Times New Roman" w:hAnsi="Times New Roman" w:cs="Times New Roman"/>
        </w:rPr>
        <w:t xml:space="preserve">Indian </w:t>
      </w:r>
      <w:r w:rsidR="007622A9" w:rsidRPr="009D548A">
        <w:rPr>
          <w:rFonts w:ascii="Times New Roman" w:hAnsi="Times New Roman" w:cs="Times New Roman"/>
        </w:rPr>
        <w:t xml:space="preserve">constitution. </w:t>
      </w:r>
      <w:r w:rsidRPr="009D548A">
        <w:rPr>
          <w:rFonts w:ascii="Times New Roman" w:hAnsi="Times New Roman" w:cs="Times New Roman"/>
          <w:i/>
          <w:iCs/>
        </w:rPr>
        <w:t>This means that mentally</w:t>
      </w:r>
      <w:r w:rsidR="007622A9">
        <w:rPr>
          <w:rFonts w:ascii="Times New Roman" w:hAnsi="Times New Roman" w:cs="Times New Roman"/>
        </w:rPr>
        <w:t xml:space="preserve"> </w:t>
      </w:r>
      <w:r w:rsidRPr="009D548A">
        <w:rPr>
          <w:rFonts w:ascii="Times New Roman" w:hAnsi="Times New Roman" w:cs="Times New Roman"/>
          <w:i/>
          <w:iCs/>
        </w:rPr>
        <w:t>ill have fundamental / human right to receive mental health care and to humane living conditions in mental hospitals.</w:t>
      </w:r>
    </w:p>
    <w:p w:rsidR="007622A9" w:rsidRPr="009D548A" w:rsidRDefault="007622A9" w:rsidP="00FA3997">
      <w:pPr>
        <w:autoSpaceDE w:val="0"/>
        <w:autoSpaceDN w:val="0"/>
        <w:adjustRightInd w:val="0"/>
        <w:spacing w:after="0" w:line="480" w:lineRule="auto"/>
        <w:jc w:val="both"/>
        <w:rPr>
          <w:rFonts w:ascii="Times New Roman" w:hAnsi="Times New Roman" w:cs="Times New Roman"/>
        </w:rPr>
      </w:pPr>
    </w:p>
    <w:p w:rsidR="007622A9" w:rsidRDefault="0016374B" w:rsidP="00FA3997">
      <w:pPr>
        <w:spacing w:line="480" w:lineRule="auto"/>
        <w:jc w:val="both"/>
        <w:rPr>
          <w:rFonts w:ascii="Times New Roman" w:hAnsi="Times New Roman" w:cs="Times New Roman"/>
        </w:rPr>
      </w:pPr>
      <w:r w:rsidRPr="009D548A">
        <w:rPr>
          <w:rFonts w:ascii="Times New Roman" w:hAnsi="Times New Roman" w:cs="Times New Roman"/>
        </w:rPr>
        <w:t xml:space="preserve">Keeping in view the history of </w:t>
      </w:r>
      <w:r w:rsidR="009D548A" w:rsidRPr="009D548A">
        <w:rPr>
          <w:rFonts w:ascii="Times New Roman" w:hAnsi="Times New Roman" w:cs="Times New Roman"/>
        </w:rPr>
        <w:t>Indian</w:t>
      </w:r>
      <w:r w:rsidRPr="009D548A">
        <w:rPr>
          <w:rFonts w:ascii="Times New Roman" w:hAnsi="Times New Roman" w:cs="Times New Roman"/>
        </w:rPr>
        <w:t xml:space="preserve"> laws governing mental health domain </w:t>
      </w:r>
      <w:r w:rsidR="009D548A" w:rsidRPr="009D548A">
        <w:rPr>
          <w:rFonts w:ascii="Times New Roman" w:hAnsi="Times New Roman" w:cs="Times New Roman"/>
        </w:rPr>
        <w:t>legislation can</w:t>
      </w:r>
      <w:r w:rsidRPr="009D548A">
        <w:rPr>
          <w:rFonts w:ascii="Times New Roman" w:hAnsi="Times New Roman" w:cs="Times New Roman"/>
        </w:rPr>
        <w:t xml:space="preserve"> be </w:t>
      </w:r>
      <w:r w:rsidR="00174E84" w:rsidRPr="009D548A">
        <w:rPr>
          <w:rFonts w:ascii="Times New Roman" w:hAnsi="Times New Roman" w:cs="Times New Roman"/>
        </w:rPr>
        <w:t>devised</w:t>
      </w:r>
      <w:r w:rsidRPr="009D548A">
        <w:rPr>
          <w:rFonts w:ascii="Times New Roman" w:hAnsi="Times New Roman" w:cs="Times New Roman"/>
        </w:rPr>
        <w:t xml:space="preserve"> in </w:t>
      </w:r>
      <w:r w:rsidR="0011379D" w:rsidRPr="009D548A">
        <w:rPr>
          <w:rFonts w:ascii="Times New Roman" w:hAnsi="Times New Roman" w:cs="Times New Roman"/>
        </w:rPr>
        <w:t>accordance with the following:</w:t>
      </w:r>
      <w:r w:rsidRPr="009D548A">
        <w:rPr>
          <w:rFonts w:ascii="Times New Roman" w:hAnsi="Times New Roman" w:cs="Times New Roman"/>
        </w:rPr>
        <w:t xml:space="preserve"> </w:t>
      </w:r>
    </w:p>
    <w:p w:rsidR="00055589" w:rsidRPr="000F4073" w:rsidRDefault="00055589" w:rsidP="00791961">
      <w:pPr>
        <w:pStyle w:val="ListParagraph"/>
        <w:numPr>
          <w:ilvl w:val="0"/>
          <w:numId w:val="9"/>
        </w:numPr>
        <w:spacing w:line="480" w:lineRule="auto"/>
        <w:jc w:val="both"/>
        <w:rPr>
          <w:rFonts w:ascii="Times New Roman" w:hAnsi="Times New Roman" w:cs="Times New Roman"/>
        </w:rPr>
      </w:pPr>
      <w:r w:rsidRPr="000F4073">
        <w:rPr>
          <w:rFonts w:ascii="Times New Roman" w:hAnsi="Times New Roman" w:cs="Times New Roman"/>
        </w:rPr>
        <w:lastRenderedPageBreak/>
        <w:t>PW</w:t>
      </w:r>
      <w:r w:rsidR="007622A9" w:rsidRPr="000F4073">
        <w:rPr>
          <w:rFonts w:ascii="Times New Roman" w:hAnsi="Times New Roman" w:cs="Times New Roman"/>
        </w:rPr>
        <w:t>D</w:t>
      </w:r>
      <w:r w:rsidRPr="000F4073">
        <w:rPr>
          <w:rFonts w:ascii="Times New Roman" w:hAnsi="Times New Roman" w:cs="Times New Roman"/>
        </w:rPr>
        <w:t xml:space="preserve"> PEREPECTIVE</w:t>
      </w:r>
    </w:p>
    <w:p w:rsidR="005B5AB7" w:rsidRPr="00791961" w:rsidRDefault="0011379D" w:rsidP="00FA3997">
      <w:pPr>
        <w:pStyle w:val="ListParagraph"/>
        <w:numPr>
          <w:ilvl w:val="0"/>
          <w:numId w:val="7"/>
        </w:numPr>
        <w:autoSpaceDE w:val="0"/>
        <w:autoSpaceDN w:val="0"/>
        <w:adjustRightInd w:val="0"/>
        <w:spacing w:after="0" w:line="480" w:lineRule="auto"/>
        <w:jc w:val="both"/>
        <w:rPr>
          <w:rFonts w:ascii="Times New Roman" w:hAnsi="Times New Roman" w:cs="Times New Roman"/>
        </w:rPr>
      </w:pPr>
      <w:r w:rsidRPr="00791961">
        <w:rPr>
          <w:rFonts w:ascii="Times New Roman" w:hAnsi="Times New Roman" w:cs="Times New Roman"/>
          <w:bCs/>
        </w:rPr>
        <w:t>PW</w:t>
      </w:r>
      <w:r w:rsidR="00FA3997" w:rsidRPr="00791961">
        <w:rPr>
          <w:rFonts w:ascii="Times New Roman" w:hAnsi="Times New Roman" w:cs="Times New Roman"/>
          <w:bCs/>
        </w:rPr>
        <w:t>D should</w:t>
      </w:r>
      <w:r w:rsidRPr="00791961">
        <w:rPr>
          <w:rFonts w:ascii="Times New Roman" w:hAnsi="Times New Roman" w:cs="Times New Roman"/>
          <w:bCs/>
        </w:rPr>
        <w:t xml:space="preserve"> be provided with Autonomy to have</w:t>
      </w:r>
      <w:r w:rsidR="005B5AB7" w:rsidRPr="00791961">
        <w:rPr>
          <w:rFonts w:ascii="Times New Roman" w:hAnsi="Times New Roman" w:cs="Times New Roman"/>
          <w:bCs/>
        </w:rPr>
        <w:t xml:space="preserve"> treatment decision</w:t>
      </w:r>
      <w:r w:rsidRPr="00791961">
        <w:rPr>
          <w:rFonts w:ascii="Times New Roman" w:hAnsi="Times New Roman" w:cs="Times New Roman"/>
          <w:bCs/>
        </w:rPr>
        <w:t xml:space="preserve"> capacity-</w:t>
      </w:r>
      <w:r w:rsidR="009D548A" w:rsidRPr="00791961">
        <w:rPr>
          <w:rFonts w:ascii="Times New Roman" w:hAnsi="Times New Roman" w:cs="Times New Roman"/>
          <w:bCs/>
        </w:rPr>
        <w:t>voluntary</w:t>
      </w:r>
      <w:r w:rsidRPr="00791961">
        <w:rPr>
          <w:rFonts w:ascii="Times New Roman" w:hAnsi="Times New Roman" w:cs="Times New Roman"/>
          <w:bCs/>
        </w:rPr>
        <w:t xml:space="preserve"> admission-informed consent</w:t>
      </w:r>
      <w:r w:rsidR="00791961" w:rsidRPr="00791961">
        <w:rPr>
          <w:rFonts w:ascii="Times New Roman" w:hAnsi="Times New Roman" w:cs="Times New Roman"/>
          <w:bCs/>
        </w:rPr>
        <w:t>.</w:t>
      </w:r>
      <w:r w:rsidR="00791961" w:rsidRPr="00791961">
        <w:rPr>
          <w:rFonts w:ascii="Times New Roman" w:hAnsi="Times New Roman" w:cs="Times New Roman"/>
        </w:rPr>
        <w:t xml:space="preserve"> </w:t>
      </w:r>
      <w:r w:rsidR="005B5AB7" w:rsidRPr="00791961">
        <w:rPr>
          <w:rFonts w:ascii="Times New Roman" w:hAnsi="Times New Roman" w:cs="Times New Roman"/>
        </w:rPr>
        <w:t>The person must have the ability to:</w:t>
      </w:r>
    </w:p>
    <w:p w:rsidR="005B5AB7" w:rsidRPr="00791961" w:rsidRDefault="009D548A" w:rsidP="00791961">
      <w:pPr>
        <w:pStyle w:val="ListParagraph"/>
        <w:numPr>
          <w:ilvl w:val="0"/>
          <w:numId w:val="10"/>
        </w:numPr>
        <w:autoSpaceDE w:val="0"/>
        <w:autoSpaceDN w:val="0"/>
        <w:adjustRightInd w:val="0"/>
        <w:spacing w:after="0" w:line="480" w:lineRule="auto"/>
        <w:jc w:val="both"/>
        <w:rPr>
          <w:rFonts w:ascii="Times New Roman" w:hAnsi="Times New Roman" w:cs="Times New Roman"/>
        </w:rPr>
      </w:pPr>
      <w:r w:rsidRPr="00791961">
        <w:rPr>
          <w:rFonts w:ascii="Times New Roman" w:hAnsi="Times New Roman" w:cs="Times New Roman"/>
        </w:rPr>
        <w:t>Understand</w:t>
      </w:r>
      <w:r w:rsidR="005B5AB7" w:rsidRPr="00791961">
        <w:rPr>
          <w:rFonts w:ascii="Times New Roman" w:hAnsi="Times New Roman" w:cs="Times New Roman"/>
        </w:rPr>
        <w:t xml:space="preserve"> the nature of the condition for which the</w:t>
      </w:r>
      <w:r w:rsidR="0011379D" w:rsidRPr="00791961">
        <w:rPr>
          <w:rFonts w:ascii="Times New Roman" w:hAnsi="Times New Roman" w:cs="Times New Roman"/>
        </w:rPr>
        <w:t xml:space="preserve"> </w:t>
      </w:r>
      <w:r w:rsidR="005B5AB7" w:rsidRPr="00791961">
        <w:rPr>
          <w:rFonts w:ascii="Times New Roman" w:hAnsi="Times New Roman" w:cs="Times New Roman"/>
        </w:rPr>
        <w:t>treatment is proposed;</w:t>
      </w:r>
    </w:p>
    <w:p w:rsidR="005B5AB7" w:rsidRPr="00791961" w:rsidRDefault="009D548A" w:rsidP="00791961">
      <w:pPr>
        <w:pStyle w:val="ListParagraph"/>
        <w:numPr>
          <w:ilvl w:val="0"/>
          <w:numId w:val="10"/>
        </w:numPr>
        <w:autoSpaceDE w:val="0"/>
        <w:autoSpaceDN w:val="0"/>
        <w:adjustRightInd w:val="0"/>
        <w:spacing w:after="0" w:line="480" w:lineRule="auto"/>
        <w:jc w:val="both"/>
        <w:rPr>
          <w:rFonts w:ascii="Times New Roman" w:hAnsi="Times New Roman" w:cs="Times New Roman"/>
        </w:rPr>
      </w:pPr>
      <w:r w:rsidRPr="00791961">
        <w:rPr>
          <w:rFonts w:ascii="Times New Roman" w:hAnsi="Times New Roman" w:cs="Times New Roman"/>
        </w:rPr>
        <w:t>Understand</w:t>
      </w:r>
      <w:r w:rsidR="005B5AB7" w:rsidRPr="00791961">
        <w:rPr>
          <w:rFonts w:ascii="Times New Roman" w:hAnsi="Times New Roman" w:cs="Times New Roman"/>
        </w:rPr>
        <w:t xml:space="preserve"> the nature of the proposed treatment; </w:t>
      </w:r>
    </w:p>
    <w:p w:rsidR="005B5AB7" w:rsidRPr="00791961" w:rsidRDefault="009D548A" w:rsidP="00791961">
      <w:pPr>
        <w:pStyle w:val="ListParagraph"/>
        <w:numPr>
          <w:ilvl w:val="0"/>
          <w:numId w:val="10"/>
        </w:numPr>
        <w:spacing w:line="480" w:lineRule="auto"/>
        <w:jc w:val="both"/>
        <w:rPr>
          <w:rFonts w:ascii="Times New Roman" w:hAnsi="Times New Roman" w:cs="Times New Roman"/>
        </w:rPr>
      </w:pPr>
      <w:r w:rsidRPr="00791961">
        <w:rPr>
          <w:rFonts w:ascii="Times New Roman" w:hAnsi="Times New Roman" w:cs="Times New Roman"/>
        </w:rPr>
        <w:t>Appreciate</w:t>
      </w:r>
      <w:r w:rsidR="005B5AB7" w:rsidRPr="00791961">
        <w:rPr>
          <w:rFonts w:ascii="Times New Roman" w:hAnsi="Times New Roman" w:cs="Times New Roman"/>
        </w:rPr>
        <w:t xml:space="preserve"> the consequences of giving or withholding consent to treatment.</w:t>
      </w:r>
    </w:p>
    <w:p w:rsidR="005B5AB7" w:rsidRPr="007622A9" w:rsidRDefault="009D548A" w:rsidP="00FA3997">
      <w:pPr>
        <w:pStyle w:val="ListParagraph"/>
        <w:numPr>
          <w:ilvl w:val="0"/>
          <w:numId w:val="7"/>
        </w:numPr>
        <w:autoSpaceDE w:val="0"/>
        <w:autoSpaceDN w:val="0"/>
        <w:adjustRightInd w:val="0"/>
        <w:spacing w:after="0" w:line="480" w:lineRule="auto"/>
        <w:jc w:val="both"/>
        <w:rPr>
          <w:rFonts w:ascii="Times New Roman" w:hAnsi="Times New Roman" w:cs="Times New Roman"/>
          <w:bCs/>
        </w:rPr>
      </w:pPr>
      <w:r w:rsidRPr="007622A9">
        <w:rPr>
          <w:rFonts w:ascii="Times New Roman" w:hAnsi="Times New Roman" w:cs="Times New Roman"/>
          <w:bCs/>
        </w:rPr>
        <w:t>Determining</w:t>
      </w:r>
      <w:r w:rsidR="005B5AB7" w:rsidRPr="007622A9">
        <w:rPr>
          <w:rFonts w:ascii="Times New Roman" w:hAnsi="Times New Roman" w:cs="Times New Roman"/>
          <w:bCs/>
        </w:rPr>
        <w:t xml:space="preserve"> incapacity and incompetence</w:t>
      </w:r>
    </w:p>
    <w:p w:rsidR="005B5AB7" w:rsidRPr="009D548A" w:rsidRDefault="007622A9" w:rsidP="00FA3997">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 xml:space="preserve">          </w:t>
      </w:r>
      <w:r w:rsidR="00791961">
        <w:rPr>
          <w:rFonts w:ascii="Times New Roman" w:hAnsi="Times New Roman" w:cs="Times New Roman"/>
        </w:rPr>
        <w:tab/>
      </w:r>
      <w:r w:rsidR="005B5AB7" w:rsidRPr="009D548A">
        <w:rPr>
          <w:rFonts w:ascii="Times New Roman" w:hAnsi="Times New Roman" w:cs="Times New Roman"/>
        </w:rPr>
        <w:t xml:space="preserve">Determination of </w:t>
      </w:r>
      <w:r w:rsidR="005B5AB7" w:rsidRPr="009D548A">
        <w:rPr>
          <w:rFonts w:ascii="Times New Roman" w:hAnsi="Times New Roman" w:cs="Times New Roman"/>
          <w:i/>
          <w:iCs/>
        </w:rPr>
        <w:t xml:space="preserve">incapacity </w:t>
      </w:r>
      <w:r w:rsidR="005B5AB7" w:rsidRPr="009D548A">
        <w:rPr>
          <w:rFonts w:ascii="Times New Roman" w:hAnsi="Times New Roman" w:cs="Times New Roman"/>
        </w:rPr>
        <w:t>may be made by a health professional, but a judicial body would</w:t>
      </w:r>
      <w:r>
        <w:rPr>
          <w:rFonts w:ascii="Times New Roman" w:hAnsi="Times New Roman" w:cs="Times New Roman"/>
        </w:rPr>
        <w:t xml:space="preserve">         </w:t>
      </w:r>
      <w:r w:rsidR="00791961">
        <w:rPr>
          <w:rFonts w:ascii="Times New Roman" w:hAnsi="Times New Roman" w:cs="Times New Roman"/>
        </w:rPr>
        <w:tab/>
      </w:r>
      <w:r w:rsidR="005B5AB7" w:rsidRPr="009D548A">
        <w:rPr>
          <w:rFonts w:ascii="Times New Roman" w:hAnsi="Times New Roman" w:cs="Times New Roman"/>
        </w:rPr>
        <w:t xml:space="preserve">determine </w:t>
      </w:r>
      <w:r w:rsidR="005B5AB7" w:rsidRPr="009D548A">
        <w:rPr>
          <w:rFonts w:ascii="Times New Roman" w:hAnsi="Times New Roman" w:cs="Times New Roman"/>
          <w:i/>
          <w:iCs/>
        </w:rPr>
        <w:t>incompetence</w:t>
      </w:r>
      <w:r w:rsidR="005B5AB7" w:rsidRPr="009D548A">
        <w:rPr>
          <w:rFonts w:ascii="Times New Roman" w:hAnsi="Times New Roman" w:cs="Times New Roman"/>
        </w:rPr>
        <w:t>. Capacity is the test for competence, and people should be judged as</w:t>
      </w:r>
      <w:r>
        <w:rPr>
          <w:rFonts w:ascii="Times New Roman" w:hAnsi="Times New Roman" w:cs="Times New Roman"/>
        </w:rPr>
        <w:t xml:space="preserve">          </w:t>
      </w:r>
      <w:r w:rsidR="00791961">
        <w:rPr>
          <w:rFonts w:ascii="Times New Roman" w:hAnsi="Times New Roman" w:cs="Times New Roman"/>
        </w:rPr>
        <w:tab/>
      </w:r>
      <w:r>
        <w:rPr>
          <w:rFonts w:ascii="Times New Roman" w:hAnsi="Times New Roman" w:cs="Times New Roman"/>
        </w:rPr>
        <w:t xml:space="preserve"> </w:t>
      </w:r>
      <w:r w:rsidR="005B5AB7" w:rsidRPr="009D548A">
        <w:rPr>
          <w:rFonts w:ascii="Times New Roman" w:hAnsi="Times New Roman" w:cs="Times New Roman"/>
        </w:rPr>
        <w:t>lacking competence only if they are actually incapable of making specific kinds of decisions at a</w:t>
      </w:r>
      <w:r>
        <w:rPr>
          <w:rFonts w:ascii="Times New Roman" w:hAnsi="Times New Roman" w:cs="Times New Roman"/>
        </w:rPr>
        <w:t xml:space="preserve">         </w:t>
      </w:r>
      <w:r w:rsidR="00791961">
        <w:rPr>
          <w:rFonts w:ascii="Times New Roman" w:hAnsi="Times New Roman" w:cs="Times New Roman"/>
        </w:rPr>
        <w:tab/>
      </w:r>
      <w:r w:rsidR="005B5AB7" w:rsidRPr="009D548A">
        <w:rPr>
          <w:rFonts w:ascii="Times New Roman" w:hAnsi="Times New Roman" w:cs="Times New Roman"/>
        </w:rPr>
        <w:t>specific time.</w:t>
      </w:r>
    </w:p>
    <w:p w:rsidR="005B5AB7" w:rsidRPr="009D548A" w:rsidRDefault="00791961" w:rsidP="00791961">
      <w:pPr>
        <w:autoSpaceDE w:val="0"/>
        <w:autoSpaceDN w:val="0"/>
        <w:adjustRightInd w:val="0"/>
        <w:spacing w:after="0" w:line="480" w:lineRule="auto"/>
        <w:ind w:left="720"/>
        <w:jc w:val="both"/>
        <w:rPr>
          <w:rFonts w:ascii="Times New Roman" w:hAnsi="Times New Roman" w:cs="Times New Roman"/>
        </w:rPr>
      </w:pPr>
      <w:r>
        <w:rPr>
          <w:rFonts w:ascii="Times New Roman" w:hAnsi="Times New Roman" w:cs="Times New Roman"/>
        </w:rPr>
        <w:t xml:space="preserve">Mental health </w:t>
      </w:r>
      <w:r w:rsidR="005B5AB7" w:rsidRPr="009D548A">
        <w:rPr>
          <w:rFonts w:ascii="Times New Roman" w:hAnsi="Times New Roman" w:cs="Times New Roman"/>
        </w:rPr>
        <w:t>legislation (or other relevant legislation) can lay dow</w:t>
      </w:r>
      <w:r w:rsidR="007622A9">
        <w:rPr>
          <w:rFonts w:ascii="Times New Roman" w:hAnsi="Times New Roman" w:cs="Times New Roman"/>
        </w:rPr>
        <w:t xml:space="preserve">n the procedure for determining </w:t>
      </w:r>
      <w:r w:rsidR="005B5AB7" w:rsidRPr="009D548A">
        <w:rPr>
          <w:rFonts w:ascii="Times New Roman" w:hAnsi="Times New Roman" w:cs="Times New Roman"/>
        </w:rPr>
        <w:t>person's competence. For example:</w:t>
      </w:r>
    </w:p>
    <w:p w:rsidR="005B5AB7" w:rsidRPr="00791961" w:rsidRDefault="005B5AB7" w:rsidP="00791961">
      <w:pPr>
        <w:pStyle w:val="ListParagraph"/>
        <w:numPr>
          <w:ilvl w:val="0"/>
          <w:numId w:val="11"/>
        </w:numPr>
        <w:autoSpaceDE w:val="0"/>
        <w:autoSpaceDN w:val="0"/>
        <w:adjustRightInd w:val="0"/>
        <w:spacing w:after="0" w:line="480" w:lineRule="auto"/>
        <w:jc w:val="both"/>
        <w:rPr>
          <w:rFonts w:ascii="Times New Roman" w:hAnsi="Times New Roman" w:cs="Times New Roman"/>
        </w:rPr>
      </w:pPr>
      <w:r w:rsidRPr="00791961">
        <w:rPr>
          <w:rFonts w:ascii="Times New Roman" w:hAnsi="Times New Roman" w:cs="Times New Roman"/>
        </w:rPr>
        <w:t>As competence is a legal concept, a judicial body would determine this.</w:t>
      </w:r>
    </w:p>
    <w:p w:rsidR="005B5AB7" w:rsidRPr="00791961" w:rsidRDefault="005B5AB7" w:rsidP="00FA3997">
      <w:pPr>
        <w:pStyle w:val="ListParagraph"/>
        <w:numPr>
          <w:ilvl w:val="0"/>
          <w:numId w:val="11"/>
        </w:numPr>
        <w:autoSpaceDE w:val="0"/>
        <w:autoSpaceDN w:val="0"/>
        <w:adjustRightInd w:val="0"/>
        <w:spacing w:after="0" w:line="480" w:lineRule="auto"/>
        <w:jc w:val="both"/>
        <w:rPr>
          <w:rFonts w:ascii="Times New Roman" w:hAnsi="Times New Roman" w:cs="Times New Roman"/>
        </w:rPr>
      </w:pPr>
      <w:r w:rsidRPr="00791961">
        <w:rPr>
          <w:rFonts w:ascii="Times New Roman" w:hAnsi="Times New Roman" w:cs="Times New Roman"/>
        </w:rPr>
        <w:t>Ideally, a legal counsel should routinely be made available to a person whose competence is in</w:t>
      </w:r>
      <w:r w:rsidR="000F4073" w:rsidRPr="00791961">
        <w:rPr>
          <w:rFonts w:ascii="Times New Roman" w:hAnsi="Times New Roman" w:cs="Times New Roman"/>
        </w:rPr>
        <w:t xml:space="preserve"> </w:t>
      </w:r>
      <w:r w:rsidRPr="00791961">
        <w:rPr>
          <w:rFonts w:ascii="Times New Roman" w:hAnsi="Times New Roman" w:cs="Times New Roman"/>
        </w:rPr>
        <w:t>question. Where a person is unable to afford a counsel, legislation may require that counsel be</w:t>
      </w:r>
      <w:r w:rsidR="000F4073" w:rsidRPr="00791961">
        <w:rPr>
          <w:rFonts w:ascii="Times New Roman" w:hAnsi="Times New Roman" w:cs="Times New Roman"/>
        </w:rPr>
        <w:t xml:space="preserve"> </w:t>
      </w:r>
      <w:r w:rsidRPr="00791961">
        <w:rPr>
          <w:rFonts w:ascii="Times New Roman" w:hAnsi="Times New Roman" w:cs="Times New Roman"/>
        </w:rPr>
        <w:t>provided to the beneficiary free of charge.</w:t>
      </w:r>
    </w:p>
    <w:p w:rsidR="005B5AB7" w:rsidRPr="00791961" w:rsidRDefault="005B5AB7" w:rsidP="00FA3997">
      <w:pPr>
        <w:pStyle w:val="ListParagraph"/>
        <w:numPr>
          <w:ilvl w:val="0"/>
          <w:numId w:val="11"/>
        </w:numPr>
        <w:autoSpaceDE w:val="0"/>
        <w:autoSpaceDN w:val="0"/>
        <w:adjustRightInd w:val="0"/>
        <w:spacing w:after="0" w:line="480" w:lineRule="auto"/>
        <w:jc w:val="both"/>
        <w:rPr>
          <w:rFonts w:ascii="Times New Roman" w:hAnsi="Times New Roman" w:cs="Times New Roman"/>
        </w:rPr>
      </w:pPr>
      <w:r w:rsidRPr="00791961">
        <w:rPr>
          <w:rFonts w:ascii="Times New Roman" w:hAnsi="Times New Roman" w:cs="Times New Roman"/>
        </w:rPr>
        <w:t>Legislation should ensure there is no conflict of interest for the counsel. That is, the counsel</w:t>
      </w:r>
      <w:r w:rsidR="000F4073" w:rsidRPr="00791961">
        <w:rPr>
          <w:rFonts w:ascii="Times New Roman" w:hAnsi="Times New Roman" w:cs="Times New Roman"/>
        </w:rPr>
        <w:t xml:space="preserve">         </w:t>
      </w:r>
      <w:r w:rsidRPr="00791961">
        <w:rPr>
          <w:rFonts w:ascii="Times New Roman" w:hAnsi="Times New Roman" w:cs="Times New Roman"/>
        </w:rPr>
        <w:t>representing the concerned person should not also be representing other interested parties, such as</w:t>
      </w:r>
      <w:r w:rsidR="000F4073" w:rsidRPr="00791961">
        <w:rPr>
          <w:rFonts w:ascii="Times New Roman" w:hAnsi="Times New Roman" w:cs="Times New Roman"/>
        </w:rPr>
        <w:t xml:space="preserve"> </w:t>
      </w:r>
      <w:r w:rsidRPr="00791961">
        <w:rPr>
          <w:rFonts w:ascii="Times New Roman" w:hAnsi="Times New Roman" w:cs="Times New Roman"/>
        </w:rPr>
        <w:t>the clinical services involved in the care of the concerned person and/or the family members of the</w:t>
      </w:r>
      <w:r w:rsidR="000F4073" w:rsidRPr="00791961">
        <w:rPr>
          <w:rFonts w:ascii="Times New Roman" w:hAnsi="Times New Roman" w:cs="Times New Roman"/>
        </w:rPr>
        <w:t xml:space="preserve"> </w:t>
      </w:r>
      <w:r w:rsidRPr="00791961">
        <w:rPr>
          <w:rFonts w:ascii="Times New Roman" w:hAnsi="Times New Roman" w:cs="Times New Roman"/>
        </w:rPr>
        <w:t>concerned person.</w:t>
      </w:r>
    </w:p>
    <w:p w:rsidR="005B5AB7" w:rsidRPr="00791961" w:rsidRDefault="005B5AB7" w:rsidP="00FA3997">
      <w:pPr>
        <w:pStyle w:val="ListParagraph"/>
        <w:numPr>
          <w:ilvl w:val="0"/>
          <w:numId w:val="11"/>
        </w:numPr>
        <w:autoSpaceDE w:val="0"/>
        <w:autoSpaceDN w:val="0"/>
        <w:adjustRightInd w:val="0"/>
        <w:spacing w:after="0" w:line="480" w:lineRule="auto"/>
        <w:jc w:val="both"/>
        <w:rPr>
          <w:rFonts w:ascii="Times New Roman" w:hAnsi="Times New Roman" w:cs="Times New Roman"/>
        </w:rPr>
      </w:pPr>
      <w:r w:rsidRPr="00791961">
        <w:rPr>
          <w:rFonts w:ascii="Times New Roman" w:hAnsi="Times New Roman" w:cs="Times New Roman"/>
        </w:rPr>
        <w:t>Legislation may have provisions to appeal to a higher court against the decision by the concerned</w:t>
      </w:r>
      <w:r w:rsidR="000F4073" w:rsidRPr="00791961">
        <w:rPr>
          <w:rFonts w:ascii="Times New Roman" w:hAnsi="Times New Roman" w:cs="Times New Roman"/>
        </w:rPr>
        <w:t xml:space="preserve"> </w:t>
      </w:r>
      <w:r w:rsidRPr="00791961">
        <w:rPr>
          <w:rFonts w:ascii="Times New Roman" w:hAnsi="Times New Roman" w:cs="Times New Roman"/>
        </w:rPr>
        <w:t>person, the counsel, family members or clinical team.</w:t>
      </w:r>
    </w:p>
    <w:p w:rsidR="005B5AB7" w:rsidRPr="00791961" w:rsidRDefault="005B5AB7" w:rsidP="00FA3997">
      <w:pPr>
        <w:pStyle w:val="ListParagraph"/>
        <w:numPr>
          <w:ilvl w:val="0"/>
          <w:numId w:val="11"/>
        </w:numPr>
        <w:autoSpaceDE w:val="0"/>
        <w:autoSpaceDN w:val="0"/>
        <w:adjustRightInd w:val="0"/>
        <w:spacing w:after="0" w:line="480" w:lineRule="auto"/>
        <w:jc w:val="both"/>
        <w:rPr>
          <w:rFonts w:ascii="Times New Roman" w:hAnsi="Times New Roman" w:cs="Times New Roman"/>
        </w:rPr>
      </w:pPr>
      <w:r w:rsidRPr="00791961">
        <w:rPr>
          <w:rFonts w:ascii="Times New Roman" w:hAnsi="Times New Roman" w:cs="Times New Roman"/>
        </w:rPr>
        <w:t>Legislation should contain a provision for automatic review, at specified periodic intervals, of the</w:t>
      </w:r>
      <w:r w:rsidR="000F4073" w:rsidRPr="00791961">
        <w:rPr>
          <w:rFonts w:ascii="Times New Roman" w:hAnsi="Times New Roman" w:cs="Times New Roman"/>
        </w:rPr>
        <w:t xml:space="preserve"> </w:t>
      </w:r>
      <w:r w:rsidRPr="00791961">
        <w:rPr>
          <w:rFonts w:ascii="Times New Roman" w:hAnsi="Times New Roman" w:cs="Times New Roman"/>
        </w:rPr>
        <w:t>finding of lack of competence.</w:t>
      </w:r>
    </w:p>
    <w:p w:rsidR="003A6672" w:rsidRPr="00055589" w:rsidRDefault="000F4073" w:rsidP="005A0856">
      <w:pPr>
        <w:pStyle w:val="ListParagraph"/>
        <w:numPr>
          <w:ilvl w:val="0"/>
          <w:numId w:val="7"/>
        </w:numPr>
        <w:spacing w:line="480" w:lineRule="auto"/>
        <w:jc w:val="both"/>
        <w:rPr>
          <w:rFonts w:ascii="Times New Roman" w:hAnsi="Times New Roman" w:cs="Times New Roman"/>
        </w:rPr>
      </w:pPr>
      <w:r>
        <w:rPr>
          <w:rFonts w:ascii="Times New Roman" w:hAnsi="Times New Roman" w:cs="Times New Roman"/>
        </w:rPr>
        <w:t xml:space="preserve">Provision for </w:t>
      </w:r>
      <w:r w:rsidR="003A6672" w:rsidRPr="00055589">
        <w:rPr>
          <w:rFonts w:ascii="Times New Roman" w:hAnsi="Times New Roman" w:cs="Times New Roman"/>
        </w:rPr>
        <w:t>Advance directives</w:t>
      </w:r>
    </w:p>
    <w:p w:rsidR="00174E84" w:rsidRPr="009D548A" w:rsidRDefault="003A6672" w:rsidP="005A0856">
      <w:pPr>
        <w:spacing w:line="480" w:lineRule="auto"/>
        <w:ind w:left="720"/>
        <w:jc w:val="both"/>
        <w:rPr>
          <w:rFonts w:ascii="Times New Roman" w:hAnsi="Times New Roman" w:cs="Times New Roman"/>
          <w:color w:val="000000"/>
          <w:shd w:val="clear" w:color="auto" w:fill="FFFFFF"/>
        </w:rPr>
      </w:pPr>
      <w:r w:rsidRPr="009D548A">
        <w:rPr>
          <w:rFonts w:ascii="Times New Roman" w:hAnsi="Times New Roman" w:cs="Times New Roman"/>
          <w:color w:val="000000"/>
          <w:shd w:val="clear" w:color="auto" w:fill="FFFFFF"/>
        </w:rPr>
        <w:lastRenderedPageBreak/>
        <w:t>In India, the legal framework related to the care of persons with me</w:t>
      </w:r>
      <w:r w:rsidR="005A0856">
        <w:rPr>
          <w:rFonts w:ascii="Times New Roman" w:hAnsi="Times New Roman" w:cs="Times New Roman"/>
          <w:color w:val="000000"/>
          <w:shd w:val="clear" w:color="auto" w:fill="FFFFFF"/>
        </w:rPr>
        <w:t>ntal illness is currently being</w:t>
      </w:r>
      <w:r w:rsidR="000F4073">
        <w:rPr>
          <w:rFonts w:ascii="Times New Roman" w:hAnsi="Times New Roman" w:cs="Times New Roman"/>
          <w:color w:val="000000"/>
          <w:shd w:val="clear" w:color="auto" w:fill="FFFFFF"/>
        </w:rPr>
        <w:t xml:space="preserve">      </w:t>
      </w:r>
      <w:r w:rsidRPr="009D548A">
        <w:rPr>
          <w:rFonts w:ascii="Times New Roman" w:hAnsi="Times New Roman" w:cs="Times New Roman"/>
          <w:color w:val="000000"/>
          <w:shd w:val="clear" w:color="auto" w:fill="FFFFFF"/>
        </w:rPr>
        <w:t xml:space="preserve">reappraised, and significant changes are being contemplated. </w:t>
      </w:r>
      <w:r w:rsidR="00174E84" w:rsidRPr="009D548A">
        <w:rPr>
          <w:rFonts w:ascii="Times New Roman" w:hAnsi="Times New Roman" w:cs="Times New Roman"/>
          <w:color w:val="000000"/>
          <w:shd w:val="clear" w:color="auto" w:fill="FFFFFF"/>
        </w:rPr>
        <w:t xml:space="preserve">Hence it </w:t>
      </w:r>
      <w:r w:rsidR="005A0856">
        <w:rPr>
          <w:rFonts w:ascii="Times New Roman" w:hAnsi="Times New Roman" w:cs="Times New Roman"/>
          <w:color w:val="000000"/>
          <w:shd w:val="clear" w:color="auto" w:fill="FFFFFF"/>
        </w:rPr>
        <w:t xml:space="preserve">should be aggressively followed </w:t>
      </w:r>
      <w:r w:rsidR="00174E84" w:rsidRPr="009D548A">
        <w:rPr>
          <w:rFonts w:ascii="Times New Roman" w:hAnsi="Times New Roman" w:cs="Times New Roman"/>
          <w:color w:val="000000"/>
          <w:shd w:val="clear" w:color="auto" w:fill="FFFFFF"/>
        </w:rPr>
        <w:t>and implemented</w:t>
      </w:r>
    </w:p>
    <w:p w:rsidR="00174E84" w:rsidRDefault="005B5AB7" w:rsidP="005A0856">
      <w:pPr>
        <w:pStyle w:val="ListParagraph"/>
        <w:numPr>
          <w:ilvl w:val="0"/>
          <w:numId w:val="7"/>
        </w:numPr>
        <w:spacing w:line="480" w:lineRule="auto"/>
        <w:jc w:val="both"/>
        <w:rPr>
          <w:rFonts w:ascii="Times New Roman" w:hAnsi="Times New Roman" w:cs="Times New Roman"/>
          <w:color w:val="000000"/>
          <w:shd w:val="clear" w:color="auto" w:fill="FFFFFF"/>
        </w:rPr>
      </w:pPr>
      <w:r w:rsidRPr="00055589">
        <w:rPr>
          <w:rFonts w:ascii="Times New Roman" w:hAnsi="Times New Roman" w:cs="Times New Roman"/>
          <w:color w:val="000000"/>
          <w:shd w:val="clear" w:color="auto" w:fill="FFFFFF"/>
        </w:rPr>
        <w:t>Supported decision making</w:t>
      </w:r>
      <w:r w:rsidR="00174E84" w:rsidRPr="00055589">
        <w:rPr>
          <w:rFonts w:ascii="Times New Roman" w:hAnsi="Times New Roman" w:cs="Times New Roman"/>
          <w:color w:val="000000"/>
          <w:shd w:val="clear" w:color="auto" w:fill="FFFFFF"/>
        </w:rPr>
        <w:t xml:space="preserve"> and nominated representative </w:t>
      </w:r>
      <w:r w:rsidR="009D548A" w:rsidRPr="00055589">
        <w:rPr>
          <w:rFonts w:ascii="Times New Roman" w:hAnsi="Times New Roman" w:cs="Times New Roman"/>
          <w:color w:val="000000"/>
          <w:shd w:val="clear" w:color="auto" w:fill="FFFFFF"/>
        </w:rPr>
        <w:t>should</w:t>
      </w:r>
      <w:r w:rsidR="00174E84" w:rsidRPr="00055589">
        <w:rPr>
          <w:rFonts w:ascii="Times New Roman" w:hAnsi="Times New Roman" w:cs="Times New Roman"/>
          <w:color w:val="000000"/>
          <w:shd w:val="clear" w:color="auto" w:fill="FFFFFF"/>
        </w:rPr>
        <w:t xml:space="preserve"> be included in the mental health care paradigm.</w:t>
      </w:r>
    </w:p>
    <w:p w:rsidR="00055589" w:rsidRPr="000F4073" w:rsidRDefault="000F4073" w:rsidP="005A0856">
      <w:pPr>
        <w:pStyle w:val="ListParagraph"/>
        <w:numPr>
          <w:ilvl w:val="0"/>
          <w:numId w:val="9"/>
        </w:numPr>
        <w:spacing w:line="480" w:lineRule="auto"/>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 </w:t>
      </w:r>
      <w:r w:rsidR="00055589" w:rsidRPr="000F4073">
        <w:rPr>
          <w:rFonts w:ascii="Times New Roman" w:hAnsi="Times New Roman" w:cs="Times New Roman"/>
          <w:color w:val="000000"/>
          <w:shd w:val="clear" w:color="auto" w:fill="FFFFFF"/>
        </w:rPr>
        <w:t>MENTAL HEALTH PROFESSIONAL’S PERSPECTIVE</w:t>
      </w:r>
    </w:p>
    <w:p w:rsidR="00055589" w:rsidRDefault="00055589" w:rsidP="005A0856">
      <w:pPr>
        <w:pStyle w:val="ListParagraph"/>
        <w:numPr>
          <w:ilvl w:val="0"/>
          <w:numId w:val="13"/>
        </w:numPr>
        <w:spacing w:line="480" w:lineRule="auto"/>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Reasonable amendments with regard to adherence to ethical standards by treating / intervening </w:t>
      </w:r>
      <w:r w:rsidR="005A0856">
        <w:rPr>
          <w:rFonts w:ascii="Times New Roman" w:hAnsi="Times New Roman" w:cs="Times New Roman"/>
          <w:color w:val="000000"/>
          <w:shd w:val="clear" w:color="auto" w:fill="FFFFFF"/>
        </w:rPr>
        <w:t>p</w:t>
      </w:r>
      <w:r>
        <w:rPr>
          <w:rFonts w:ascii="Times New Roman" w:hAnsi="Times New Roman" w:cs="Times New Roman"/>
          <w:color w:val="000000"/>
          <w:shd w:val="clear" w:color="auto" w:fill="FFFFFF"/>
        </w:rPr>
        <w:t xml:space="preserve">rofessionals. </w:t>
      </w:r>
    </w:p>
    <w:p w:rsidR="00055589" w:rsidRDefault="00055589" w:rsidP="005A0856">
      <w:pPr>
        <w:pStyle w:val="ListParagraph"/>
        <w:numPr>
          <w:ilvl w:val="0"/>
          <w:numId w:val="13"/>
        </w:numPr>
        <w:spacing w:line="480" w:lineRule="auto"/>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Regulatory bodies should monitor professional practices in order to respect the rights of PW</w:t>
      </w:r>
      <w:r w:rsidR="000F4073">
        <w:rPr>
          <w:rFonts w:ascii="Times New Roman" w:hAnsi="Times New Roman" w:cs="Times New Roman"/>
          <w:color w:val="000000"/>
          <w:shd w:val="clear" w:color="auto" w:fill="FFFFFF"/>
        </w:rPr>
        <w:t>D</w:t>
      </w:r>
      <w:r>
        <w:rPr>
          <w:rFonts w:ascii="Times New Roman" w:hAnsi="Times New Roman" w:cs="Times New Roman"/>
          <w:color w:val="000000"/>
          <w:shd w:val="clear" w:color="auto" w:fill="FFFFFF"/>
        </w:rPr>
        <w:t xml:space="preserve"> and ensure appropriate treatment.</w:t>
      </w:r>
    </w:p>
    <w:p w:rsidR="00055589" w:rsidRDefault="00055589" w:rsidP="005A0856">
      <w:pPr>
        <w:pStyle w:val="ListParagraph"/>
        <w:numPr>
          <w:ilvl w:val="0"/>
          <w:numId w:val="13"/>
        </w:numPr>
        <w:spacing w:line="480" w:lineRule="auto"/>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Stricter laws for pharmacological treatment should be enforced to regulate </w:t>
      </w:r>
      <w:r w:rsidR="00AF1B29">
        <w:rPr>
          <w:rFonts w:ascii="Times New Roman" w:hAnsi="Times New Roman" w:cs="Times New Roman"/>
          <w:color w:val="000000"/>
          <w:shd w:val="clear" w:color="auto" w:fill="FFFFFF"/>
        </w:rPr>
        <w:t>sedation as means of maintaining PW</w:t>
      </w:r>
      <w:r w:rsidR="000F4073">
        <w:rPr>
          <w:rFonts w:ascii="Times New Roman" w:hAnsi="Times New Roman" w:cs="Times New Roman"/>
          <w:color w:val="000000"/>
          <w:shd w:val="clear" w:color="auto" w:fill="FFFFFF"/>
        </w:rPr>
        <w:t>D</w:t>
      </w:r>
      <w:r w:rsidR="00AF1B29">
        <w:rPr>
          <w:rFonts w:ascii="Times New Roman" w:hAnsi="Times New Roman" w:cs="Times New Roman"/>
          <w:color w:val="000000"/>
          <w:shd w:val="clear" w:color="auto" w:fill="FFFFFF"/>
        </w:rPr>
        <w:t xml:space="preserve"> in hospital settings.</w:t>
      </w:r>
    </w:p>
    <w:p w:rsidR="000F4073" w:rsidRPr="00FA3997" w:rsidRDefault="000F4073" w:rsidP="00FA3997">
      <w:pPr>
        <w:spacing w:line="480" w:lineRule="auto"/>
        <w:jc w:val="both"/>
        <w:rPr>
          <w:rFonts w:ascii="Times New Roman" w:hAnsi="Times New Roman" w:cs="Times New Roman"/>
          <w:b/>
          <w:color w:val="000000"/>
          <w:sz w:val="28"/>
          <w:szCs w:val="28"/>
          <w:u w:val="single"/>
          <w:shd w:val="clear" w:color="auto" w:fill="FFFFFF"/>
        </w:rPr>
      </w:pPr>
      <w:r w:rsidRPr="00FA3997">
        <w:rPr>
          <w:rFonts w:ascii="Times New Roman" w:hAnsi="Times New Roman" w:cs="Times New Roman"/>
          <w:b/>
          <w:color w:val="000000"/>
          <w:sz w:val="28"/>
          <w:szCs w:val="28"/>
          <w:u w:val="single"/>
          <w:shd w:val="clear" w:color="auto" w:fill="FFFFFF"/>
        </w:rPr>
        <w:t>CONCLUSION</w:t>
      </w:r>
    </w:p>
    <w:p w:rsidR="000F4073" w:rsidRPr="000F4073" w:rsidRDefault="000F4073" w:rsidP="00FA3997">
      <w:pPr>
        <w:spacing w:line="480" w:lineRule="auto"/>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Mrs. A’s case reflects the course of human rights standards in practice and its implications. Also partial fulfillment and partial violation cannot be taken as equilibrium for human rights of PWD.  </w:t>
      </w:r>
      <w:r w:rsidR="008D6C96">
        <w:rPr>
          <w:rFonts w:ascii="Times New Roman" w:hAnsi="Times New Roman" w:cs="Times New Roman"/>
          <w:color w:val="000000"/>
          <w:shd w:val="clear" w:color="auto" w:fill="FFFFFF"/>
        </w:rPr>
        <w:t>Mrs.</w:t>
      </w:r>
      <w:r w:rsidR="00FA3997">
        <w:rPr>
          <w:rFonts w:ascii="Times New Roman" w:hAnsi="Times New Roman" w:cs="Times New Roman"/>
          <w:color w:val="000000"/>
          <w:shd w:val="clear" w:color="auto" w:fill="FFFFFF"/>
        </w:rPr>
        <w:t xml:space="preserve"> A’s situation resonates with that of a PWD in India, though not entirely </w:t>
      </w:r>
      <w:r w:rsidR="008D6C96">
        <w:rPr>
          <w:rFonts w:ascii="Times New Roman" w:hAnsi="Times New Roman" w:cs="Times New Roman"/>
          <w:color w:val="000000"/>
          <w:shd w:val="clear" w:color="auto" w:fill="FFFFFF"/>
        </w:rPr>
        <w:t>but</w:t>
      </w:r>
      <w:r w:rsidR="00FA3997">
        <w:rPr>
          <w:rFonts w:ascii="Times New Roman" w:hAnsi="Times New Roman" w:cs="Times New Roman"/>
          <w:color w:val="000000"/>
          <w:shd w:val="clear" w:color="auto" w:fill="FFFFFF"/>
        </w:rPr>
        <w:t xml:space="preserve"> it can be taken as an </w:t>
      </w:r>
      <w:r w:rsidR="008D6C96">
        <w:rPr>
          <w:rFonts w:ascii="Times New Roman" w:hAnsi="Times New Roman" w:cs="Times New Roman"/>
          <w:color w:val="000000"/>
          <w:shd w:val="clear" w:color="auto" w:fill="FFFFFF"/>
        </w:rPr>
        <w:t>reference</w:t>
      </w:r>
      <w:r w:rsidR="00FA3997">
        <w:rPr>
          <w:rFonts w:ascii="Times New Roman" w:hAnsi="Times New Roman" w:cs="Times New Roman"/>
          <w:color w:val="000000"/>
          <w:shd w:val="clear" w:color="auto" w:fill="FFFFFF"/>
        </w:rPr>
        <w:t xml:space="preserve"> point to bring about legislative amendments/ inclusions in the Indian laws. Devising policy to attain complete fulfillment of human rights of PWD is an ambitious endeavor but not unattainable.</w:t>
      </w:r>
    </w:p>
    <w:p w:rsidR="000F4073" w:rsidRDefault="000F4073" w:rsidP="00FA3997">
      <w:pPr>
        <w:spacing w:line="480" w:lineRule="auto"/>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  </w:t>
      </w:r>
    </w:p>
    <w:p w:rsidR="000F4073" w:rsidRPr="000F4073" w:rsidRDefault="000F4073" w:rsidP="00FA3997">
      <w:pPr>
        <w:spacing w:line="480" w:lineRule="auto"/>
        <w:jc w:val="both"/>
        <w:rPr>
          <w:rFonts w:ascii="Times New Roman" w:hAnsi="Times New Roman" w:cs="Times New Roman"/>
          <w:color w:val="000000"/>
          <w:shd w:val="clear" w:color="auto" w:fill="FFFFFF"/>
        </w:rPr>
      </w:pPr>
    </w:p>
    <w:p w:rsidR="00E96360" w:rsidRPr="009D548A" w:rsidRDefault="00E96360" w:rsidP="00FA3997">
      <w:pPr>
        <w:spacing w:line="480" w:lineRule="auto"/>
        <w:jc w:val="both"/>
        <w:rPr>
          <w:rFonts w:ascii="Times New Roman" w:hAnsi="Times New Roman" w:cs="Times New Roman"/>
        </w:rPr>
      </w:pPr>
    </w:p>
    <w:p w:rsidR="005B5AB7" w:rsidRPr="009D548A" w:rsidRDefault="005B5AB7" w:rsidP="00FA3997">
      <w:pPr>
        <w:spacing w:line="480" w:lineRule="auto"/>
        <w:jc w:val="both"/>
        <w:rPr>
          <w:rFonts w:ascii="Times New Roman" w:hAnsi="Times New Roman" w:cs="Times New Roman"/>
        </w:rPr>
      </w:pPr>
    </w:p>
    <w:p w:rsidR="00F4258A" w:rsidRPr="009D548A" w:rsidRDefault="00F4258A" w:rsidP="00FA3997">
      <w:pPr>
        <w:spacing w:line="480" w:lineRule="auto"/>
        <w:jc w:val="both"/>
        <w:rPr>
          <w:rFonts w:ascii="Times New Roman" w:hAnsi="Times New Roman" w:cs="Times New Roman"/>
        </w:rPr>
      </w:pPr>
    </w:p>
    <w:sectPr w:rsidR="00F4258A" w:rsidRPr="009D548A" w:rsidSect="00247E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588" w:rsidRDefault="00BC3588" w:rsidP="00FA3997">
      <w:pPr>
        <w:spacing w:after="0" w:line="240" w:lineRule="auto"/>
      </w:pPr>
      <w:r>
        <w:separator/>
      </w:r>
    </w:p>
  </w:endnote>
  <w:endnote w:type="continuationSeparator" w:id="1">
    <w:p w:rsidR="00BC3588" w:rsidRDefault="00BC3588" w:rsidP="00FA39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588" w:rsidRDefault="00BC3588" w:rsidP="00FA3997">
      <w:pPr>
        <w:spacing w:after="0" w:line="240" w:lineRule="auto"/>
      </w:pPr>
      <w:r>
        <w:separator/>
      </w:r>
    </w:p>
  </w:footnote>
  <w:footnote w:type="continuationSeparator" w:id="1">
    <w:p w:rsidR="00BC3588" w:rsidRDefault="00BC3588" w:rsidP="00FA39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73E7E"/>
    <w:multiLevelType w:val="hybridMultilevel"/>
    <w:tmpl w:val="6382E8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A2A97"/>
    <w:multiLevelType w:val="hybridMultilevel"/>
    <w:tmpl w:val="417472F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nsid w:val="124C0EFF"/>
    <w:multiLevelType w:val="hybridMultilevel"/>
    <w:tmpl w:val="A860DDF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DC07C3"/>
    <w:multiLevelType w:val="hybridMultilevel"/>
    <w:tmpl w:val="CE80ABC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A87570"/>
    <w:multiLevelType w:val="hybridMultilevel"/>
    <w:tmpl w:val="138078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77651B"/>
    <w:multiLevelType w:val="hybridMultilevel"/>
    <w:tmpl w:val="3EDAAD60"/>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52A96C2E"/>
    <w:multiLevelType w:val="hybridMultilevel"/>
    <w:tmpl w:val="3196C9D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772DF2"/>
    <w:multiLevelType w:val="hybridMultilevel"/>
    <w:tmpl w:val="C2969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B3305A9"/>
    <w:multiLevelType w:val="hybridMultilevel"/>
    <w:tmpl w:val="1486C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C20510"/>
    <w:multiLevelType w:val="hybridMultilevel"/>
    <w:tmpl w:val="1EEEEE7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FA63A58"/>
    <w:multiLevelType w:val="hybridMultilevel"/>
    <w:tmpl w:val="3196C9D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D9551E"/>
    <w:multiLevelType w:val="hybridMultilevel"/>
    <w:tmpl w:val="4DA05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A2336E"/>
    <w:multiLevelType w:val="hybridMultilevel"/>
    <w:tmpl w:val="E4A4E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11"/>
  </w:num>
  <w:num w:numId="4">
    <w:abstractNumId w:val="1"/>
  </w:num>
  <w:num w:numId="5">
    <w:abstractNumId w:val="7"/>
  </w:num>
  <w:num w:numId="6">
    <w:abstractNumId w:val="8"/>
  </w:num>
  <w:num w:numId="7">
    <w:abstractNumId w:val="6"/>
  </w:num>
  <w:num w:numId="8">
    <w:abstractNumId w:val="4"/>
  </w:num>
  <w:num w:numId="9">
    <w:abstractNumId w:val="9"/>
  </w:num>
  <w:num w:numId="10">
    <w:abstractNumId w:val="2"/>
  </w:num>
  <w:num w:numId="11">
    <w:abstractNumId w:val="5"/>
  </w:num>
  <w:num w:numId="12">
    <w:abstractNumId w:val="0"/>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7A5F"/>
    <w:rsid w:val="00055589"/>
    <w:rsid w:val="000F4073"/>
    <w:rsid w:val="000F74B7"/>
    <w:rsid w:val="0011379D"/>
    <w:rsid w:val="0016374B"/>
    <w:rsid w:val="00174E84"/>
    <w:rsid w:val="00247E13"/>
    <w:rsid w:val="002C11E5"/>
    <w:rsid w:val="003A6672"/>
    <w:rsid w:val="00466A8C"/>
    <w:rsid w:val="004E40A6"/>
    <w:rsid w:val="00537130"/>
    <w:rsid w:val="00541365"/>
    <w:rsid w:val="005A0856"/>
    <w:rsid w:val="005B5AB7"/>
    <w:rsid w:val="00605E3A"/>
    <w:rsid w:val="006D54C6"/>
    <w:rsid w:val="00723F2D"/>
    <w:rsid w:val="007622A9"/>
    <w:rsid w:val="00782339"/>
    <w:rsid w:val="00791961"/>
    <w:rsid w:val="007D4D39"/>
    <w:rsid w:val="007F0EED"/>
    <w:rsid w:val="008313C2"/>
    <w:rsid w:val="008D6C96"/>
    <w:rsid w:val="008E5229"/>
    <w:rsid w:val="009D548A"/>
    <w:rsid w:val="00AF1B29"/>
    <w:rsid w:val="00B41C7B"/>
    <w:rsid w:val="00BC3588"/>
    <w:rsid w:val="00CE1455"/>
    <w:rsid w:val="00D01B0B"/>
    <w:rsid w:val="00DB30B7"/>
    <w:rsid w:val="00E67A5F"/>
    <w:rsid w:val="00E96360"/>
    <w:rsid w:val="00F4258A"/>
    <w:rsid w:val="00F87709"/>
    <w:rsid w:val="00FA39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E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A6672"/>
  </w:style>
  <w:style w:type="paragraph" w:styleId="ListParagraph">
    <w:name w:val="List Paragraph"/>
    <w:basedOn w:val="Normal"/>
    <w:uiPriority w:val="34"/>
    <w:qFormat/>
    <w:rsid w:val="0011379D"/>
    <w:pPr>
      <w:ind w:left="720"/>
      <w:contextualSpacing/>
    </w:pPr>
  </w:style>
  <w:style w:type="paragraph" w:styleId="Header">
    <w:name w:val="header"/>
    <w:basedOn w:val="Normal"/>
    <w:link w:val="HeaderChar"/>
    <w:uiPriority w:val="99"/>
    <w:semiHidden/>
    <w:unhideWhenUsed/>
    <w:rsid w:val="00FA39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3997"/>
  </w:style>
  <w:style w:type="paragraph" w:styleId="Footer">
    <w:name w:val="footer"/>
    <w:basedOn w:val="Normal"/>
    <w:link w:val="FooterChar"/>
    <w:uiPriority w:val="99"/>
    <w:semiHidden/>
    <w:unhideWhenUsed/>
    <w:rsid w:val="00FA399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A39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759</TotalTime>
  <Pages>7</Pages>
  <Words>1704</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hpcom</dc:creator>
  <cp:lastModifiedBy>hpcom</cp:lastModifiedBy>
  <cp:revision>8</cp:revision>
  <dcterms:created xsi:type="dcterms:W3CDTF">2014-04-05T06:35:00Z</dcterms:created>
  <dcterms:modified xsi:type="dcterms:W3CDTF">2014-04-07T12:01:00Z</dcterms:modified>
</cp:coreProperties>
</file>