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0CC" w:rsidRDefault="00805473">
      <w:pPr>
        <w:rPr>
          <w:rFonts w:ascii="Arial Narrow" w:hAnsi="Arial Narrow"/>
          <w:b/>
          <w:sz w:val="32"/>
          <w:szCs w:val="32"/>
        </w:rPr>
      </w:pPr>
      <w:r>
        <w:rPr>
          <w:rFonts w:ascii="Arial Narrow" w:hAnsi="Arial Narrow"/>
          <w:b/>
          <w:sz w:val="32"/>
          <w:szCs w:val="32"/>
        </w:rPr>
        <w:t xml:space="preserve">           </w:t>
      </w:r>
      <w:r w:rsidR="00610AB7">
        <w:rPr>
          <w:rFonts w:ascii="Arial Narrow" w:hAnsi="Arial Narrow"/>
          <w:b/>
          <w:sz w:val="32"/>
          <w:szCs w:val="32"/>
        </w:rPr>
        <w:t xml:space="preserve">         </w:t>
      </w:r>
    </w:p>
    <w:p w:rsidR="007E4785" w:rsidRPr="009B70CC" w:rsidRDefault="009B70CC">
      <w:pPr>
        <w:rPr>
          <w:rFonts w:ascii="Arial Narrow" w:hAnsi="Arial Narrow"/>
          <w:b/>
          <w:sz w:val="32"/>
          <w:szCs w:val="32"/>
          <w:u w:val="single"/>
        </w:rPr>
      </w:pPr>
      <w:r>
        <w:rPr>
          <w:rFonts w:ascii="Arial Narrow" w:hAnsi="Arial Narrow"/>
          <w:b/>
          <w:sz w:val="32"/>
          <w:szCs w:val="32"/>
        </w:rPr>
        <w:t xml:space="preserve">                         </w:t>
      </w:r>
      <w:r w:rsidR="00610AB7">
        <w:rPr>
          <w:rFonts w:ascii="Arial Narrow" w:hAnsi="Arial Narrow"/>
          <w:b/>
          <w:sz w:val="32"/>
          <w:szCs w:val="32"/>
        </w:rPr>
        <w:t xml:space="preserve">  </w:t>
      </w:r>
      <w:r w:rsidR="00610AB7" w:rsidRPr="009B70CC">
        <w:rPr>
          <w:rFonts w:ascii="Arial Narrow" w:hAnsi="Arial Narrow"/>
          <w:b/>
          <w:sz w:val="32"/>
          <w:szCs w:val="32"/>
          <w:u w:val="single"/>
        </w:rPr>
        <w:t xml:space="preserve">MODULE 5 ASSISGNMENT </w:t>
      </w:r>
      <w:r w:rsidRPr="009B70CC">
        <w:rPr>
          <w:rFonts w:ascii="Arial Narrow" w:hAnsi="Arial Narrow"/>
          <w:b/>
          <w:sz w:val="32"/>
          <w:szCs w:val="32"/>
          <w:u w:val="single"/>
        </w:rPr>
        <w:t>- JUAN’S</w:t>
      </w:r>
      <w:r w:rsidR="007C0CE4" w:rsidRPr="009B70CC">
        <w:rPr>
          <w:rFonts w:ascii="Arial Narrow" w:hAnsi="Arial Narrow"/>
          <w:b/>
          <w:sz w:val="32"/>
          <w:szCs w:val="32"/>
          <w:u w:val="single"/>
        </w:rPr>
        <w:t xml:space="preserve"> TESTIMONY</w:t>
      </w:r>
    </w:p>
    <w:p w:rsidR="007C0CE4" w:rsidRPr="00610AB7" w:rsidRDefault="007C0CE4" w:rsidP="00610AB7">
      <w:pPr>
        <w:pStyle w:val="ListParagraph"/>
        <w:numPr>
          <w:ilvl w:val="0"/>
          <w:numId w:val="8"/>
        </w:numPr>
        <w:rPr>
          <w:rFonts w:ascii="Arial Narrow" w:hAnsi="Arial Narrow"/>
          <w:b/>
          <w:color w:val="000000"/>
          <w:sz w:val="32"/>
          <w:szCs w:val="32"/>
          <w:shd w:val="clear" w:color="auto" w:fill="F9FAFA"/>
        </w:rPr>
      </w:pPr>
      <w:r w:rsidRPr="00610AB7">
        <w:rPr>
          <w:rFonts w:ascii="Arial Narrow" w:hAnsi="Arial Narrow"/>
          <w:b/>
          <w:color w:val="000000"/>
          <w:sz w:val="32"/>
          <w:szCs w:val="32"/>
          <w:shd w:val="clear" w:color="auto" w:fill="F9FAFA"/>
        </w:rPr>
        <w:t>Situations where Juan’s rights of access to mental health care were adequately fulfilled</w:t>
      </w:r>
      <w:r w:rsidR="00805473" w:rsidRPr="00610AB7">
        <w:rPr>
          <w:rFonts w:ascii="Arial Narrow" w:hAnsi="Arial Narrow"/>
          <w:b/>
          <w:color w:val="000000"/>
          <w:sz w:val="32"/>
          <w:szCs w:val="32"/>
          <w:shd w:val="clear" w:color="auto" w:fill="F9FAFA"/>
        </w:rPr>
        <w:t>:</w:t>
      </w:r>
    </w:p>
    <w:p w:rsidR="00805473" w:rsidRPr="00805473" w:rsidRDefault="00805473" w:rsidP="00805473">
      <w:pPr>
        <w:pStyle w:val="ListParagraph"/>
        <w:rPr>
          <w:rFonts w:ascii="Arial Narrow" w:hAnsi="Arial Narrow"/>
          <w:color w:val="000000"/>
          <w:sz w:val="24"/>
          <w:szCs w:val="24"/>
          <w:shd w:val="clear" w:color="auto" w:fill="F9FAFA"/>
        </w:rPr>
      </w:pPr>
    </w:p>
    <w:tbl>
      <w:tblPr>
        <w:tblStyle w:val="TableGrid"/>
        <w:tblW w:w="0" w:type="auto"/>
        <w:tblInd w:w="720" w:type="dxa"/>
        <w:tblLook w:val="04A0"/>
      </w:tblPr>
      <w:tblGrid>
        <w:gridCol w:w="698"/>
        <w:gridCol w:w="5262"/>
        <w:gridCol w:w="2896"/>
      </w:tblGrid>
      <w:tr w:rsidR="00101493" w:rsidRPr="00805473" w:rsidTr="00805473">
        <w:tc>
          <w:tcPr>
            <w:tcW w:w="698" w:type="dxa"/>
          </w:tcPr>
          <w:p w:rsidR="005B7E6D" w:rsidRPr="00805473" w:rsidRDefault="005B7E6D" w:rsidP="005B7E6D">
            <w:pPr>
              <w:pStyle w:val="ListParagraph"/>
              <w:ind w:left="0"/>
              <w:rPr>
                <w:rFonts w:ascii="Arial Narrow" w:hAnsi="Arial Narrow"/>
                <w:b/>
                <w:color w:val="000000"/>
                <w:sz w:val="24"/>
                <w:szCs w:val="24"/>
                <w:shd w:val="clear" w:color="auto" w:fill="F9FAFA"/>
              </w:rPr>
            </w:pPr>
            <w:r w:rsidRPr="00805473">
              <w:rPr>
                <w:rFonts w:ascii="Arial Narrow" w:hAnsi="Arial Narrow"/>
                <w:b/>
                <w:color w:val="000000"/>
                <w:sz w:val="24"/>
                <w:szCs w:val="24"/>
                <w:shd w:val="clear" w:color="auto" w:fill="F9FAFA"/>
              </w:rPr>
              <w:t>S.NO</w:t>
            </w:r>
          </w:p>
        </w:tc>
        <w:tc>
          <w:tcPr>
            <w:tcW w:w="5262" w:type="dxa"/>
          </w:tcPr>
          <w:p w:rsidR="005B7E6D" w:rsidRPr="00805473" w:rsidRDefault="005B7E6D" w:rsidP="005B7E6D">
            <w:pPr>
              <w:pStyle w:val="ListParagraph"/>
              <w:ind w:left="0"/>
              <w:rPr>
                <w:rFonts w:ascii="Arial Narrow" w:hAnsi="Arial Narrow"/>
                <w:b/>
                <w:color w:val="000000"/>
                <w:sz w:val="24"/>
                <w:szCs w:val="24"/>
                <w:shd w:val="clear" w:color="auto" w:fill="F9FAFA"/>
              </w:rPr>
            </w:pPr>
            <w:r w:rsidRPr="00805473">
              <w:rPr>
                <w:rFonts w:ascii="Arial Narrow" w:hAnsi="Arial Narrow"/>
                <w:b/>
                <w:color w:val="000000"/>
                <w:sz w:val="24"/>
                <w:szCs w:val="24"/>
                <w:shd w:val="clear" w:color="auto" w:fill="F9FAFA"/>
              </w:rPr>
              <w:t>EXTRACT</w:t>
            </w:r>
          </w:p>
        </w:tc>
        <w:tc>
          <w:tcPr>
            <w:tcW w:w="2896" w:type="dxa"/>
          </w:tcPr>
          <w:p w:rsidR="005B7E6D" w:rsidRPr="00805473" w:rsidRDefault="005B7E6D" w:rsidP="005B7E6D">
            <w:pPr>
              <w:pStyle w:val="ListParagraph"/>
              <w:ind w:left="0"/>
              <w:rPr>
                <w:rFonts w:ascii="Arial Narrow" w:hAnsi="Arial Narrow"/>
                <w:b/>
                <w:color w:val="000000"/>
                <w:sz w:val="24"/>
                <w:szCs w:val="24"/>
                <w:shd w:val="clear" w:color="auto" w:fill="F9FAFA"/>
              </w:rPr>
            </w:pPr>
            <w:r w:rsidRPr="00805473">
              <w:rPr>
                <w:rFonts w:ascii="Arial Narrow" w:hAnsi="Arial Narrow"/>
                <w:b/>
                <w:color w:val="000000"/>
                <w:sz w:val="24"/>
                <w:szCs w:val="24"/>
                <w:shd w:val="clear" w:color="auto" w:fill="F9FAFA"/>
              </w:rPr>
              <w:t>LEGISLATION</w:t>
            </w:r>
          </w:p>
        </w:tc>
      </w:tr>
      <w:tr w:rsidR="00101493" w:rsidRPr="00805473" w:rsidTr="00805473">
        <w:tc>
          <w:tcPr>
            <w:tcW w:w="698" w:type="dxa"/>
          </w:tcPr>
          <w:p w:rsidR="005B7E6D" w:rsidRPr="00805473" w:rsidRDefault="005B7E6D" w:rsidP="005B7E6D">
            <w:pPr>
              <w:pStyle w:val="ListParagraph"/>
              <w:ind w:left="0"/>
              <w:rPr>
                <w:rFonts w:ascii="Arial Narrow" w:hAnsi="Arial Narrow"/>
                <w:color w:val="000000"/>
                <w:sz w:val="24"/>
                <w:szCs w:val="24"/>
                <w:shd w:val="clear" w:color="auto" w:fill="F9FAFA"/>
              </w:rPr>
            </w:pPr>
            <w:r w:rsidRPr="00805473">
              <w:rPr>
                <w:rFonts w:ascii="Arial Narrow" w:hAnsi="Arial Narrow"/>
                <w:color w:val="000000"/>
                <w:sz w:val="24"/>
                <w:szCs w:val="24"/>
                <w:shd w:val="clear" w:color="auto" w:fill="F9FAFA"/>
              </w:rPr>
              <w:t>1</w:t>
            </w:r>
            <w:r w:rsidR="00805473">
              <w:rPr>
                <w:rFonts w:ascii="Arial Narrow" w:hAnsi="Arial Narrow"/>
                <w:color w:val="000000"/>
                <w:sz w:val="24"/>
                <w:szCs w:val="24"/>
                <w:shd w:val="clear" w:color="auto" w:fill="F9FAFA"/>
              </w:rPr>
              <w:t>.</w:t>
            </w:r>
          </w:p>
        </w:tc>
        <w:tc>
          <w:tcPr>
            <w:tcW w:w="5262" w:type="dxa"/>
          </w:tcPr>
          <w:p w:rsidR="005B7E6D" w:rsidRPr="00805473" w:rsidRDefault="005B7E6D" w:rsidP="005B7E6D">
            <w:pPr>
              <w:autoSpaceDE w:val="0"/>
              <w:autoSpaceDN w:val="0"/>
              <w:adjustRightInd w:val="0"/>
              <w:rPr>
                <w:rFonts w:ascii="Arial Narrow" w:hAnsi="Arial Narrow" w:cs="HelveticaNeue"/>
                <w:b/>
                <w:i/>
                <w:sz w:val="24"/>
                <w:szCs w:val="24"/>
              </w:rPr>
            </w:pPr>
            <w:r w:rsidRPr="00805473">
              <w:rPr>
                <w:rFonts w:ascii="Arial Narrow" w:hAnsi="Arial Narrow"/>
                <w:b/>
                <w:i/>
                <w:color w:val="000000"/>
                <w:sz w:val="24"/>
                <w:szCs w:val="24"/>
                <w:shd w:val="clear" w:color="auto" w:fill="F9FAFA"/>
              </w:rPr>
              <w:t>“</w:t>
            </w:r>
            <w:r w:rsidRPr="00805473">
              <w:rPr>
                <w:rFonts w:ascii="Arial Narrow" w:hAnsi="Arial Narrow" w:cs="HelveticaNeue"/>
                <w:b/>
                <w:i/>
                <w:sz w:val="24"/>
                <w:szCs w:val="24"/>
              </w:rPr>
              <w:t xml:space="preserve"> I had no choice but to go live with my mama, who out of concern took me to the</w:t>
            </w:r>
          </w:p>
          <w:p w:rsidR="005B7E6D" w:rsidRPr="00805473" w:rsidRDefault="005B7E6D" w:rsidP="005B7E6D">
            <w:pPr>
              <w:autoSpaceDE w:val="0"/>
              <w:autoSpaceDN w:val="0"/>
              <w:adjustRightInd w:val="0"/>
              <w:rPr>
                <w:rFonts w:ascii="Arial Narrow" w:hAnsi="Arial Narrow"/>
                <w:b/>
                <w:i/>
                <w:color w:val="000000"/>
                <w:sz w:val="24"/>
                <w:szCs w:val="24"/>
                <w:shd w:val="clear" w:color="auto" w:fill="F9FAFA"/>
              </w:rPr>
            </w:pPr>
            <w:r w:rsidRPr="00805473">
              <w:rPr>
                <w:rFonts w:ascii="Arial Narrow" w:hAnsi="Arial Narrow" w:cs="HelveticaNeue"/>
                <w:b/>
                <w:i/>
                <w:sz w:val="24"/>
                <w:szCs w:val="24"/>
              </w:rPr>
              <w:t>psychiatric hospital</w:t>
            </w:r>
            <w:r w:rsidRPr="00805473">
              <w:rPr>
                <w:rFonts w:ascii="Arial Narrow" w:hAnsi="Arial Narrow"/>
                <w:b/>
                <w:i/>
                <w:color w:val="000000"/>
                <w:sz w:val="24"/>
                <w:szCs w:val="24"/>
                <w:shd w:val="clear" w:color="auto" w:fill="F9FAFA"/>
              </w:rPr>
              <w:t>” ;</w:t>
            </w:r>
          </w:p>
          <w:p w:rsidR="005B7E6D" w:rsidRPr="00805473" w:rsidRDefault="005B7E6D" w:rsidP="005B7E6D">
            <w:pPr>
              <w:autoSpaceDE w:val="0"/>
              <w:autoSpaceDN w:val="0"/>
              <w:adjustRightInd w:val="0"/>
              <w:rPr>
                <w:rFonts w:ascii="Arial Narrow" w:hAnsi="Arial Narrow" w:cs="HelveticaNeue"/>
                <w:b/>
                <w:i/>
                <w:sz w:val="24"/>
                <w:szCs w:val="24"/>
              </w:rPr>
            </w:pPr>
            <w:r w:rsidRPr="00805473">
              <w:rPr>
                <w:rFonts w:ascii="Arial Narrow" w:hAnsi="Arial Narrow" w:cs="HelveticaNeue"/>
                <w:b/>
                <w:i/>
                <w:sz w:val="24"/>
                <w:szCs w:val="24"/>
              </w:rPr>
              <w:t xml:space="preserve"> “The treatment was generally good, The hospital workers were nice to me”;</w:t>
            </w:r>
          </w:p>
          <w:p w:rsidR="005B7E6D" w:rsidRPr="00805473" w:rsidRDefault="005B7E6D" w:rsidP="005B7E6D">
            <w:pPr>
              <w:autoSpaceDE w:val="0"/>
              <w:autoSpaceDN w:val="0"/>
              <w:adjustRightInd w:val="0"/>
              <w:rPr>
                <w:rFonts w:ascii="Arial Narrow" w:hAnsi="Arial Narrow" w:cs="HelveticaNeue"/>
                <w:b/>
                <w:i/>
                <w:sz w:val="24"/>
                <w:szCs w:val="24"/>
              </w:rPr>
            </w:pPr>
            <w:r w:rsidRPr="00805473">
              <w:rPr>
                <w:rFonts w:ascii="Arial Narrow" w:hAnsi="Arial Narrow" w:cs="HelveticaNeue"/>
                <w:b/>
                <w:i/>
                <w:sz w:val="24"/>
                <w:szCs w:val="24"/>
              </w:rPr>
              <w:t>” There, they gave me free medications and an injection every</w:t>
            </w:r>
            <w:r w:rsidR="00101493" w:rsidRPr="00805473">
              <w:rPr>
                <w:rFonts w:ascii="Arial Narrow" w:hAnsi="Arial Narrow" w:cs="HelveticaNeue"/>
                <w:b/>
                <w:i/>
                <w:sz w:val="24"/>
                <w:szCs w:val="24"/>
              </w:rPr>
              <w:t xml:space="preserve"> </w:t>
            </w:r>
            <w:r w:rsidRPr="00805473">
              <w:rPr>
                <w:rFonts w:ascii="Arial Narrow" w:hAnsi="Arial Narrow" w:cs="HelveticaNeue"/>
                <w:b/>
                <w:i/>
                <w:sz w:val="24"/>
                <w:szCs w:val="24"/>
              </w:rPr>
              <w:t>month. I liked the psychiatrists: they treated me well and the medications seemed to help me”</w:t>
            </w:r>
          </w:p>
        </w:tc>
        <w:tc>
          <w:tcPr>
            <w:tcW w:w="2896" w:type="dxa"/>
          </w:tcPr>
          <w:p w:rsidR="005B7E6D" w:rsidRPr="00805473" w:rsidRDefault="00101493" w:rsidP="00101493">
            <w:pPr>
              <w:autoSpaceDE w:val="0"/>
              <w:autoSpaceDN w:val="0"/>
              <w:adjustRightInd w:val="0"/>
              <w:rPr>
                <w:rFonts w:ascii="Arial Narrow" w:hAnsi="Arial Narrow" w:cs="TimesNewRoman"/>
                <w:sz w:val="24"/>
                <w:szCs w:val="24"/>
              </w:rPr>
            </w:pPr>
            <w:r w:rsidRPr="00805473">
              <w:rPr>
                <w:rFonts w:ascii="Arial Narrow" w:hAnsi="Arial Narrow" w:cs="TimesNewRoman"/>
                <w:sz w:val="24"/>
                <w:szCs w:val="24"/>
              </w:rPr>
              <w:t>“ Provide persons with disabilities with the same range, quality and</w:t>
            </w:r>
            <w:r w:rsidR="00805473" w:rsidRPr="00805473">
              <w:rPr>
                <w:rFonts w:ascii="Arial Narrow" w:hAnsi="Arial Narrow" w:cs="TimesNewRoman"/>
                <w:sz w:val="24"/>
                <w:szCs w:val="24"/>
              </w:rPr>
              <w:t xml:space="preserve"> </w:t>
            </w:r>
            <w:r w:rsidRPr="00805473">
              <w:rPr>
                <w:rFonts w:ascii="Arial Narrow" w:hAnsi="Arial Narrow" w:cs="TimesNewRoman"/>
                <w:sz w:val="24"/>
                <w:szCs w:val="24"/>
              </w:rPr>
              <w:t>standard of fre</w:t>
            </w:r>
            <w:r w:rsidR="00805473" w:rsidRPr="00805473">
              <w:rPr>
                <w:rFonts w:ascii="Arial Narrow" w:hAnsi="Arial Narrow" w:cs="TimesNewRoman"/>
                <w:sz w:val="24"/>
                <w:szCs w:val="24"/>
              </w:rPr>
              <w:t xml:space="preserve">e or affordable health care and </w:t>
            </w:r>
            <w:proofErr w:type="spellStart"/>
            <w:r w:rsidRPr="00805473">
              <w:rPr>
                <w:rFonts w:ascii="Arial Narrow" w:hAnsi="Arial Narrow" w:cs="TimesNewRoman"/>
                <w:sz w:val="24"/>
                <w:szCs w:val="24"/>
              </w:rPr>
              <w:t>programmes</w:t>
            </w:r>
            <w:proofErr w:type="spellEnd"/>
            <w:r w:rsidRPr="00805473">
              <w:rPr>
                <w:rFonts w:ascii="Arial Narrow" w:hAnsi="Arial Narrow" w:cs="TimesNewRoman"/>
                <w:sz w:val="24"/>
                <w:szCs w:val="24"/>
              </w:rPr>
              <w:t xml:space="preserve"> as provided to other</w:t>
            </w:r>
            <w:r w:rsidR="009B70CC">
              <w:rPr>
                <w:rFonts w:ascii="Arial Narrow" w:hAnsi="Arial Narrow" w:cs="TimesNewRoman"/>
                <w:sz w:val="24"/>
                <w:szCs w:val="24"/>
              </w:rPr>
              <w:t xml:space="preserve"> </w:t>
            </w:r>
            <w:r w:rsidRPr="00805473">
              <w:rPr>
                <w:rFonts w:ascii="Arial Narrow" w:hAnsi="Arial Narrow" w:cs="TimesNewRoman"/>
                <w:sz w:val="24"/>
                <w:szCs w:val="24"/>
              </w:rPr>
              <w:t xml:space="preserve">persons, including in the area of sexual and reproductive health and population-based public health </w:t>
            </w:r>
            <w:proofErr w:type="spellStart"/>
            <w:r w:rsidRPr="00805473">
              <w:rPr>
                <w:rFonts w:ascii="Arial Narrow" w:hAnsi="Arial Narrow" w:cs="TimesNewRoman"/>
                <w:sz w:val="24"/>
                <w:szCs w:val="24"/>
              </w:rPr>
              <w:t>programmes</w:t>
            </w:r>
            <w:proofErr w:type="spellEnd"/>
            <w:r w:rsidRPr="00805473">
              <w:rPr>
                <w:rFonts w:ascii="Arial Narrow" w:hAnsi="Arial Narrow" w:cs="TimesNewRoman"/>
                <w:sz w:val="24"/>
                <w:szCs w:val="24"/>
              </w:rPr>
              <w:t>;” [UNCRPD,article 25-Health,(a)]</w:t>
            </w:r>
          </w:p>
        </w:tc>
      </w:tr>
      <w:tr w:rsidR="00101493" w:rsidRPr="00805473" w:rsidTr="00805473">
        <w:tc>
          <w:tcPr>
            <w:tcW w:w="698" w:type="dxa"/>
          </w:tcPr>
          <w:p w:rsidR="005B7E6D" w:rsidRPr="00805473" w:rsidRDefault="005B7E6D" w:rsidP="005B7E6D">
            <w:pPr>
              <w:pStyle w:val="ListParagraph"/>
              <w:ind w:left="0"/>
              <w:rPr>
                <w:rFonts w:ascii="Arial Narrow" w:hAnsi="Arial Narrow"/>
                <w:color w:val="000000"/>
                <w:sz w:val="24"/>
                <w:szCs w:val="24"/>
                <w:shd w:val="clear" w:color="auto" w:fill="F9FAFA"/>
              </w:rPr>
            </w:pPr>
            <w:r w:rsidRPr="00805473">
              <w:rPr>
                <w:rFonts w:ascii="Arial Narrow" w:hAnsi="Arial Narrow"/>
                <w:color w:val="000000"/>
                <w:sz w:val="24"/>
                <w:szCs w:val="24"/>
                <w:shd w:val="clear" w:color="auto" w:fill="F9FAFA"/>
              </w:rPr>
              <w:t>2</w:t>
            </w:r>
            <w:r w:rsidR="00805473">
              <w:rPr>
                <w:rFonts w:ascii="Arial Narrow" w:hAnsi="Arial Narrow"/>
                <w:color w:val="000000"/>
                <w:sz w:val="24"/>
                <w:szCs w:val="24"/>
                <w:shd w:val="clear" w:color="auto" w:fill="F9FAFA"/>
              </w:rPr>
              <w:t>.</w:t>
            </w:r>
          </w:p>
        </w:tc>
        <w:tc>
          <w:tcPr>
            <w:tcW w:w="5262" w:type="dxa"/>
          </w:tcPr>
          <w:p w:rsidR="005B7E6D" w:rsidRPr="00805473" w:rsidRDefault="005B7E6D" w:rsidP="00101493">
            <w:pPr>
              <w:autoSpaceDE w:val="0"/>
              <w:autoSpaceDN w:val="0"/>
              <w:adjustRightInd w:val="0"/>
              <w:rPr>
                <w:rFonts w:ascii="Arial Narrow" w:hAnsi="Arial Narrow" w:cs="HelveticaNeue"/>
                <w:b/>
                <w:i/>
                <w:sz w:val="24"/>
                <w:szCs w:val="24"/>
              </w:rPr>
            </w:pPr>
            <w:r w:rsidRPr="00805473">
              <w:rPr>
                <w:rFonts w:ascii="Arial Narrow" w:hAnsi="Arial Narrow"/>
                <w:b/>
                <w:i/>
                <w:color w:val="000000"/>
                <w:sz w:val="24"/>
                <w:szCs w:val="24"/>
                <w:shd w:val="clear" w:color="auto" w:fill="F9FAFA"/>
              </w:rPr>
              <w:t>“</w:t>
            </w:r>
            <w:r w:rsidR="00101493" w:rsidRPr="00805473">
              <w:rPr>
                <w:rFonts w:ascii="Arial Narrow" w:hAnsi="Arial Narrow" w:cs="HelveticaNeue"/>
                <w:b/>
                <w:i/>
                <w:sz w:val="24"/>
                <w:szCs w:val="24"/>
              </w:rPr>
              <w:t>The</w:t>
            </w:r>
            <w:r w:rsidRPr="00805473">
              <w:rPr>
                <w:rFonts w:ascii="Arial Narrow" w:hAnsi="Arial Narrow" w:cs="HelveticaNeue"/>
                <w:b/>
                <w:i/>
                <w:sz w:val="24"/>
                <w:szCs w:val="24"/>
              </w:rPr>
              <w:t xml:space="preserve"> psychiatrist told me that the health service was</w:t>
            </w:r>
            <w:r w:rsidR="00101493" w:rsidRPr="00805473">
              <w:rPr>
                <w:rFonts w:ascii="Arial Narrow" w:hAnsi="Arial Narrow" w:cs="HelveticaNeue"/>
                <w:b/>
                <w:i/>
                <w:sz w:val="24"/>
                <w:szCs w:val="24"/>
              </w:rPr>
              <w:t xml:space="preserve"> </w:t>
            </w:r>
            <w:r w:rsidRPr="00805473">
              <w:rPr>
                <w:rFonts w:ascii="Arial Narrow" w:hAnsi="Arial Narrow" w:cs="HelveticaNeue"/>
                <w:b/>
                <w:i/>
                <w:sz w:val="24"/>
                <w:szCs w:val="24"/>
              </w:rPr>
              <w:t>moving to my municipality, and that I could see her at my health centre, which is only three blocks from my house.”</w:t>
            </w:r>
          </w:p>
          <w:p w:rsidR="005B7E6D" w:rsidRPr="00805473" w:rsidRDefault="005B7E6D" w:rsidP="005B7E6D">
            <w:pPr>
              <w:pStyle w:val="ListParagraph"/>
              <w:ind w:left="0"/>
              <w:rPr>
                <w:rFonts w:ascii="Arial Narrow" w:hAnsi="Arial Narrow"/>
                <w:b/>
                <w:i/>
                <w:color w:val="000000"/>
                <w:sz w:val="24"/>
                <w:szCs w:val="24"/>
                <w:shd w:val="clear" w:color="auto" w:fill="F9FAFA"/>
              </w:rPr>
            </w:pPr>
          </w:p>
        </w:tc>
        <w:tc>
          <w:tcPr>
            <w:tcW w:w="2896" w:type="dxa"/>
          </w:tcPr>
          <w:p w:rsidR="005B7E6D" w:rsidRPr="009B70CC" w:rsidRDefault="00101493" w:rsidP="009B70CC">
            <w:pPr>
              <w:autoSpaceDE w:val="0"/>
              <w:autoSpaceDN w:val="0"/>
              <w:adjustRightInd w:val="0"/>
              <w:rPr>
                <w:rFonts w:ascii="Arial Narrow" w:hAnsi="Arial Narrow" w:cs="TimesNewRoman"/>
                <w:sz w:val="24"/>
                <w:szCs w:val="24"/>
              </w:rPr>
            </w:pPr>
            <w:r w:rsidRPr="00805473">
              <w:rPr>
                <w:rFonts w:ascii="Arial Narrow" w:hAnsi="Arial Narrow"/>
                <w:color w:val="000000"/>
                <w:sz w:val="24"/>
                <w:szCs w:val="24"/>
                <w:shd w:val="clear" w:color="auto" w:fill="F9FAFA"/>
              </w:rPr>
              <w:t>“</w:t>
            </w:r>
            <w:r w:rsidRPr="00805473">
              <w:rPr>
                <w:rFonts w:ascii="Arial Narrow" w:hAnsi="Arial Narrow" w:cs="TimesNewRoman"/>
                <w:sz w:val="24"/>
                <w:szCs w:val="24"/>
              </w:rPr>
              <w:t>Provide these health services as close as possible to people’s own</w:t>
            </w:r>
            <w:r w:rsidR="009B70CC">
              <w:rPr>
                <w:rFonts w:ascii="Arial Narrow" w:hAnsi="Arial Narrow" w:cs="TimesNewRoman"/>
                <w:sz w:val="24"/>
                <w:szCs w:val="24"/>
              </w:rPr>
              <w:t xml:space="preserve"> </w:t>
            </w:r>
            <w:r w:rsidRPr="00805473">
              <w:rPr>
                <w:rFonts w:ascii="Arial Narrow" w:hAnsi="Arial Narrow" w:cs="TimesNewRoman"/>
                <w:sz w:val="24"/>
                <w:szCs w:val="24"/>
              </w:rPr>
              <w:t>communities, including in rural areas;” [UNCRPD,article 25-Health,(c)]</w:t>
            </w:r>
          </w:p>
        </w:tc>
      </w:tr>
      <w:tr w:rsidR="00101493" w:rsidRPr="00805473" w:rsidTr="00805473">
        <w:tc>
          <w:tcPr>
            <w:tcW w:w="698" w:type="dxa"/>
          </w:tcPr>
          <w:p w:rsidR="005B7E6D" w:rsidRPr="00805473" w:rsidRDefault="005B7E6D" w:rsidP="005B7E6D">
            <w:pPr>
              <w:pStyle w:val="ListParagraph"/>
              <w:ind w:left="0"/>
              <w:rPr>
                <w:rFonts w:ascii="Arial Narrow" w:hAnsi="Arial Narrow"/>
                <w:color w:val="000000"/>
                <w:sz w:val="24"/>
                <w:szCs w:val="24"/>
                <w:shd w:val="clear" w:color="auto" w:fill="F9FAFA"/>
              </w:rPr>
            </w:pPr>
            <w:r w:rsidRPr="00805473">
              <w:rPr>
                <w:rFonts w:ascii="Arial Narrow" w:hAnsi="Arial Narrow"/>
                <w:color w:val="000000"/>
                <w:sz w:val="24"/>
                <w:szCs w:val="24"/>
                <w:shd w:val="clear" w:color="auto" w:fill="F9FAFA"/>
              </w:rPr>
              <w:t>3</w:t>
            </w:r>
            <w:r w:rsidR="00805473">
              <w:rPr>
                <w:rFonts w:ascii="Arial Narrow" w:hAnsi="Arial Narrow"/>
                <w:color w:val="000000"/>
                <w:sz w:val="24"/>
                <w:szCs w:val="24"/>
                <w:shd w:val="clear" w:color="auto" w:fill="F9FAFA"/>
              </w:rPr>
              <w:t>.</w:t>
            </w:r>
          </w:p>
        </w:tc>
        <w:tc>
          <w:tcPr>
            <w:tcW w:w="5262" w:type="dxa"/>
          </w:tcPr>
          <w:p w:rsidR="005B7E6D" w:rsidRPr="00805473" w:rsidRDefault="005B7E6D" w:rsidP="00101493">
            <w:pPr>
              <w:autoSpaceDE w:val="0"/>
              <w:autoSpaceDN w:val="0"/>
              <w:adjustRightInd w:val="0"/>
              <w:rPr>
                <w:rFonts w:ascii="Arial Narrow" w:hAnsi="Arial Narrow" w:cs="HelveticaNeue"/>
                <w:b/>
                <w:i/>
                <w:sz w:val="24"/>
                <w:szCs w:val="24"/>
              </w:rPr>
            </w:pPr>
            <w:r w:rsidRPr="00805473">
              <w:rPr>
                <w:rFonts w:ascii="Arial Narrow" w:hAnsi="Arial Narrow"/>
                <w:b/>
                <w:i/>
                <w:color w:val="000000"/>
                <w:sz w:val="24"/>
                <w:szCs w:val="24"/>
                <w:shd w:val="clear" w:color="auto" w:fill="F9FAFA"/>
              </w:rPr>
              <w:t>“</w:t>
            </w:r>
            <w:r w:rsidR="00101493" w:rsidRPr="00805473">
              <w:rPr>
                <w:rFonts w:ascii="Arial Narrow" w:hAnsi="Arial Narrow" w:cs="HelveticaNeue"/>
                <w:b/>
                <w:i/>
                <w:sz w:val="24"/>
                <w:szCs w:val="24"/>
              </w:rPr>
              <w:t>I could</w:t>
            </w:r>
            <w:r w:rsidRPr="00805473">
              <w:rPr>
                <w:rFonts w:ascii="Arial Narrow" w:hAnsi="Arial Narrow" w:cs="HelveticaNeue"/>
                <w:b/>
                <w:i/>
                <w:sz w:val="24"/>
                <w:szCs w:val="24"/>
              </w:rPr>
              <w:t xml:space="preserve"> follow up with the primary care doctors at the clinic. The doctors</w:t>
            </w:r>
            <w:r w:rsidR="00101493" w:rsidRPr="00805473">
              <w:rPr>
                <w:rFonts w:ascii="Arial Narrow" w:hAnsi="Arial Narrow" w:cs="HelveticaNeue"/>
                <w:b/>
                <w:i/>
                <w:sz w:val="24"/>
                <w:szCs w:val="24"/>
              </w:rPr>
              <w:t xml:space="preserve"> </w:t>
            </w:r>
            <w:r w:rsidRPr="00805473">
              <w:rPr>
                <w:rFonts w:ascii="Arial Narrow" w:hAnsi="Arial Narrow" w:cs="HelveticaNeue"/>
                <w:b/>
                <w:i/>
                <w:sz w:val="24"/>
                <w:szCs w:val="24"/>
              </w:rPr>
              <w:t>now give me the same pills that the psychiatrist used to give me, and I get the same injection every month at the centre, to”;</w:t>
            </w:r>
          </w:p>
          <w:p w:rsidR="005B7E6D" w:rsidRPr="00805473" w:rsidRDefault="005B7E6D" w:rsidP="00101493">
            <w:pPr>
              <w:autoSpaceDE w:val="0"/>
              <w:autoSpaceDN w:val="0"/>
              <w:adjustRightInd w:val="0"/>
              <w:rPr>
                <w:rFonts w:ascii="Arial Narrow" w:hAnsi="Arial Narrow" w:cs="HelveticaNeue"/>
                <w:b/>
                <w:i/>
                <w:sz w:val="24"/>
                <w:szCs w:val="24"/>
              </w:rPr>
            </w:pPr>
            <w:r w:rsidRPr="00805473">
              <w:rPr>
                <w:rFonts w:ascii="Arial Narrow" w:hAnsi="Arial Narrow" w:cs="HelveticaNeue"/>
                <w:b/>
                <w:i/>
                <w:sz w:val="24"/>
                <w:szCs w:val="24"/>
              </w:rPr>
              <w:t>“I’m doing well now; I haven’t been back to the psychiatric hospital in four</w:t>
            </w:r>
            <w:r w:rsidR="00101493" w:rsidRPr="00805473">
              <w:rPr>
                <w:rFonts w:ascii="Arial Narrow" w:hAnsi="Arial Narrow" w:cs="HelveticaNeue"/>
                <w:b/>
                <w:i/>
                <w:sz w:val="24"/>
                <w:szCs w:val="24"/>
              </w:rPr>
              <w:t xml:space="preserve"> </w:t>
            </w:r>
            <w:r w:rsidRPr="00805473">
              <w:rPr>
                <w:rFonts w:ascii="Arial Narrow" w:hAnsi="Arial Narrow" w:cs="HelveticaNeue"/>
                <w:b/>
                <w:i/>
                <w:sz w:val="24"/>
                <w:szCs w:val="24"/>
              </w:rPr>
              <w:t>years.”</w:t>
            </w:r>
          </w:p>
          <w:p w:rsidR="005B7E6D" w:rsidRPr="00805473" w:rsidRDefault="005B7E6D" w:rsidP="005B7E6D">
            <w:pPr>
              <w:pStyle w:val="ListParagraph"/>
              <w:ind w:left="0"/>
              <w:rPr>
                <w:rFonts w:ascii="Arial Narrow" w:hAnsi="Arial Narrow"/>
                <w:b/>
                <w:i/>
                <w:color w:val="000000"/>
                <w:sz w:val="24"/>
                <w:szCs w:val="24"/>
                <w:shd w:val="clear" w:color="auto" w:fill="F9FAFA"/>
              </w:rPr>
            </w:pPr>
          </w:p>
        </w:tc>
        <w:tc>
          <w:tcPr>
            <w:tcW w:w="2896" w:type="dxa"/>
          </w:tcPr>
          <w:p w:rsidR="005B7E6D" w:rsidRPr="00805473" w:rsidRDefault="00101493" w:rsidP="00805473">
            <w:pPr>
              <w:autoSpaceDE w:val="0"/>
              <w:autoSpaceDN w:val="0"/>
              <w:adjustRightInd w:val="0"/>
              <w:rPr>
                <w:rFonts w:ascii="Arial Narrow" w:hAnsi="Arial Narrow" w:cs="TimesNewRoman"/>
                <w:sz w:val="24"/>
                <w:szCs w:val="24"/>
              </w:rPr>
            </w:pPr>
            <w:r w:rsidRPr="00805473">
              <w:rPr>
                <w:rFonts w:ascii="Arial Narrow" w:hAnsi="Arial Narrow"/>
                <w:color w:val="000000"/>
                <w:sz w:val="24"/>
                <w:szCs w:val="24"/>
                <w:shd w:val="clear" w:color="auto" w:fill="F9FAFA"/>
              </w:rPr>
              <w:t>“</w:t>
            </w:r>
            <w:r w:rsidRPr="00805473">
              <w:rPr>
                <w:rFonts w:ascii="Arial Narrow" w:hAnsi="Arial Narrow" w:cs="TimesNewRoman"/>
                <w:sz w:val="24"/>
                <w:szCs w:val="24"/>
              </w:rPr>
              <w:t xml:space="preserve">Provide those health </w:t>
            </w:r>
            <w:r w:rsidR="00805473" w:rsidRPr="00805473">
              <w:rPr>
                <w:rFonts w:ascii="Arial Narrow" w:hAnsi="Arial Narrow" w:cs="TimesNewRoman"/>
                <w:sz w:val="24"/>
                <w:szCs w:val="24"/>
              </w:rPr>
              <w:t xml:space="preserve">services needed by persons with </w:t>
            </w:r>
            <w:r w:rsidRPr="00805473">
              <w:rPr>
                <w:rFonts w:ascii="Arial Narrow" w:hAnsi="Arial Narrow" w:cs="TimesNewRoman"/>
                <w:sz w:val="24"/>
                <w:szCs w:val="24"/>
              </w:rPr>
              <w:t>disabilities</w:t>
            </w:r>
            <w:r w:rsidR="00805473" w:rsidRPr="00805473">
              <w:rPr>
                <w:rFonts w:ascii="Arial Narrow" w:hAnsi="Arial Narrow" w:cs="TimesNewRoman"/>
                <w:sz w:val="24"/>
                <w:szCs w:val="24"/>
              </w:rPr>
              <w:t xml:space="preserve"> </w:t>
            </w:r>
            <w:r w:rsidRPr="00805473">
              <w:rPr>
                <w:rFonts w:ascii="Arial Narrow" w:hAnsi="Arial Narrow" w:cs="TimesNewRoman"/>
                <w:sz w:val="24"/>
                <w:szCs w:val="24"/>
              </w:rPr>
              <w:t>specifically because of their disabilities, including early identification and</w:t>
            </w:r>
            <w:r w:rsidR="009B70CC">
              <w:rPr>
                <w:rFonts w:ascii="Arial Narrow" w:hAnsi="Arial Narrow" w:cs="TimesNewRoman"/>
                <w:sz w:val="24"/>
                <w:szCs w:val="24"/>
              </w:rPr>
              <w:t xml:space="preserve"> </w:t>
            </w:r>
            <w:r w:rsidRPr="00805473">
              <w:rPr>
                <w:rFonts w:ascii="Arial Narrow" w:hAnsi="Arial Narrow" w:cs="TimesNewRoman"/>
                <w:sz w:val="24"/>
                <w:szCs w:val="24"/>
              </w:rPr>
              <w:t>intervention as appropriate, and services designed to minimize and prevent</w:t>
            </w:r>
            <w:r w:rsidR="00805473" w:rsidRPr="00805473">
              <w:rPr>
                <w:rFonts w:ascii="Arial Narrow" w:hAnsi="Arial Narrow" w:cs="TimesNewRoman"/>
                <w:sz w:val="24"/>
                <w:szCs w:val="24"/>
              </w:rPr>
              <w:t xml:space="preserve"> </w:t>
            </w:r>
            <w:r w:rsidRPr="00805473">
              <w:rPr>
                <w:rFonts w:ascii="Arial Narrow" w:hAnsi="Arial Narrow" w:cs="TimesNewRoman"/>
                <w:sz w:val="24"/>
                <w:szCs w:val="24"/>
              </w:rPr>
              <w:t>further disabilities, including among children and older persons;” [UNCRPD,article 25-Health,( b)]</w:t>
            </w:r>
          </w:p>
        </w:tc>
      </w:tr>
      <w:tr w:rsidR="00101493" w:rsidRPr="00805473" w:rsidTr="00805473">
        <w:tc>
          <w:tcPr>
            <w:tcW w:w="698" w:type="dxa"/>
          </w:tcPr>
          <w:p w:rsidR="005B7E6D" w:rsidRPr="00805473" w:rsidRDefault="005B7E6D" w:rsidP="005B7E6D">
            <w:pPr>
              <w:pStyle w:val="ListParagraph"/>
              <w:ind w:left="0"/>
              <w:rPr>
                <w:rFonts w:ascii="Arial Narrow" w:hAnsi="Arial Narrow"/>
                <w:color w:val="000000"/>
                <w:sz w:val="24"/>
                <w:szCs w:val="24"/>
                <w:shd w:val="clear" w:color="auto" w:fill="F9FAFA"/>
              </w:rPr>
            </w:pPr>
            <w:r w:rsidRPr="00805473">
              <w:rPr>
                <w:rFonts w:ascii="Arial Narrow" w:hAnsi="Arial Narrow"/>
                <w:color w:val="000000"/>
                <w:sz w:val="24"/>
                <w:szCs w:val="24"/>
                <w:shd w:val="clear" w:color="auto" w:fill="F9FAFA"/>
              </w:rPr>
              <w:t>4</w:t>
            </w:r>
            <w:r w:rsidR="00805473">
              <w:rPr>
                <w:rFonts w:ascii="Arial Narrow" w:hAnsi="Arial Narrow"/>
                <w:color w:val="000000"/>
                <w:sz w:val="24"/>
                <w:szCs w:val="24"/>
                <w:shd w:val="clear" w:color="auto" w:fill="F9FAFA"/>
              </w:rPr>
              <w:t>.</w:t>
            </w:r>
          </w:p>
        </w:tc>
        <w:tc>
          <w:tcPr>
            <w:tcW w:w="5262" w:type="dxa"/>
          </w:tcPr>
          <w:p w:rsidR="005B7E6D" w:rsidRPr="00805473" w:rsidRDefault="005B7E6D" w:rsidP="00101493">
            <w:pPr>
              <w:autoSpaceDE w:val="0"/>
              <w:autoSpaceDN w:val="0"/>
              <w:adjustRightInd w:val="0"/>
              <w:rPr>
                <w:rFonts w:ascii="Arial Narrow" w:hAnsi="Arial Narrow" w:cs="HelveticaNeue"/>
                <w:b/>
                <w:i/>
                <w:sz w:val="24"/>
                <w:szCs w:val="24"/>
              </w:rPr>
            </w:pPr>
            <w:r w:rsidRPr="00805473">
              <w:rPr>
                <w:rFonts w:ascii="Arial Narrow" w:hAnsi="Arial Narrow"/>
                <w:b/>
                <w:i/>
                <w:color w:val="000000"/>
                <w:sz w:val="24"/>
                <w:szCs w:val="24"/>
                <w:shd w:val="clear" w:color="auto" w:fill="F9FAFA"/>
              </w:rPr>
              <w:t>“</w:t>
            </w:r>
            <w:r w:rsidRPr="00805473">
              <w:rPr>
                <w:rFonts w:ascii="Arial Narrow" w:hAnsi="Arial Narrow" w:cs="HelveticaNeue"/>
                <w:b/>
                <w:i/>
                <w:sz w:val="24"/>
                <w:szCs w:val="24"/>
              </w:rPr>
              <w:t>I can see a psychologist here when I have p</w:t>
            </w:r>
            <w:r w:rsidR="00101493" w:rsidRPr="00805473">
              <w:rPr>
                <w:rFonts w:ascii="Arial Narrow" w:hAnsi="Arial Narrow" w:cs="HelveticaNeue"/>
                <w:b/>
                <w:i/>
                <w:sz w:val="24"/>
                <w:szCs w:val="24"/>
              </w:rPr>
              <w:t xml:space="preserve">roblems. I also can see a doctor </w:t>
            </w:r>
            <w:r w:rsidRPr="00805473">
              <w:rPr>
                <w:rFonts w:ascii="Arial Narrow" w:hAnsi="Arial Narrow" w:cs="HelveticaNeue"/>
                <w:b/>
                <w:i/>
                <w:sz w:val="24"/>
                <w:szCs w:val="24"/>
              </w:rPr>
              <w:t>when I’m not feeling well physically”</w:t>
            </w:r>
          </w:p>
          <w:p w:rsidR="005B7E6D" w:rsidRPr="00805473" w:rsidRDefault="005B7E6D" w:rsidP="005B7E6D">
            <w:pPr>
              <w:pStyle w:val="ListParagraph"/>
              <w:ind w:left="0"/>
              <w:rPr>
                <w:rFonts w:ascii="Arial Narrow" w:hAnsi="Arial Narrow"/>
                <w:b/>
                <w:i/>
                <w:color w:val="000000"/>
                <w:sz w:val="24"/>
                <w:szCs w:val="24"/>
                <w:shd w:val="clear" w:color="auto" w:fill="F9FAFA"/>
              </w:rPr>
            </w:pPr>
          </w:p>
        </w:tc>
        <w:tc>
          <w:tcPr>
            <w:tcW w:w="2896" w:type="dxa"/>
          </w:tcPr>
          <w:p w:rsidR="00101493" w:rsidRPr="00805473" w:rsidRDefault="00101493" w:rsidP="00101493">
            <w:pPr>
              <w:autoSpaceDE w:val="0"/>
              <w:autoSpaceDN w:val="0"/>
              <w:adjustRightInd w:val="0"/>
              <w:rPr>
                <w:rFonts w:ascii="Arial Narrow" w:hAnsi="Arial Narrow" w:cs="TimesNewRoman"/>
                <w:sz w:val="24"/>
                <w:szCs w:val="24"/>
              </w:rPr>
            </w:pPr>
            <w:r w:rsidRPr="00805473">
              <w:rPr>
                <w:rFonts w:ascii="Arial Narrow" w:hAnsi="Arial Narrow"/>
                <w:color w:val="000000"/>
                <w:sz w:val="24"/>
                <w:szCs w:val="24"/>
                <w:shd w:val="clear" w:color="auto" w:fill="F9FAFA"/>
              </w:rPr>
              <w:t>“</w:t>
            </w:r>
            <w:r w:rsidRPr="00805473">
              <w:rPr>
                <w:rFonts w:ascii="Arial Narrow" w:hAnsi="Arial Narrow" w:cs="TimesNewRoman"/>
                <w:sz w:val="24"/>
                <w:szCs w:val="24"/>
              </w:rPr>
              <w:t>Require health professionals to provide care of the same quality</w:t>
            </w:r>
            <w:r w:rsidR="009B70CC">
              <w:rPr>
                <w:rFonts w:ascii="Arial Narrow" w:hAnsi="Arial Narrow" w:cs="TimesNewRoman"/>
                <w:sz w:val="24"/>
                <w:szCs w:val="24"/>
              </w:rPr>
              <w:t xml:space="preserve"> </w:t>
            </w:r>
            <w:r w:rsidRPr="00805473">
              <w:rPr>
                <w:rFonts w:ascii="Arial Narrow" w:hAnsi="Arial Narrow" w:cs="TimesNewRoman"/>
                <w:sz w:val="24"/>
                <w:szCs w:val="24"/>
              </w:rPr>
              <w:t>to persons with disabilities as to others, including on the basis of free and</w:t>
            </w:r>
            <w:r w:rsidR="00805473" w:rsidRPr="00805473">
              <w:rPr>
                <w:rFonts w:ascii="Arial Narrow" w:hAnsi="Arial Narrow" w:cs="TimesNewRoman"/>
                <w:sz w:val="24"/>
                <w:szCs w:val="24"/>
              </w:rPr>
              <w:t xml:space="preserve"> </w:t>
            </w:r>
            <w:r w:rsidRPr="00805473">
              <w:rPr>
                <w:rFonts w:ascii="Arial Narrow" w:hAnsi="Arial Narrow" w:cs="TimesNewRoman"/>
                <w:sz w:val="24"/>
                <w:szCs w:val="24"/>
              </w:rPr>
              <w:t xml:space="preserve">informed consent by, inter </w:t>
            </w:r>
            <w:r w:rsidRPr="00805473">
              <w:rPr>
                <w:rFonts w:ascii="Arial Narrow" w:hAnsi="Arial Narrow" w:cs="TimesNewRoman"/>
                <w:sz w:val="24"/>
                <w:szCs w:val="24"/>
              </w:rPr>
              <w:lastRenderedPageBreak/>
              <w:t>alia, raising awareness of the human rights, dignity,</w:t>
            </w:r>
          </w:p>
          <w:p w:rsidR="005B7E6D" w:rsidRPr="00805473" w:rsidRDefault="00101493" w:rsidP="00805473">
            <w:pPr>
              <w:autoSpaceDE w:val="0"/>
              <w:autoSpaceDN w:val="0"/>
              <w:adjustRightInd w:val="0"/>
              <w:rPr>
                <w:rFonts w:ascii="Arial Narrow" w:hAnsi="Arial Narrow" w:cs="TimesNewRoman"/>
                <w:sz w:val="24"/>
                <w:szCs w:val="24"/>
              </w:rPr>
            </w:pPr>
            <w:r w:rsidRPr="00805473">
              <w:rPr>
                <w:rFonts w:ascii="Arial Narrow" w:hAnsi="Arial Narrow" w:cs="TimesNewRoman"/>
                <w:sz w:val="24"/>
                <w:szCs w:val="24"/>
              </w:rPr>
              <w:t>autonomy and needs of persons with disabilities through training and the</w:t>
            </w:r>
            <w:r w:rsidR="00805473" w:rsidRPr="00805473">
              <w:rPr>
                <w:rFonts w:ascii="Arial Narrow" w:hAnsi="Arial Narrow" w:cs="TimesNewRoman"/>
                <w:sz w:val="24"/>
                <w:szCs w:val="24"/>
              </w:rPr>
              <w:t xml:space="preserve"> </w:t>
            </w:r>
            <w:r w:rsidRPr="00805473">
              <w:rPr>
                <w:rFonts w:ascii="Arial Narrow" w:hAnsi="Arial Narrow" w:cs="TimesNewRoman"/>
                <w:sz w:val="24"/>
                <w:szCs w:val="24"/>
              </w:rPr>
              <w:t>promulgation of ethical standards for public and private health care;” [UNCRPD,article 25-Health,( d)]</w:t>
            </w:r>
          </w:p>
          <w:p w:rsidR="00F93F37" w:rsidRPr="00805473" w:rsidRDefault="00F93F37" w:rsidP="00101493">
            <w:pPr>
              <w:pStyle w:val="ListParagraph"/>
              <w:ind w:left="0"/>
              <w:rPr>
                <w:rFonts w:ascii="Arial Narrow" w:hAnsi="Arial Narrow" w:cs="TimesNewRoman"/>
                <w:sz w:val="24"/>
                <w:szCs w:val="24"/>
              </w:rPr>
            </w:pPr>
          </w:p>
          <w:p w:rsidR="00101493" w:rsidRPr="00805473" w:rsidRDefault="00101493" w:rsidP="00101493">
            <w:pPr>
              <w:pStyle w:val="ListParagraph"/>
              <w:ind w:left="0"/>
              <w:rPr>
                <w:rFonts w:ascii="Arial Narrow" w:hAnsi="Arial Narrow"/>
                <w:color w:val="000000"/>
                <w:sz w:val="24"/>
                <w:szCs w:val="24"/>
                <w:shd w:val="clear" w:color="auto" w:fill="F9FAFA"/>
              </w:rPr>
            </w:pPr>
            <w:r w:rsidRPr="00805473">
              <w:rPr>
                <w:rFonts w:ascii="Arial Narrow" w:hAnsi="Arial Narrow" w:cs="TimesNewRoman"/>
                <w:sz w:val="24"/>
                <w:szCs w:val="24"/>
              </w:rPr>
              <w:t xml:space="preserve">“Legislation can state that the right to the least restrictive alternative and when deciding on treatment </w:t>
            </w:r>
            <w:proofErr w:type="spellStart"/>
            <w:r w:rsidRPr="00805473">
              <w:rPr>
                <w:rFonts w:ascii="Arial Narrow" w:hAnsi="Arial Narrow" w:cs="TimesNewRoman"/>
                <w:sz w:val="24"/>
                <w:szCs w:val="24"/>
              </w:rPr>
              <w:t>options,the</w:t>
            </w:r>
            <w:proofErr w:type="spellEnd"/>
            <w:r w:rsidRPr="00805473">
              <w:rPr>
                <w:rFonts w:ascii="Arial Narrow" w:hAnsi="Arial Narrow" w:cs="TimesNewRoman"/>
                <w:sz w:val="24"/>
                <w:szCs w:val="24"/>
              </w:rPr>
              <w:t xml:space="preserve"> least restrictive alternative is always the most respectful of human </w:t>
            </w:r>
            <w:proofErr w:type="spellStart"/>
            <w:r w:rsidRPr="00805473">
              <w:rPr>
                <w:rFonts w:ascii="Arial Narrow" w:hAnsi="Arial Narrow" w:cs="TimesNewRoman"/>
                <w:sz w:val="24"/>
                <w:szCs w:val="24"/>
              </w:rPr>
              <w:t>rights,including</w:t>
            </w:r>
            <w:proofErr w:type="spellEnd"/>
            <w:r w:rsidRPr="00805473">
              <w:rPr>
                <w:rFonts w:ascii="Arial Narrow" w:hAnsi="Arial Narrow" w:cs="TimesNewRoman"/>
                <w:sz w:val="24"/>
                <w:szCs w:val="24"/>
              </w:rPr>
              <w:t xml:space="preserve"> rights to have access to enabling and support services such as home care or therapeutic services.”[M</w:t>
            </w:r>
            <w:r w:rsidR="00F93F37" w:rsidRPr="00805473">
              <w:rPr>
                <w:rFonts w:ascii="Arial Narrow" w:hAnsi="Arial Narrow" w:cs="TimesNewRoman"/>
                <w:sz w:val="24"/>
                <w:szCs w:val="24"/>
              </w:rPr>
              <w:t>I Principles]</w:t>
            </w:r>
          </w:p>
        </w:tc>
      </w:tr>
      <w:tr w:rsidR="00101493" w:rsidRPr="00805473" w:rsidTr="00805473">
        <w:tc>
          <w:tcPr>
            <w:tcW w:w="698" w:type="dxa"/>
          </w:tcPr>
          <w:p w:rsidR="005B7E6D" w:rsidRPr="00805473" w:rsidRDefault="005B7E6D" w:rsidP="005B7E6D">
            <w:pPr>
              <w:pStyle w:val="ListParagraph"/>
              <w:ind w:left="0"/>
              <w:rPr>
                <w:rFonts w:ascii="Arial Narrow" w:hAnsi="Arial Narrow"/>
                <w:color w:val="000000"/>
                <w:sz w:val="24"/>
                <w:szCs w:val="24"/>
                <w:shd w:val="clear" w:color="auto" w:fill="F9FAFA"/>
              </w:rPr>
            </w:pPr>
            <w:r w:rsidRPr="00805473">
              <w:rPr>
                <w:rFonts w:ascii="Arial Narrow" w:hAnsi="Arial Narrow"/>
                <w:color w:val="000000"/>
                <w:sz w:val="24"/>
                <w:szCs w:val="24"/>
                <w:shd w:val="clear" w:color="auto" w:fill="F9FAFA"/>
              </w:rPr>
              <w:lastRenderedPageBreak/>
              <w:t>5</w:t>
            </w:r>
            <w:r w:rsidR="00805473">
              <w:rPr>
                <w:rFonts w:ascii="Arial Narrow" w:hAnsi="Arial Narrow"/>
                <w:color w:val="000000"/>
                <w:sz w:val="24"/>
                <w:szCs w:val="24"/>
                <w:shd w:val="clear" w:color="auto" w:fill="F9FAFA"/>
              </w:rPr>
              <w:t>.</w:t>
            </w:r>
          </w:p>
        </w:tc>
        <w:tc>
          <w:tcPr>
            <w:tcW w:w="5262" w:type="dxa"/>
          </w:tcPr>
          <w:p w:rsidR="005B7E6D" w:rsidRPr="00805473" w:rsidRDefault="005B7E6D" w:rsidP="005B7E6D">
            <w:pPr>
              <w:autoSpaceDE w:val="0"/>
              <w:autoSpaceDN w:val="0"/>
              <w:adjustRightInd w:val="0"/>
              <w:rPr>
                <w:rFonts w:ascii="Arial Narrow" w:hAnsi="Arial Narrow" w:cs="HelveticaNeue"/>
                <w:b/>
                <w:i/>
                <w:sz w:val="24"/>
                <w:szCs w:val="24"/>
              </w:rPr>
            </w:pPr>
            <w:r w:rsidRPr="00805473">
              <w:rPr>
                <w:rFonts w:ascii="Arial Narrow" w:hAnsi="Arial Narrow"/>
                <w:b/>
                <w:i/>
                <w:color w:val="000000"/>
                <w:sz w:val="24"/>
                <w:szCs w:val="24"/>
                <w:shd w:val="clear" w:color="auto" w:fill="F9FAFA"/>
              </w:rPr>
              <w:t>“</w:t>
            </w:r>
            <w:r w:rsidR="00101493" w:rsidRPr="00805473">
              <w:rPr>
                <w:rFonts w:ascii="Arial Narrow" w:hAnsi="Arial Narrow" w:cs="HelveticaNeue"/>
                <w:b/>
                <w:i/>
                <w:sz w:val="24"/>
                <w:szCs w:val="24"/>
              </w:rPr>
              <w:t>A</w:t>
            </w:r>
            <w:r w:rsidRPr="00805473">
              <w:rPr>
                <w:rFonts w:ascii="Arial Narrow" w:hAnsi="Arial Narrow" w:cs="HelveticaNeue"/>
                <w:b/>
                <w:i/>
                <w:sz w:val="24"/>
                <w:szCs w:val="24"/>
              </w:rPr>
              <w:t>nd that as a result she was halving my medication dose”</w:t>
            </w:r>
          </w:p>
          <w:p w:rsidR="005B7E6D" w:rsidRPr="00805473" w:rsidRDefault="005B7E6D" w:rsidP="005B7E6D">
            <w:pPr>
              <w:pStyle w:val="ListParagraph"/>
              <w:ind w:left="0"/>
              <w:rPr>
                <w:rFonts w:ascii="Arial Narrow" w:hAnsi="Arial Narrow"/>
                <w:b/>
                <w:i/>
                <w:color w:val="000000"/>
                <w:sz w:val="24"/>
                <w:szCs w:val="24"/>
                <w:shd w:val="clear" w:color="auto" w:fill="F9FAFA"/>
              </w:rPr>
            </w:pPr>
          </w:p>
        </w:tc>
        <w:tc>
          <w:tcPr>
            <w:tcW w:w="2896" w:type="dxa"/>
          </w:tcPr>
          <w:p w:rsidR="00F93F37" w:rsidRPr="00805473" w:rsidRDefault="00F93F37" w:rsidP="00F93F37">
            <w:pPr>
              <w:autoSpaceDE w:val="0"/>
              <w:autoSpaceDN w:val="0"/>
              <w:adjustRightInd w:val="0"/>
              <w:rPr>
                <w:rFonts w:ascii="Arial Narrow" w:hAnsi="Arial Narrow" w:cs="TimesNewRoman"/>
                <w:sz w:val="24"/>
                <w:szCs w:val="24"/>
              </w:rPr>
            </w:pPr>
            <w:r w:rsidRPr="00805473">
              <w:rPr>
                <w:rFonts w:ascii="Arial Narrow" w:hAnsi="Arial Narrow"/>
                <w:color w:val="000000"/>
                <w:sz w:val="24"/>
                <w:szCs w:val="24"/>
                <w:shd w:val="clear" w:color="auto" w:fill="F9FAFA"/>
              </w:rPr>
              <w:t>“</w:t>
            </w:r>
            <w:r w:rsidRPr="00805473">
              <w:rPr>
                <w:rFonts w:ascii="Arial Narrow" w:hAnsi="Arial Narrow" w:cs="TimesNewRoman"/>
                <w:sz w:val="24"/>
                <w:szCs w:val="24"/>
              </w:rPr>
              <w:t>Require health professionals to provide care of the same quality</w:t>
            </w:r>
          </w:p>
          <w:p w:rsidR="00F93F37" w:rsidRPr="00805473" w:rsidRDefault="00F93F37" w:rsidP="00F93F37">
            <w:pPr>
              <w:autoSpaceDE w:val="0"/>
              <w:autoSpaceDN w:val="0"/>
              <w:adjustRightInd w:val="0"/>
              <w:rPr>
                <w:rFonts w:ascii="Arial Narrow" w:hAnsi="Arial Narrow" w:cs="TimesNewRoman"/>
                <w:sz w:val="24"/>
                <w:szCs w:val="24"/>
              </w:rPr>
            </w:pPr>
            <w:r w:rsidRPr="00805473">
              <w:rPr>
                <w:rFonts w:ascii="Arial Narrow" w:hAnsi="Arial Narrow" w:cs="TimesNewRoman"/>
                <w:sz w:val="24"/>
                <w:szCs w:val="24"/>
              </w:rPr>
              <w:t>to persons with disabilities as to others, including on the basis of free and</w:t>
            </w:r>
            <w:r w:rsidR="00805473" w:rsidRPr="00805473">
              <w:rPr>
                <w:rFonts w:ascii="Arial Narrow" w:hAnsi="Arial Narrow" w:cs="TimesNewRoman"/>
                <w:sz w:val="24"/>
                <w:szCs w:val="24"/>
              </w:rPr>
              <w:t xml:space="preserve"> </w:t>
            </w:r>
            <w:r w:rsidRPr="00805473">
              <w:rPr>
                <w:rFonts w:ascii="Arial Narrow" w:hAnsi="Arial Narrow" w:cs="TimesNewRoman"/>
                <w:sz w:val="24"/>
                <w:szCs w:val="24"/>
              </w:rPr>
              <w:t>informed consent by, inter alia, raising awareness of the human rights, dignity,</w:t>
            </w:r>
          </w:p>
          <w:p w:rsidR="005B7E6D" w:rsidRPr="00805473" w:rsidRDefault="00F93F37" w:rsidP="00805473">
            <w:pPr>
              <w:autoSpaceDE w:val="0"/>
              <w:autoSpaceDN w:val="0"/>
              <w:adjustRightInd w:val="0"/>
              <w:rPr>
                <w:rFonts w:ascii="Arial Narrow" w:hAnsi="Arial Narrow" w:cs="TimesNewRoman"/>
                <w:sz w:val="24"/>
                <w:szCs w:val="24"/>
              </w:rPr>
            </w:pPr>
            <w:r w:rsidRPr="00805473">
              <w:rPr>
                <w:rFonts w:ascii="Arial Narrow" w:hAnsi="Arial Narrow" w:cs="TimesNewRoman"/>
                <w:sz w:val="24"/>
                <w:szCs w:val="24"/>
              </w:rPr>
              <w:t>autonomy and needs of persons with disabilities through training and the</w:t>
            </w:r>
            <w:r w:rsidR="00805473" w:rsidRPr="00805473">
              <w:rPr>
                <w:rFonts w:ascii="Arial Narrow" w:hAnsi="Arial Narrow" w:cs="TimesNewRoman"/>
                <w:sz w:val="24"/>
                <w:szCs w:val="24"/>
              </w:rPr>
              <w:t xml:space="preserve"> </w:t>
            </w:r>
            <w:r w:rsidRPr="00805473">
              <w:rPr>
                <w:rFonts w:ascii="Arial Narrow" w:hAnsi="Arial Narrow" w:cs="TimesNewRoman"/>
                <w:sz w:val="24"/>
                <w:szCs w:val="24"/>
              </w:rPr>
              <w:t>promulgation of ethical standards for public and private health care;” [UNCRPD,article 25-Health,( d)]</w:t>
            </w:r>
          </w:p>
        </w:tc>
      </w:tr>
    </w:tbl>
    <w:p w:rsidR="005B7E6D" w:rsidRPr="00805473" w:rsidRDefault="005B7E6D" w:rsidP="005B7E6D">
      <w:pPr>
        <w:pStyle w:val="ListParagraph"/>
        <w:rPr>
          <w:rFonts w:ascii="Arial Narrow" w:hAnsi="Arial Narrow"/>
          <w:color w:val="000000"/>
          <w:sz w:val="24"/>
          <w:szCs w:val="24"/>
          <w:shd w:val="clear" w:color="auto" w:fill="F9FAFA"/>
        </w:rPr>
      </w:pPr>
    </w:p>
    <w:p w:rsidR="007C0CE4" w:rsidRDefault="007C0CE4" w:rsidP="007C0CE4">
      <w:pPr>
        <w:pStyle w:val="ListParagraph"/>
        <w:rPr>
          <w:rFonts w:ascii="Arial Narrow" w:hAnsi="Arial Narrow"/>
          <w:color w:val="000000"/>
          <w:sz w:val="24"/>
          <w:szCs w:val="24"/>
          <w:shd w:val="clear" w:color="auto" w:fill="F9FAFA"/>
        </w:rPr>
      </w:pPr>
    </w:p>
    <w:p w:rsidR="00805473" w:rsidRDefault="00805473" w:rsidP="007C0CE4">
      <w:pPr>
        <w:pStyle w:val="ListParagraph"/>
        <w:rPr>
          <w:rFonts w:ascii="Arial Narrow" w:hAnsi="Arial Narrow"/>
          <w:color w:val="000000"/>
          <w:sz w:val="24"/>
          <w:szCs w:val="24"/>
          <w:shd w:val="clear" w:color="auto" w:fill="F9FAFA"/>
        </w:rPr>
      </w:pPr>
    </w:p>
    <w:p w:rsidR="00805473" w:rsidRDefault="00805473" w:rsidP="007C0CE4">
      <w:pPr>
        <w:pStyle w:val="ListParagraph"/>
        <w:rPr>
          <w:rFonts w:ascii="Arial Narrow" w:hAnsi="Arial Narrow"/>
          <w:color w:val="000000"/>
          <w:sz w:val="24"/>
          <w:szCs w:val="24"/>
          <w:shd w:val="clear" w:color="auto" w:fill="F9FAFA"/>
        </w:rPr>
      </w:pPr>
    </w:p>
    <w:p w:rsidR="00805473" w:rsidRDefault="00805473" w:rsidP="007C0CE4">
      <w:pPr>
        <w:pStyle w:val="ListParagraph"/>
        <w:rPr>
          <w:rFonts w:ascii="Arial Narrow" w:hAnsi="Arial Narrow"/>
          <w:color w:val="000000"/>
          <w:sz w:val="24"/>
          <w:szCs w:val="24"/>
          <w:shd w:val="clear" w:color="auto" w:fill="F9FAFA"/>
        </w:rPr>
      </w:pPr>
    </w:p>
    <w:p w:rsidR="00805473" w:rsidRPr="00805473" w:rsidRDefault="00805473" w:rsidP="007C0CE4">
      <w:pPr>
        <w:pStyle w:val="ListParagraph"/>
        <w:rPr>
          <w:rFonts w:ascii="Arial Narrow" w:hAnsi="Arial Narrow"/>
          <w:color w:val="000000"/>
          <w:sz w:val="24"/>
          <w:szCs w:val="24"/>
          <w:shd w:val="clear" w:color="auto" w:fill="F9FAFA"/>
        </w:rPr>
      </w:pPr>
    </w:p>
    <w:p w:rsidR="007C0CE4" w:rsidRPr="00805473" w:rsidRDefault="007C0CE4" w:rsidP="007C0CE4">
      <w:pPr>
        <w:pStyle w:val="ListParagraph"/>
        <w:rPr>
          <w:rFonts w:ascii="Arial Narrow" w:hAnsi="Arial Narrow"/>
          <w:color w:val="000000"/>
          <w:sz w:val="24"/>
          <w:szCs w:val="24"/>
          <w:shd w:val="clear" w:color="auto" w:fill="F9FAFA"/>
        </w:rPr>
      </w:pPr>
    </w:p>
    <w:p w:rsidR="007C0CE4" w:rsidRPr="00805473" w:rsidRDefault="00805473" w:rsidP="00805473">
      <w:pPr>
        <w:ind w:left="360"/>
        <w:rPr>
          <w:rFonts w:ascii="Arial Narrow" w:hAnsi="Arial Narrow"/>
          <w:b/>
          <w:color w:val="000000"/>
          <w:sz w:val="36"/>
          <w:szCs w:val="36"/>
          <w:shd w:val="clear" w:color="auto" w:fill="F9FAFA"/>
        </w:rPr>
      </w:pPr>
      <w:r>
        <w:rPr>
          <w:rFonts w:ascii="Arial Narrow" w:hAnsi="Arial Narrow"/>
          <w:b/>
          <w:color w:val="000000"/>
          <w:sz w:val="32"/>
          <w:szCs w:val="32"/>
          <w:shd w:val="clear" w:color="auto" w:fill="F9FAFA"/>
        </w:rPr>
        <w:lastRenderedPageBreak/>
        <w:t>B</w:t>
      </w:r>
      <w:r w:rsidRPr="00805473">
        <w:rPr>
          <w:rFonts w:ascii="Arial Narrow" w:hAnsi="Arial Narrow"/>
          <w:b/>
          <w:color w:val="000000"/>
          <w:sz w:val="32"/>
          <w:szCs w:val="32"/>
          <w:shd w:val="clear" w:color="auto" w:fill="F9FAFA"/>
        </w:rPr>
        <w:t>.</w:t>
      </w:r>
      <w:r>
        <w:rPr>
          <w:rFonts w:ascii="Arial Narrow" w:hAnsi="Arial Narrow"/>
          <w:b/>
          <w:color w:val="000000"/>
          <w:sz w:val="32"/>
          <w:szCs w:val="32"/>
          <w:shd w:val="clear" w:color="auto" w:fill="F9FAFA"/>
        </w:rPr>
        <w:t xml:space="preserve"> </w:t>
      </w:r>
      <w:r w:rsidR="007C0CE4" w:rsidRPr="00805473">
        <w:rPr>
          <w:rFonts w:ascii="Arial Narrow" w:hAnsi="Arial Narrow"/>
          <w:b/>
          <w:color w:val="000000"/>
          <w:sz w:val="32"/>
          <w:szCs w:val="32"/>
          <w:shd w:val="clear" w:color="auto" w:fill="F9FAFA"/>
        </w:rPr>
        <w:t>Situations</w:t>
      </w:r>
      <w:r w:rsidR="007C0CE4" w:rsidRPr="00805473">
        <w:rPr>
          <w:rFonts w:ascii="Arial Narrow" w:hAnsi="Arial Narrow"/>
          <w:b/>
          <w:color w:val="000000"/>
          <w:sz w:val="36"/>
          <w:szCs w:val="36"/>
          <w:shd w:val="clear" w:color="auto" w:fill="F9FAFA"/>
        </w:rPr>
        <w:t xml:space="preserve"> where Juan’s rights of access to mental health care were infringed</w:t>
      </w:r>
      <w:r w:rsidRPr="00805473">
        <w:rPr>
          <w:rFonts w:ascii="Arial Narrow" w:hAnsi="Arial Narrow"/>
          <w:b/>
          <w:color w:val="000000"/>
          <w:sz w:val="36"/>
          <w:szCs w:val="36"/>
          <w:shd w:val="clear" w:color="auto" w:fill="F9FAFA"/>
        </w:rPr>
        <w:t>:</w:t>
      </w:r>
    </w:p>
    <w:tbl>
      <w:tblPr>
        <w:tblStyle w:val="TableGrid"/>
        <w:tblW w:w="0" w:type="auto"/>
        <w:tblInd w:w="720" w:type="dxa"/>
        <w:tblLook w:val="04A0"/>
      </w:tblPr>
      <w:tblGrid>
        <w:gridCol w:w="643"/>
        <w:gridCol w:w="5346"/>
        <w:gridCol w:w="2867"/>
      </w:tblGrid>
      <w:tr w:rsidR="00D764F2" w:rsidRPr="00805473" w:rsidTr="005B7E6D">
        <w:tc>
          <w:tcPr>
            <w:tcW w:w="378" w:type="dxa"/>
          </w:tcPr>
          <w:p w:rsidR="005B7E6D" w:rsidRPr="00805473" w:rsidRDefault="005B7E6D" w:rsidP="005B7E6D">
            <w:pPr>
              <w:pStyle w:val="ListParagraph"/>
              <w:ind w:left="0"/>
              <w:rPr>
                <w:rFonts w:ascii="Arial Narrow" w:hAnsi="Arial Narrow"/>
                <w:b/>
                <w:color w:val="000000"/>
                <w:sz w:val="24"/>
                <w:szCs w:val="24"/>
                <w:shd w:val="clear" w:color="auto" w:fill="F9FAFA"/>
              </w:rPr>
            </w:pPr>
            <w:proofErr w:type="spellStart"/>
            <w:r w:rsidRPr="00805473">
              <w:rPr>
                <w:rFonts w:ascii="Arial Narrow" w:hAnsi="Arial Narrow"/>
                <w:b/>
                <w:color w:val="000000"/>
                <w:sz w:val="24"/>
                <w:szCs w:val="24"/>
                <w:shd w:val="clear" w:color="auto" w:fill="F9FAFA"/>
              </w:rPr>
              <w:t>S.no</w:t>
            </w:r>
            <w:proofErr w:type="spellEnd"/>
          </w:p>
        </w:tc>
        <w:tc>
          <w:tcPr>
            <w:tcW w:w="5526" w:type="dxa"/>
          </w:tcPr>
          <w:p w:rsidR="005B7E6D" w:rsidRPr="00805473" w:rsidRDefault="005B7E6D" w:rsidP="005B7E6D">
            <w:pPr>
              <w:pStyle w:val="ListParagraph"/>
              <w:tabs>
                <w:tab w:val="left" w:pos="1695"/>
              </w:tabs>
              <w:ind w:left="0"/>
              <w:rPr>
                <w:rFonts w:ascii="Arial Narrow" w:hAnsi="Arial Narrow"/>
                <w:b/>
                <w:color w:val="000000"/>
                <w:sz w:val="24"/>
                <w:szCs w:val="24"/>
                <w:shd w:val="clear" w:color="auto" w:fill="F9FAFA"/>
              </w:rPr>
            </w:pPr>
            <w:r w:rsidRPr="00805473">
              <w:rPr>
                <w:rFonts w:ascii="Arial Narrow" w:hAnsi="Arial Narrow"/>
                <w:color w:val="000000"/>
                <w:sz w:val="24"/>
                <w:szCs w:val="24"/>
                <w:shd w:val="clear" w:color="auto" w:fill="F9FAFA"/>
              </w:rPr>
              <w:tab/>
            </w:r>
            <w:r w:rsidRPr="00805473">
              <w:rPr>
                <w:rFonts w:ascii="Arial Narrow" w:hAnsi="Arial Narrow"/>
                <w:b/>
                <w:color w:val="000000"/>
                <w:sz w:val="24"/>
                <w:szCs w:val="24"/>
                <w:shd w:val="clear" w:color="auto" w:fill="F9FAFA"/>
              </w:rPr>
              <w:t>EXTRACT</w:t>
            </w:r>
          </w:p>
        </w:tc>
        <w:tc>
          <w:tcPr>
            <w:tcW w:w="2952" w:type="dxa"/>
          </w:tcPr>
          <w:p w:rsidR="005B7E6D" w:rsidRPr="00805473" w:rsidRDefault="005B7E6D" w:rsidP="005B7E6D">
            <w:pPr>
              <w:pStyle w:val="ListParagraph"/>
              <w:ind w:left="0"/>
              <w:rPr>
                <w:rFonts w:ascii="Arial Narrow" w:hAnsi="Arial Narrow"/>
                <w:b/>
                <w:color w:val="000000"/>
                <w:sz w:val="24"/>
                <w:szCs w:val="24"/>
                <w:shd w:val="clear" w:color="auto" w:fill="F9FAFA"/>
              </w:rPr>
            </w:pPr>
            <w:r w:rsidRPr="00805473">
              <w:rPr>
                <w:rFonts w:ascii="Arial Narrow" w:hAnsi="Arial Narrow"/>
                <w:b/>
                <w:color w:val="000000"/>
                <w:sz w:val="24"/>
                <w:szCs w:val="24"/>
                <w:shd w:val="clear" w:color="auto" w:fill="F9FAFA"/>
              </w:rPr>
              <w:t>LEGISLATION</w:t>
            </w:r>
          </w:p>
        </w:tc>
      </w:tr>
      <w:tr w:rsidR="00D764F2" w:rsidRPr="00805473" w:rsidTr="005B7E6D">
        <w:tc>
          <w:tcPr>
            <w:tcW w:w="378" w:type="dxa"/>
          </w:tcPr>
          <w:p w:rsidR="005B7E6D" w:rsidRPr="00805473" w:rsidRDefault="005B7E6D" w:rsidP="005B7E6D">
            <w:pPr>
              <w:pStyle w:val="ListParagraph"/>
              <w:ind w:left="0"/>
              <w:rPr>
                <w:rFonts w:ascii="Arial Narrow" w:hAnsi="Arial Narrow"/>
                <w:color w:val="000000"/>
                <w:sz w:val="24"/>
                <w:szCs w:val="24"/>
                <w:shd w:val="clear" w:color="auto" w:fill="F9FAFA"/>
              </w:rPr>
            </w:pPr>
            <w:r w:rsidRPr="00805473">
              <w:rPr>
                <w:rFonts w:ascii="Arial Narrow" w:hAnsi="Arial Narrow"/>
                <w:color w:val="000000"/>
                <w:sz w:val="24"/>
                <w:szCs w:val="24"/>
                <w:shd w:val="clear" w:color="auto" w:fill="F9FAFA"/>
              </w:rPr>
              <w:t>1</w:t>
            </w:r>
            <w:r w:rsidR="00805473">
              <w:rPr>
                <w:rFonts w:ascii="Arial Narrow" w:hAnsi="Arial Narrow"/>
                <w:color w:val="000000"/>
                <w:sz w:val="24"/>
                <w:szCs w:val="24"/>
                <w:shd w:val="clear" w:color="auto" w:fill="F9FAFA"/>
              </w:rPr>
              <w:t>.</w:t>
            </w:r>
          </w:p>
        </w:tc>
        <w:tc>
          <w:tcPr>
            <w:tcW w:w="5526" w:type="dxa"/>
          </w:tcPr>
          <w:p w:rsidR="005B7E6D" w:rsidRPr="00805473" w:rsidRDefault="00101493" w:rsidP="00101493">
            <w:pPr>
              <w:autoSpaceDE w:val="0"/>
              <w:autoSpaceDN w:val="0"/>
              <w:adjustRightInd w:val="0"/>
              <w:rPr>
                <w:rFonts w:ascii="Arial Narrow" w:hAnsi="Arial Narrow" w:cs="HelveticaNeue"/>
                <w:b/>
                <w:i/>
                <w:sz w:val="24"/>
                <w:szCs w:val="24"/>
              </w:rPr>
            </w:pPr>
            <w:r w:rsidRPr="00805473">
              <w:rPr>
                <w:rFonts w:ascii="Arial Narrow" w:hAnsi="Arial Narrow"/>
                <w:b/>
                <w:i/>
                <w:color w:val="000000"/>
                <w:sz w:val="24"/>
                <w:szCs w:val="24"/>
                <w:shd w:val="clear" w:color="auto" w:fill="F9FAFA"/>
              </w:rPr>
              <w:t>“</w:t>
            </w:r>
            <w:r w:rsidRPr="00805473">
              <w:rPr>
                <w:rFonts w:ascii="Arial Narrow" w:hAnsi="Arial Narrow" w:cs="HelveticaNeue"/>
                <w:b/>
                <w:i/>
                <w:sz w:val="24"/>
                <w:szCs w:val="24"/>
              </w:rPr>
              <w:t xml:space="preserve">I became violent person and </w:t>
            </w:r>
            <w:r w:rsidR="005B7E6D" w:rsidRPr="00805473">
              <w:rPr>
                <w:rFonts w:ascii="Arial Narrow" w:hAnsi="Arial Narrow" w:cs="HelveticaNeue"/>
                <w:b/>
                <w:i/>
                <w:sz w:val="24"/>
                <w:szCs w:val="24"/>
              </w:rPr>
              <w:t>hit my wife a few times; as a result, she left me and also took away my two children</w:t>
            </w:r>
            <w:r w:rsidR="00F93F37" w:rsidRPr="00805473">
              <w:rPr>
                <w:rFonts w:ascii="Arial Narrow" w:hAnsi="Arial Narrow" w:cs="HelveticaNeue"/>
                <w:b/>
                <w:i/>
                <w:sz w:val="24"/>
                <w:szCs w:val="24"/>
              </w:rPr>
              <w:t>.</w:t>
            </w:r>
            <w:r w:rsidR="00F93F37" w:rsidRPr="00805473">
              <w:rPr>
                <w:rFonts w:ascii="Arial Narrow" w:hAnsi="Arial Narrow"/>
                <w:b/>
                <w:i/>
                <w:color w:val="000000"/>
                <w:sz w:val="24"/>
                <w:szCs w:val="24"/>
                <w:shd w:val="clear" w:color="auto" w:fill="F9FAFA"/>
              </w:rPr>
              <w:t xml:space="preserve"> “</w:t>
            </w:r>
          </w:p>
        </w:tc>
        <w:tc>
          <w:tcPr>
            <w:tcW w:w="2952" w:type="dxa"/>
          </w:tcPr>
          <w:p w:rsidR="005B7E6D" w:rsidRPr="0095021D" w:rsidRDefault="00F93F37" w:rsidP="0095021D">
            <w:pPr>
              <w:autoSpaceDE w:val="0"/>
              <w:autoSpaceDN w:val="0"/>
              <w:adjustRightInd w:val="0"/>
              <w:rPr>
                <w:rFonts w:ascii="Arial Narrow" w:hAnsi="Arial Narrow" w:cs="TimesNewRoman"/>
                <w:sz w:val="24"/>
                <w:szCs w:val="24"/>
              </w:rPr>
            </w:pPr>
            <w:r w:rsidRPr="00805473">
              <w:rPr>
                <w:rFonts w:ascii="Arial Narrow" w:hAnsi="Arial Narrow" w:cs="TimesNewRoman"/>
                <w:sz w:val="24"/>
                <w:szCs w:val="24"/>
              </w:rPr>
              <w:t>“ Provide persons with disabilities with the same range, quality and</w:t>
            </w:r>
            <w:r w:rsidR="00805473" w:rsidRPr="00805473">
              <w:rPr>
                <w:rFonts w:ascii="Arial Narrow" w:hAnsi="Arial Narrow" w:cs="TimesNewRoman"/>
                <w:sz w:val="24"/>
                <w:szCs w:val="24"/>
              </w:rPr>
              <w:t xml:space="preserve"> </w:t>
            </w:r>
            <w:r w:rsidRPr="00805473">
              <w:rPr>
                <w:rFonts w:ascii="Arial Narrow" w:hAnsi="Arial Narrow" w:cs="TimesNewRoman"/>
                <w:sz w:val="24"/>
                <w:szCs w:val="24"/>
              </w:rPr>
              <w:t xml:space="preserve">standard of free or affordable health care and </w:t>
            </w:r>
            <w:proofErr w:type="spellStart"/>
            <w:r w:rsidRPr="00805473">
              <w:rPr>
                <w:rFonts w:ascii="Arial Narrow" w:hAnsi="Arial Narrow" w:cs="TimesNewRoman"/>
                <w:sz w:val="24"/>
                <w:szCs w:val="24"/>
              </w:rPr>
              <w:t>programmes</w:t>
            </w:r>
            <w:proofErr w:type="spellEnd"/>
            <w:r w:rsidRPr="00805473">
              <w:rPr>
                <w:rFonts w:ascii="Arial Narrow" w:hAnsi="Arial Narrow" w:cs="TimesNewRoman"/>
                <w:sz w:val="24"/>
                <w:szCs w:val="24"/>
              </w:rPr>
              <w:t xml:space="preserve"> as provided to other</w:t>
            </w:r>
            <w:r w:rsidR="0095021D">
              <w:rPr>
                <w:rFonts w:ascii="Arial Narrow" w:hAnsi="Arial Narrow" w:cs="TimesNewRoman"/>
                <w:sz w:val="24"/>
                <w:szCs w:val="24"/>
              </w:rPr>
              <w:t xml:space="preserve"> </w:t>
            </w:r>
            <w:r w:rsidRPr="00805473">
              <w:rPr>
                <w:rFonts w:ascii="Arial Narrow" w:hAnsi="Arial Narrow" w:cs="TimesNewRoman"/>
                <w:sz w:val="24"/>
                <w:szCs w:val="24"/>
              </w:rPr>
              <w:t xml:space="preserve">persons, including in the area of sexual and reproductive health and population-based public health </w:t>
            </w:r>
            <w:proofErr w:type="spellStart"/>
            <w:r w:rsidRPr="00805473">
              <w:rPr>
                <w:rFonts w:ascii="Arial Narrow" w:hAnsi="Arial Narrow" w:cs="TimesNewRoman"/>
                <w:sz w:val="24"/>
                <w:szCs w:val="24"/>
              </w:rPr>
              <w:t>programmes</w:t>
            </w:r>
            <w:proofErr w:type="spellEnd"/>
            <w:r w:rsidRPr="00805473">
              <w:rPr>
                <w:rFonts w:ascii="Arial Narrow" w:hAnsi="Arial Narrow" w:cs="TimesNewRoman"/>
                <w:sz w:val="24"/>
                <w:szCs w:val="24"/>
              </w:rPr>
              <w:t>;” [UNCRPD,article 25-Health,( a)]</w:t>
            </w:r>
          </w:p>
        </w:tc>
      </w:tr>
      <w:tr w:rsidR="00D764F2" w:rsidRPr="00805473" w:rsidTr="005B7E6D">
        <w:tc>
          <w:tcPr>
            <w:tcW w:w="378" w:type="dxa"/>
          </w:tcPr>
          <w:p w:rsidR="005B7E6D" w:rsidRPr="00805473" w:rsidRDefault="005B7E6D" w:rsidP="005B7E6D">
            <w:pPr>
              <w:pStyle w:val="ListParagraph"/>
              <w:ind w:left="0"/>
              <w:rPr>
                <w:rFonts w:ascii="Arial Narrow" w:hAnsi="Arial Narrow"/>
                <w:color w:val="000000"/>
                <w:sz w:val="24"/>
                <w:szCs w:val="24"/>
                <w:shd w:val="clear" w:color="auto" w:fill="F9FAFA"/>
              </w:rPr>
            </w:pPr>
            <w:r w:rsidRPr="00805473">
              <w:rPr>
                <w:rFonts w:ascii="Arial Narrow" w:hAnsi="Arial Narrow"/>
                <w:color w:val="000000"/>
                <w:sz w:val="24"/>
                <w:szCs w:val="24"/>
                <w:shd w:val="clear" w:color="auto" w:fill="F9FAFA"/>
              </w:rPr>
              <w:t>2</w:t>
            </w:r>
            <w:r w:rsidR="00805473">
              <w:rPr>
                <w:rFonts w:ascii="Arial Narrow" w:hAnsi="Arial Narrow"/>
                <w:color w:val="000000"/>
                <w:sz w:val="24"/>
                <w:szCs w:val="24"/>
                <w:shd w:val="clear" w:color="auto" w:fill="F9FAFA"/>
              </w:rPr>
              <w:t>.</w:t>
            </w:r>
          </w:p>
        </w:tc>
        <w:tc>
          <w:tcPr>
            <w:tcW w:w="5526" w:type="dxa"/>
          </w:tcPr>
          <w:p w:rsidR="005B7E6D" w:rsidRPr="00805473" w:rsidRDefault="005B7E6D" w:rsidP="00101493">
            <w:pPr>
              <w:autoSpaceDE w:val="0"/>
              <w:autoSpaceDN w:val="0"/>
              <w:adjustRightInd w:val="0"/>
              <w:rPr>
                <w:rFonts w:ascii="Arial Narrow" w:hAnsi="Arial Narrow" w:cs="HelveticaNeue"/>
                <w:b/>
                <w:i/>
                <w:sz w:val="24"/>
                <w:szCs w:val="24"/>
              </w:rPr>
            </w:pPr>
            <w:r w:rsidRPr="00805473">
              <w:rPr>
                <w:rFonts w:ascii="Arial Narrow" w:hAnsi="Arial Narrow"/>
                <w:b/>
                <w:i/>
                <w:color w:val="000000"/>
                <w:sz w:val="24"/>
                <w:szCs w:val="24"/>
                <w:shd w:val="clear" w:color="auto" w:fill="F9FAFA"/>
              </w:rPr>
              <w:t>“</w:t>
            </w:r>
            <w:r w:rsidR="00101493" w:rsidRPr="00805473">
              <w:rPr>
                <w:rFonts w:ascii="Arial Narrow" w:hAnsi="Arial Narrow" w:cs="HelveticaNeue"/>
                <w:b/>
                <w:i/>
                <w:sz w:val="24"/>
                <w:szCs w:val="24"/>
              </w:rPr>
              <w:t>The food was good, too, but they didn’t give us enough of it: I was constantly hungry and asking for more</w:t>
            </w:r>
            <w:r w:rsidRPr="00805473">
              <w:rPr>
                <w:rFonts w:ascii="Arial Narrow" w:hAnsi="Arial Narrow"/>
                <w:b/>
                <w:i/>
                <w:color w:val="000000"/>
                <w:sz w:val="24"/>
                <w:szCs w:val="24"/>
                <w:shd w:val="clear" w:color="auto" w:fill="F9FAFA"/>
              </w:rPr>
              <w:t xml:space="preserve">  “</w:t>
            </w:r>
          </w:p>
        </w:tc>
        <w:tc>
          <w:tcPr>
            <w:tcW w:w="2952" w:type="dxa"/>
          </w:tcPr>
          <w:p w:rsidR="005B7E6D" w:rsidRPr="00805473" w:rsidRDefault="00F93F37" w:rsidP="00805473">
            <w:pPr>
              <w:autoSpaceDE w:val="0"/>
              <w:autoSpaceDN w:val="0"/>
              <w:adjustRightInd w:val="0"/>
              <w:rPr>
                <w:rFonts w:ascii="Arial Narrow" w:hAnsi="Arial Narrow" w:cs="TimesNewRoman"/>
                <w:sz w:val="24"/>
                <w:szCs w:val="24"/>
              </w:rPr>
            </w:pPr>
            <w:r w:rsidRPr="00805473">
              <w:rPr>
                <w:rFonts w:ascii="Arial Narrow" w:hAnsi="Arial Narrow"/>
                <w:color w:val="000000"/>
                <w:sz w:val="24"/>
                <w:szCs w:val="24"/>
                <w:shd w:val="clear" w:color="auto" w:fill="F9FAFA"/>
              </w:rPr>
              <w:t>“</w:t>
            </w:r>
            <w:r w:rsidRPr="00805473">
              <w:rPr>
                <w:rFonts w:ascii="Arial Narrow" w:hAnsi="Arial Narrow" w:cs="TimesNewRoman"/>
                <w:sz w:val="24"/>
                <w:szCs w:val="24"/>
              </w:rPr>
              <w:t>Prevent discriminatory denial of health care or health services or</w:t>
            </w:r>
            <w:r w:rsidR="00805473" w:rsidRPr="00805473">
              <w:rPr>
                <w:rFonts w:ascii="Arial Narrow" w:hAnsi="Arial Narrow" w:cs="TimesNewRoman"/>
                <w:sz w:val="24"/>
                <w:szCs w:val="24"/>
              </w:rPr>
              <w:t xml:space="preserve"> </w:t>
            </w:r>
            <w:r w:rsidRPr="00805473">
              <w:rPr>
                <w:rFonts w:ascii="Arial Narrow" w:hAnsi="Arial Narrow" w:cs="TimesNewRoman"/>
                <w:sz w:val="24"/>
                <w:szCs w:val="24"/>
              </w:rPr>
              <w:t>food and fluids on the basis of disability.” [UNCRPD,article 25-Health,( f)]</w:t>
            </w:r>
          </w:p>
        </w:tc>
      </w:tr>
      <w:tr w:rsidR="00D764F2" w:rsidRPr="00805473" w:rsidTr="005B7E6D">
        <w:tc>
          <w:tcPr>
            <w:tcW w:w="378" w:type="dxa"/>
          </w:tcPr>
          <w:p w:rsidR="005B7E6D" w:rsidRPr="00805473" w:rsidRDefault="005B7E6D" w:rsidP="005B7E6D">
            <w:pPr>
              <w:pStyle w:val="ListParagraph"/>
              <w:ind w:left="0"/>
              <w:rPr>
                <w:rFonts w:ascii="Arial Narrow" w:hAnsi="Arial Narrow"/>
                <w:color w:val="000000"/>
                <w:sz w:val="24"/>
                <w:szCs w:val="24"/>
                <w:shd w:val="clear" w:color="auto" w:fill="F9FAFA"/>
              </w:rPr>
            </w:pPr>
            <w:r w:rsidRPr="00805473">
              <w:rPr>
                <w:rFonts w:ascii="Arial Narrow" w:hAnsi="Arial Narrow"/>
                <w:color w:val="000000"/>
                <w:sz w:val="24"/>
                <w:szCs w:val="24"/>
                <w:shd w:val="clear" w:color="auto" w:fill="F9FAFA"/>
              </w:rPr>
              <w:t>3</w:t>
            </w:r>
            <w:r w:rsidR="00805473">
              <w:rPr>
                <w:rFonts w:ascii="Arial Narrow" w:hAnsi="Arial Narrow"/>
                <w:color w:val="000000"/>
                <w:sz w:val="24"/>
                <w:szCs w:val="24"/>
                <w:shd w:val="clear" w:color="auto" w:fill="F9FAFA"/>
              </w:rPr>
              <w:t>.</w:t>
            </w:r>
          </w:p>
        </w:tc>
        <w:tc>
          <w:tcPr>
            <w:tcW w:w="5526" w:type="dxa"/>
          </w:tcPr>
          <w:p w:rsidR="00101493" w:rsidRPr="00805473" w:rsidRDefault="00F93F37" w:rsidP="00101493">
            <w:pPr>
              <w:autoSpaceDE w:val="0"/>
              <w:autoSpaceDN w:val="0"/>
              <w:adjustRightInd w:val="0"/>
              <w:rPr>
                <w:rFonts w:ascii="Arial Narrow" w:hAnsi="Arial Narrow"/>
                <w:b/>
                <w:i/>
                <w:color w:val="000000"/>
                <w:sz w:val="24"/>
                <w:szCs w:val="24"/>
                <w:shd w:val="clear" w:color="auto" w:fill="F9FAFA"/>
              </w:rPr>
            </w:pPr>
            <w:r w:rsidRPr="00805473">
              <w:rPr>
                <w:rFonts w:ascii="Arial Narrow" w:hAnsi="Arial Narrow"/>
                <w:b/>
                <w:i/>
                <w:color w:val="000000"/>
                <w:sz w:val="24"/>
                <w:szCs w:val="24"/>
                <w:shd w:val="clear" w:color="auto" w:fill="F9FAFA"/>
              </w:rPr>
              <w:t>“</w:t>
            </w:r>
            <w:r w:rsidR="00101493" w:rsidRPr="00805473">
              <w:rPr>
                <w:rFonts w:ascii="Arial Narrow" w:hAnsi="Arial Narrow" w:cs="HelveticaNeue"/>
                <w:b/>
                <w:i/>
                <w:sz w:val="24"/>
                <w:szCs w:val="24"/>
              </w:rPr>
              <w:t>But I didn’t like to be locked up and I was afraid</w:t>
            </w:r>
            <w:r w:rsidR="005B7E6D" w:rsidRPr="00805473">
              <w:rPr>
                <w:rFonts w:ascii="Arial Narrow" w:hAnsi="Arial Narrow"/>
                <w:b/>
                <w:i/>
                <w:color w:val="000000"/>
                <w:sz w:val="24"/>
                <w:szCs w:val="24"/>
                <w:shd w:val="clear" w:color="auto" w:fill="F9FAFA"/>
              </w:rPr>
              <w:t xml:space="preserve">  “</w:t>
            </w:r>
            <w:r w:rsidR="00101493" w:rsidRPr="00805473">
              <w:rPr>
                <w:rFonts w:ascii="Arial Narrow" w:hAnsi="Arial Narrow"/>
                <w:b/>
                <w:i/>
                <w:color w:val="000000"/>
                <w:sz w:val="24"/>
                <w:szCs w:val="24"/>
                <w:shd w:val="clear" w:color="auto" w:fill="F9FAFA"/>
              </w:rPr>
              <w:t>;</w:t>
            </w:r>
          </w:p>
          <w:p w:rsidR="005B7E6D" w:rsidRPr="00805473" w:rsidRDefault="00101493" w:rsidP="00101493">
            <w:pPr>
              <w:autoSpaceDE w:val="0"/>
              <w:autoSpaceDN w:val="0"/>
              <w:adjustRightInd w:val="0"/>
              <w:rPr>
                <w:rFonts w:ascii="Arial Narrow" w:hAnsi="Arial Narrow" w:cs="HelveticaNeue"/>
                <w:b/>
                <w:i/>
                <w:sz w:val="24"/>
                <w:szCs w:val="24"/>
              </w:rPr>
            </w:pPr>
            <w:r w:rsidRPr="00805473">
              <w:rPr>
                <w:rFonts w:ascii="Arial Narrow" w:hAnsi="Arial Narrow"/>
                <w:b/>
                <w:i/>
                <w:color w:val="000000"/>
                <w:sz w:val="24"/>
                <w:szCs w:val="24"/>
                <w:shd w:val="clear" w:color="auto" w:fill="F9FAFA"/>
              </w:rPr>
              <w:t>”</w:t>
            </w:r>
            <w:r w:rsidRPr="00805473">
              <w:rPr>
                <w:rFonts w:ascii="Arial Narrow" w:hAnsi="Arial Narrow" w:cs="HelveticaNeue"/>
                <w:b/>
                <w:i/>
                <w:sz w:val="24"/>
                <w:szCs w:val="24"/>
              </w:rPr>
              <w:t>I was put into a straitjacket and thrown to the floor by two orderlies”</w:t>
            </w:r>
          </w:p>
        </w:tc>
        <w:tc>
          <w:tcPr>
            <w:tcW w:w="2952" w:type="dxa"/>
          </w:tcPr>
          <w:p w:rsidR="005B7E6D" w:rsidRPr="00805473" w:rsidRDefault="00F93F37" w:rsidP="00F93F37">
            <w:pPr>
              <w:pStyle w:val="ListParagraph"/>
              <w:ind w:left="0"/>
              <w:rPr>
                <w:rFonts w:ascii="Arial Narrow" w:hAnsi="Arial Narrow"/>
                <w:color w:val="000000"/>
                <w:sz w:val="24"/>
                <w:szCs w:val="24"/>
                <w:shd w:val="clear" w:color="auto" w:fill="F9FAFA"/>
              </w:rPr>
            </w:pPr>
            <w:r w:rsidRPr="00805473">
              <w:rPr>
                <w:rFonts w:ascii="Arial Narrow" w:hAnsi="Arial Narrow" w:cs="TimesNewRoman"/>
                <w:sz w:val="24"/>
                <w:szCs w:val="24"/>
              </w:rPr>
              <w:t>“Legislation can state that the right to the least restrictive alternative and when deciding on treatment options,</w:t>
            </w:r>
            <w:r w:rsidR="00805473">
              <w:rPr>
                <w:rFonts w:ascii="Arial Narrow" w:hAnsi="Arial Narrow" w:cs="TimesNewRoman"/>
                <w:sz w:val="24"/>
                <w:szCs w:val="24"/>
              </w:rPr>
              <w:t xml:space="preserve"> </w:t>
            </w:r>
            <w:r w:rsidRPr="00805473">
              <w:rPr>
                <w:rFonts w:ascii="Arial Narrow" w:hAnsi="Arial Narrow" w:cs="TimesNewRoman"/>
                <w:sz w:val="24"/>
                <w:szCs w:val="24"/>
              </w:rPr>
              <w:t>the least restrictive alternative is always the most respectful of human rights,</w:t>
            </w:r>
            <w:r w:rsidR="00805473">
              <w:rPr>
                <w:rFonts w:ascii="Arial Narrow" w:hAnsi="Arial Narrow" w:cs="TimesNewRoman"/>
                <w:sz w:val="24"/>
                <w:szCs w:val="24"/>
              </w:rPr>
              <w:t xml:space="preserve"> </w:t>
            </w:r>
            <w:r w:rsidRPr="00805473">
              <w:rPr>
                <w:rFonts w:ascii="Arial Narrow" w:hAnsi="Arial Narrow" w:cs="TimesNewRoman"/>
                <w:sz w:val="24"/>
                <w:szCs w:val="24"/>
              </w:rPr>
              <w:t>including rights to choose where to live,</w:t>
            </w:r>
            <w:r w:rsidR="00805473">
              <w:rPr>
                <w:rFonts w:ascii="Arial Narrow" w:hAnsi="Arial Narrow" w:cs="TimesNewRoman"/>
                <w:sz w:val="24"/>
                <w:szCs w:val="24"/>
              </w:rPr>
              <w:t xml:space="preserve"> </w:t>
            </w:r>
            <w:r w:rsidRPr="00805473">
              <w:rPr>
                <w:rFonts w:ascii="Arial Narrow" w:hAnsi="Arial Narrow" w:cs="TimesNewRoman"/>
                <w:sz w:val="24"/>
                <w:szCs w:val="24"/>
              </w:rPr>
              <w:t>whether independently,</w:t>
            </w:r>
            <w:r w:rsidR="00805473">
              <w:rPr>
                <w:rFonts w:ascii="Arial Narrow" w:hAnsi="Arial Narrow" w:cs="TimesNewRoman"/>
                <w:sz w:val="24"/>
                <w:szCs w:val="24"/>
              </w:rPr>
              <w:t xml:space="preserve"> </w:t>
            </w:r>
            <w:r w:rsidRPr="00805473">
              <w:rPr>
                <w:rFonts w:ascii="Arial Narrow" w:hAnsi="Arial Narrow" w:cs="TimesNewRoman"/>
                <w:sz w:val="24"/>
                <w:szCs w:val="24"/>
              </w:rPr>
              <w:t>with family or friends, in</w:t>
            </w:r>
            <w:r w:rsidR="00805473">
              <w:rPr>
                <w:rFonts w:ascii="Arial Narrow" w:hAnsi="Arial Narrow" w:cs="TimesNewRoman"/>
                <w:sz w:val="24"/>
                <w:szCs w:val="24"/>
              </w:rPr>
              <w:t xml:space="preserve"> </w:t>
            </w:r>
            <w:r w:rsidRPr="00805473">
              <w:rPr>
                <w:rFonts w:ascii="Arial Narrow" w:hAnsi="Arial Narrow" w:cs="TimesNewRoman"/>
                <w:sz w:val="24"/>
                <w:szCs w:val="24"/>
              </w:rPr>
              <w:t>a group home,</w:t>
            </w:r>
            <w:r w:rsidR="00805473">
              <w:rPr>
                <w:rFonts w:ascii="Arial Narrow" w:hAnsi="Arial Narrow" w:cs="TimesNewRoman"/>
                <w:sz w:val="24"/>
                <w:szCs w:val="24"/>
              </w:rPr>
              <w:t xml:space="preserve"> </w:t>
            </w:r>
            <w:r w:rsidRPr="00805473">
              <w:rPr>
                <w:rFonts w:ascii="Arial Narrow" w:hAnsi="Arial Narrow" w:cs="TimesNewRoman"/>
                <w:sz w:val="24"/>
                <w:szCs w:val="24"/>
              </w:rPr>
              <w:t>or in an institution”[MI Principles]</w:t>
            </w:r>
          </w:p>
        </w:tc>
      </w:tr>
      <w:tr w:rsidR="00D764F2" w:rsidRPr="00805473" w:rsidTr="005B7E6D">
        <w:tc>
          <w:tcPr>
            <w:tcW w:w="378" w:type="dxa"/>
          </w:tcPr>
          <w:p w:rsidR="005B7E6D" w:rsidRPr="00805473" w:rsidRDefault="005B7E6D" w:rsidP="005B7E6D">
            <w:pPr>
              <w:pStyle w:val="ListParagraph"/>
              <w:ind w:left="0"/>
              <w:rPr>
                <w:rFonts w:ascii="Arial Narrow" w:hAnsi="Arial Narrow"/>
                <w:color w:val="000000"/>
                <w:sz w:val="24"/>
                <w:szCs w:val="24"/>
                <w:shd w:val="clear" w:color="auto" w:fill="F9FAFA"/>
              </w:rPr>
            </w:pPr>
            <w:r w:rsidRPr="00805473">
              <w:rPr>
                <w:rFonts w:ascii="Arial Narrow" w:hAnsi="Arial Narrow"/>
                <w:color w:val="000000"/>
                <w:sz w:val="24"/>
                <w:szCs w:val="24"/>
                <w:shd w:val="clear" w:color="auto" w:fill="F9FAFA"/>
              </w:rPr>
              <w:t>4</w:t>
            </w:r>
            <w:r w:rsidR="00805473">
              <w:rPr>
                <w:rFonts w:ascii="Arial Narrow" w:hAnsi="Arial Narrow"/>
                <w:color w:val="000000"/>
                <w:sz w:val="24"/>
                <w:szCs w:val="24"/>
                <w:shd w:val="clear" w:color="auto" w:fill="F9FAFA"/>
              </w:rPr>
              <w:t>.</w:t>
            </w:r>
          </w:p>
        </w:tc>
        <w:tc>
          <w:tcPr>
            <w:tcW w:w="5526" w:type="dxa"/>
          </w:tcPr>
          <w:p w:rsidR="005B7E6D" w:rsidRPr="00805473" w:rsidRDefault="00101493" w:rsidP="00101493">
            <w:pPr>
              <w:autoSpaceDE w:val="0"/>
              <w:autoSpaceDN w:val="0"/>
              <w:adjustRightInd w:val="0"/>
              <w:rPr>
                <w:rFonts w:ascii="Arial Narrow" w:hAnsi="Arial Narrow"/>
                <w:b/>
                <w:i/>
                <w:color w:val="000000"/>
                <w:sz w:val="24"/>
                <w:szCs w:val="24"/>
                <w:shd w:val="clear" w:color="auto" w:fill="F9FAFA"/>
              </w:rPr>
            </w:pPr>
            <w:r w:rsidRPr="00805473">
              <w:rPr>
                <w:rFonts w:ascii="Arial Narrow" w:hAnsi="Arial Narrow"/>
                <w:b/>
                <w:i/>
                <w:color w:val="000000"/>
                <w:sz w:val="24"/>
                <w:szCs w:val="24"/>
                <w:shd w:val="clear" w:color="auto" w:fill="F9FAFA"/>
              </w:rPr>
              <w:t>“I</w:t>
            </w:r>
            <w:r w:rsidRPr="00805473">
              <w:rPr>
                <w:rFonts w:ascii="Arial Narrow" w:hAnsi="Arial Narrow" w:cs="HelveticaNeue"/>
                <w:b/>
                <w:i/>
                <w:sz w:val="24"/>
                <w:szCs w:val="24"/>
              </w:rPr>
              <w:t xml:space="preserve"> could work again but the jobs usually didn’t last long or pay well. I missed out on better work opportunities because people knew I was paranoid schizophrenic and were afraid to recommend me</w:t>
            </w:r>
            <w:r w:rsidR="005B7E6D" w:rsidRPr="00805473">
              <w:rPr>
                <w:rFonts w:ascii="Arial Narrow" w:hAnsi="Arial Narrow"/>
                <w:b/>
                <w:i/>
                <w:color w:val="000000"/>
                <w:sz w:val="24"/>
                <w:szCs w:val="24"/>
                <w:shd w:val="clear" w:color="auto" w:fill="F9FAFA"/>
              </w:rPr>
              <w:t xml:space="preserve">  “</w:t>
            </w:r>
          </w:p>
          <w:p w:rsidR="00F93F37" w:rsidRPr="00805473" w:rsidRDefault="00F93F37" w:rsidP="00101493">
            <w:pPr>
              <w:autoSpaceDE w:val="0"/>
              <w:autoSpaceDN w:val="0"/>
              <w:adjustRightInd w:val="0"/>
              <w:rPr>
                <w:rFonts w:ascii="Arial Narrow" w:hAnsi="Arial Narrow" w:cs="HelveticaNeue"/>
                <w:b/>
                <w:i/>
                <w:sz w:val="24"/>
                <w:szCs w:val="24"/>
              </w:rPr>
            </w:pPr>
          </w:p>
        </w:tc>
        <w:tc>
          <w:tcPr>
            <w:tcW w:w="2952" w:type="dxa"/>
          </w:tcPr>
          <w:p w:rsidR="005B7E6D" w:rsidRPr="00805473" w:rsidRDefault="00F93F37" w:rsidP="00F93F37">
            <w:pPr>
              <w:pStyle w:val="ListParagraph"/>
              <w:ind w:left="0"/>
              <w:rPr>
                <w:rFonts w:ascii="Arial Narrow" w:hAnsi="Arial Narrow" w:cs="TimesNewRoman"/>
                <w:sz w:val="24"/>
                <w:szCs w:val="24"/>
              </w:rPr>
            </w:pPr>
            <w:r w:rsidRPr="00805473">
              <w:rPr>
                <w:rFonts w:ascii="Arial Narrow" w:hAnsi="Arial Narrow" w:cs="TimesNewRoman"/>
                <w:sz w:val="24"/>
                <w:szCs w:val="24"/>
              </w:rPr>
              <w:t>“Legislation can state that the right to the least restrictive alternative and when deciding on treatment options,</w:t>
            </w:r>
            <w:r w:rsidR="00805473">
              <w:rPr>
                <w:rFonts w:ascii="Arial Narrow" w:hAnsi="Arial Narrow" w:cs="TimesNewRoman"/>
                <w:sz w:val="24"/>
                <w:szCs w:val="24"/>
              </w:rPr>
              <w:t xml:space="preserve"> </w:t>
            </w:r>
            <w:r w:rsidRPr="00805473">
              <w:rPr>
                <w:rFonts w:ascii="Arial Narrow" w:hAnsi="Arial Narrow" w:cs="TimesNewRoman"/>
                <w:sz w:val="24"/>
                <w:szCs w:val="24"/>
              </w:rPr>
              <w:t>the least restrictive alternative is always the most respectful of human rights,</w:t>
            </w:r>
            <w:r w:rsidR="00805473">
              <w:rPr>
                <w:rFonts w:ascii="Arial Narrow" w:hAnsi="Arial Narrow" w:cs="TimesNewRoman"/>
                <w:sz w:val="24"/>
                <w:szCs w:val="24"/>
              </w:rPr>
              <w:t xml:space="preserve"> </w:t>
            </w:r>
            <w:r w:rsidRPr="00805473">
              <w:rPr>
                <w:rFonts w:ascii="Arial Narrow" w:hAnsi="Arial Narrow" w:cs="TimesNewRoman"/>
                <w:sz w:val="24"/>
                <w:szCs w:val="24"/>
              </w:rPr>
              <w:t>including rights t</w:t>
            </w:r>
            <w:r w:rsidR="00805473">
              <w:rPr>
                <w:rFonts w:ascii="Arial Narrow" w:hAnsi="Arial Narrow" w:cs="TimesNewRoman"/>
                <w:sz w:val="24"/>
                <w:szCs w:val="24"/>
              </w:rPr>
              <w:t xml:space="preserve">o be an active and contributing </w:t>
            </w:r>
            <w:r w:rsidRPr="00805473">
              <w:rPr>
                <w:rFonts w:ascii="Arial Narrow" w:hAnsi="Arial Narrow" w:cs="TimesNewRoman"/>
                <w:sz w:val="24"/>
                <w:szCs w:val="24"/>
              </w:rPr>
              <w:t>member of the community,</w:t>
            </w:r>
            <w:r w:rsidR="00805473">
              <w:rPr>
                <w:rFonts w:ascii="Arial Narrow" w:hAnsi="Arial Narrow" w:cs="TimesNewRoman"/>
                <w:sz w:val="24"/>
                <w:szCs w:val="24"/>
              </w:rPr>
              <w:t xml:space="preserve"> </w:t>
            </w:r>
            <w:r w:rsidRPr="00805473">
              <w:rPr>
                <w:rFonts w:ascii="Arial Narrow" w:hAnsi="Arial Narrow" w:cs="TimesNewRoman"/>
                <w:sz w:val="24"/>
                <w:szCs w:val="24"/>
              </w:rPr>
              <w:t xml:space="preserve">for instance to attend educational or </w:t>
            </w:r>
            <w:r w:rsidRPr="00805473">
              <w:rPr>
                <w:rFonts w:ascii="Arial Narrow" w:hAnsi="Arial Narrow" w:cs="TimesNewRoman"/>
                <w:sz w:val="24"/>
                <w:szCs w:val="24"/>
              </w:rPr>
              <w:lastRenderedPageBreak/>
              <w:t>vocational programs or participate in community activities”[MI Principles];</w:t>
            </w:r>
          </w:p>
          <w:p w:rsidR="00D764F2" w:rsidRPr="00805473" w:rsidRDefault="00D764F2" w:rsidP="00F93F37">
            <w:pPr>
              <w:pStyle w:val="ListParagraph"/>
              <w:ind w:left="0"/>
              <w:rPr>
                <w:rFonts w:ascii="Arial Narrow" w:hAnsi="Arial Narrow" w:cs="TimesNewRoman"/>
                <w:sz w:val="24"/>
                <w:szCs w:val="24"/>
              </w:rPr>
            </w:pPr>
          </w:p>
          <w:p w:rsidR="00F93F37" w:rsidRPr="00805473" w:rsidRDefault="00F93F37" w:rsidP="00F93F37">
            <w:pPr>
              <w:pStyle w:val="ListParagraph"/>
              <w:ind w:left="0"/>
              <w:rPr>
                <w:rFonts w:ascii="Arial Narrow" w:hAnsi="Arial Narrow" w:cs="TimesNewRoman"/>
                <w:sz w:val="24"/>
                <w:szCs w:val="24"/>
              </w:rPr>
            </w:pPr>
            <w:r w:rsidRPr="00805473">
              <w:rPr>
                <w:rFonts w:ascii="Arial Narrow" w:hAnsi="Arial Narrow" w:cs="TimesNewRoman"/>
                <w:sz w:val="24"/>
                <w:szCs w:val="24"/>
              </w:rPr>
              <w:t>“</w:t>
            </w:r>
            <w:r w:rsidR="00D764F2" w:rsidRPr="00805473">
              <w:rPr>
                <w:rFonts w:ascii="Arial Narrow" w:hAnsi="Arial Narrow" w:cs="TimesNewRoman"/>
                <w:sz w:val="24"/>
                <w:szCs w:val="24"/>
              </w:rPr>
              <w:t xml:space="preserve">In addition right to health does not simply mean delivery of health services but also includes many other factors that are related to health outcomes: socio economic factors such as clean living conditions; non discrimination and equal access to care; freedom from interference </w:t>
            </w:r>
            <w:r w:rsidR="00805473">
              <w:rPr>
                <w:rFonts w:ascii="Arial Narrow" w:hAnsi="Arial Narrow" w:cs="TimesNewRoman"/>
                <w:sz w:val="24"/>
                <w:szCs w:val="24"/>
              </w:rPr>
              <w:t xml:space="preserve">;access to </w:t>
            </w:r>
            <w:r w:rsidR="00D764F2" w:rsidRPr="00805473">
              <w:rPr>
                <w:rFonts w:ascii="Arial Narrow" w:hAnsi="Arial Narrow" w:cs="TimesNewRoman"/>
                <w:sz w:val="24"/>
                <w:szCs w:val="24"/>
              </w:rPr>
              <w:t>medications;</w:t>
            </w:r>
            <w:r w:rsidR="00805473">
              <w:rPr>
                <w:rFonts w:ascii="Arial Narrow" w:hAnsi="Arial Narrow" w:cs="TimesNewRoman"/>
                <w:sz w:val="24"/>
                <w:szCs w:val="24"/>
              </w:rPr>
              <w:t xml:space="preserve"> </w:t>
            </w:r>
            <w:r w:rsidR="00D764F2" w:rsidRPr="00805473">
              <w:rPr>
                <w:rFonts w:ascii="Arial Narrow" w:hAnsi="Arial Narrow" w:cs="TimesNewRoman"/>
                <w:sz w:val="24"/>
                <w:szCs w:val="24"/>
              </w:rPr>
              <w:t>equitable distribution of care; and adeq</w:t>
            </w:r>
            <w:r w:rsidR="00805473">
              <w:rPr>
                <w:rFonts w:ascii="Arial Narrow" w:hAnsi="Arial Narrow" w:cs="TimesNewRoman"/>
                <w:sz w:val="24"/>
                <w:szCs w:val="24"/>
              </w:rPr>
              <w:t xml:space="preserve">uate and up to date training of </w:t>
            </w:r>
            <w:r w:rsidR="00D764F2" w:rsidRPr="00805473">
              <w:rPr>
                <w:rFonts w:ascii="Arial Narrow" w:hAnsi="Arial Narrow" w:cs="TimesNewRoman"/>
                <w:sz w:val="24"/>
                <w:szCs w:val="24"/>
              </w:rPr>
              <w:t>professionals”</w:t>
            </w:r>
            <w:r w:rsidR="00805473">
              <w:rPr>
                <w:rFonts w:ascii="Arial Narrow" w:hAnsi="Arial Narrow" w:cs="TimesNewRoman"/>
                <w:sz w:val="24"/>
                <w:szCs w:val="24"/>
              </w:rPr>
              <w:t xml:space="preserve"> </w:t>
            </w:r>
            <w:r w:rsidR="00D764F2" w:rsidRPr="00805473">
              <w:rPr>
                <w:rFonts w:ascii="Arial Narrow" w:hAnsi="Arial Narrow" w:cs="TimesNewRoman"/>
                <w:sz w:val="24"/>
                <w:szCs w:val="24"/>
              </w:rPr>
              <w:t>[General comment 14, ICESCR]</w:t>
            </w:r>
          </w:p>
          <w:p w:rsidR="00F93F37" w:rsidRPr="00805473" w:rsidRDefault="00F93F37" w:rsidP="00F93F37">
            <w:pPr>
              <w:pStyle w:val="ListParagraph"/>
              <w:ind w:left="0"/>
              <w:rPr>
                <w:rFonts w:ascii="Arial Narrow" w:hAnsi="Arial Narrow"/>
                <w:color w:val="000000"/>
                <w:sz w:val="24"/>
                <w:szCs w:val="24"/>
                <w:shd w:val="clear" w:color="auto" w:fill="F9FAFA"/>
              </w:rPr>
            </w:pPr>
          </w:p>
        </w:tc>
      </w:tr>
      <w:tr w:rsidR="00D764F2" w:rsidRPr="00805473" w:rsidTr="005B7E6D">
        <w:tc>
          <w:tcPr>
            <w:tcW w:w="378" w:type="dxa"/>
          </w:tcPr>
          <w:p w:rsidR="005B7E6D" w:rsidRPr="00805473" w:rsidRDefault="005B7E6D" w:rsidP="005B7E6D">
            <w:pPr>
              <w:pStyle w:val="ListParagraph"/>
              <w:ind w:left="0"/>
              <w:rPr>
                <w:rFonts w:ascii="Arial Narrow" w:hAnsi="Arial Narrow"/>
                <w:color w:val="000000"/>
                <w:sz w:val="24"/>
                <w:szCs w:val="24"/>
                <w:shd w:val="clear" w:color="auto" w:fill="F9FAFA"/>
              </w:rPr>
            </w:pPr>
            <w:r w:rsidRPr="00805473">
              <w:rPr>
                <w:rFonts w:ascii="Arial Narrow" w:hAnsi="Arial Narrow"/>
                <w:color w:val="000000"/>
                <w:sz w:val="24"/>
                <w:szCs w:val="24"/>
                <w:shd w:val="clear" w:color="auto" w:fill="F9FAFA"/>
              </w:rPr>
              <w:lastRenderedPageBreak/>
              <w:t>5</w:t>
            </w:r>
            <w:r w:rsidR="00805473">
              <w:rPr>
                <w:rFonts w:ascii="Arial Narrow" w:hAnsi="Arial Narrow"/>
                <w:color w:val="000000"/>
                <w:sz w:val="24"/>
                <w:szCs w:val="24"/>
                <w:shd w:val="clear" w:color="auto" w:fill="F9FAFA"/>
              </w:rPr>
              <w:t>.</w:t>
            </w:r>
          </w:p>
        </w:tc>
        <w:tc>
          <w:tcPr>
            <w:tcW w:w="5526" w:type="dxa"/>
          </w:tcPr>
          <w:p w:rsidR="005B7E6D" w:rsidRPr="00805473" w:rsidRDefault="005B7E6D" w:rsidP="00101493">
            <w:pPr>
              <w:autoSpaceDE w:val="0"/>
              <w:autoSpaceDN w:val="0"/>
              <w:adjustRightInd w:val="0"/>
              <w:rPr>
                <w:rFonts w:ascii="Arial Narrow" w:hAnsi="Arial Narrow" w:cs="HelveticaNeue"/>
                <w:b/>
                <w:i/>
                <w:sz w:val="24"/>
                <w:szCs w:val="24"/>
              </w:rPr>
            </w:pPr>
            <w:r w:rsidRPr="00805473">
              <w:rPr>
                <w:rFonts w:ascii="Arial Narrow" w:hAnsi="Arial Narrow"/>
                <w:b/>
                <w:i/>
                <w:color w:val="000000"/>
                <w:sz w:val="24"/>
                <w:szCs w:val="24"/>
                <w:shd w:val="clear" w:color="auto" w:fill="F9FAFA"/>
              </w:rPr>
              <w:t>“</w:t>
            </w:r>
            <w:r w:rsidR="00101493" w:rsidRPr="00805473">
              <w:rPr>
                <w:rFonts w:ascii="Arial Narrow" w:hAnsi="Arial Narrow" w:cs="HelveticaNeue"/>
                <w:b/>
                <w:i/>
                <w:sz w:val="24"/>
                <w:szCs w:val="24"/>
              </w:rPr>
              <w:t>The only problem was that sometimes I couldn’t afford the bus fare needed to get to the clinic.</w:t>
            </w:r>
            <w:r w:rsidR="00101493" w:rsidRPr="00805473">
              <w:rPr>
                <w:rFonts w:ascii="Arial Narrow" w:hAnsi="Arial Narrow"/>
                <w:b/>
                <w:i/>
                <w:color w:val="000000"/>
                <w:sz w:val="24"/>
                <w:szCs w:val="24"/>
                <w:shd w:val="clear" w:color="auto" w:fill="F9FAFA"/>
              </w:rPr>
              <w:t xml:space="preserve"> “</w:t>
            </w:r>
          </w:p>
        </w:tc>
        <w:tc>
          <w:tcPr>
            <w:tcW w:w="2952" w:type="dxa"/>
          </w:tcPr>
          <w:p w:rsidR="005B7E6D" w:rsidRPr="00805473" w:rsidRDefault="00D764F2" w:rsidP="00805473">
            <w:pPr>
              <w:autoSpaceDE w:val="0"/>
              <w:autoSpaceDN w:val="0"/>
              <w:adjustRightInd w:val="0"/>
              <w:rPr>
                <w:rFonts w:ascii="Arial Narrow" w:hAnsi="Arial Narrow" w:cs="TimesNewRoman"/>
                <w:sz w:val="24"/>
                <w:szCs w:val="24"/>
              </w:rPr>
            </w:pPr>
            <w:r w:rsidRPr="00805473">
              <w:rPr>
                <w:rFonts w:ascii="Arial Narrow" w:hAnsi="Arial Narrow"/>
                <w:color w:val="000000"/>
                <w:sz w:val="24"/>
                <w:szCs w:val="24"/>
                <w:shd w:val="clear" w:color="auto" w:fill="F9FAFA"/>
              </w:rPr>
              <w:t>“</w:t>
            </w:r>
            <w:r w:rsidRPr="00805473">
              <w:rPr>
                <w:rFonts w:ascii="Arial Narrow" w:hAnsi="Arial Narrow" w:cs="TimesNewRoman"/>
                <w:sz w:val="24"/>
                <w:szCs w:val="24"/>
              </w:rPr>
              <w:t>Prohibit discrimination against persons with disabilities in the</w:t>
            </w:r>
            <w:r w:rsidR="00805473">
              <w:rPr>
                <w:rFonts w:ascii="Arial Narrow" w:hAnsi="Arial Narrow" w:cs="TimesNewRoman"/>
                <w:sz w:val="24"/>
                <w:szCs w:val="24"/>
              </w:rPr>
              <w:t xml:space="preserve"> </w:t>
            </w:r>
            <w:r w:rsidRPr="00805473">
              <w:rPr>
                <w:rFonts w:ascii="Arial Narrow" w:hAnsi="Arial Narrow" w:cs="TimesNewRoman"/>
                <w:sz w:val="24"/>
                <w:szCs w:val="24"/>
              </w:rPr>
              <w:t>provision of health insurance, and life insurance where such insurance is</w:t>
            </w:r>
            <w:r w:rsidR="00805473">
              <w:rPr>
                <w:rFonts w:ascii="Arial Narrow" w:hAnsi="Arial Narrow" w:cs="TimesNewRoman"/>
                <w:sz w:val="24"/>
                <w:szCs w:val="24"/>
              </w:rPr>
              <w:t xml:space="preserve"> </w:t>
            </w:r>
            <w:r w:rsidRPr="00805473">
              <w:rPr>
                <w:rFonts w:ascii="Arial Narrow" w:hAnsi="Arial Narrow" w:cs="TimesNewRoman"/>
                <w:sz w:val="24"/>
                <w:szCs w:val="24"/>
              </w:rPr>
              <w:t>permitted by national law, which shall be provided in a fair and reasonable.” [UNCRPD,</w:t>
            </w:r>
            <w:r w:rsidR="00805473">
              <w:rPr>
                <w:rFonts w:ascii="Arial Narrow" w:hAnsi="Arial Narrow" w:cs="TimesNewRoman"/>
                <w:sz w:val="24"/>
                <w:szCs w:val="24"/>
              </w:rPr>
              <w:t xml:space="preserve"> </w:t>
            </w:r>
            <w:r w:rsidRPr="00805473">
              <w:rPr>
                <w:rFonts w:ascii="Arial Narrow" w:hAnsi="Arial Narrow" w:cs="TimesNewRoman"/>
                <w:sz w:val="24"/>
                <w:szCs w:val="24"/>
              </w:rPr>
              <w:t>article 25-Health,(e)]</w:t>
            </w:r>
          </w:p>
        </w:tc>
      </w:tr>
    </w:tbl>
    <w:p w:rsidR="005B7E6D" w:rsidRPr="00805473" w:rsidRDefault="005B7E6D" w:rsidP="005B7E6D">
      <w:pPr>
        <w:pStyle w:val="ListParagraph"/>
        <w:rPr>
          <w:rFonts w:ascii="Arial Narrow" w:hAnsi="Arial Narrow"/>
          <w:color w:val="000000"/>
          <w:sz w:val="24"/>
          <w:szCs w:val="24"/>
          <w:shd w:val="clear" w:color="auto" w:fill="F9FAFA"/>
        </w:rPr>
      </w:pPr>
    </w:p>
    <w:p w:rsidR="003913F8" w:rsidRPr="00805473" w:rsidRDefault="003913F8" w:rsidP="003913F8">
      <w:pPr>
        <w:pStyle w:val="ListParagraph"/>
        <w:rPr>
          <w:rFonts w:ascii="Arial Narrow" w:hAnsi="Arial Narrow"/>
          <w:color w:val="000000"/>
          <w:sz w:val="24"/>
          <w:szCs w:val="24"/>
          <w:shd w:val="clear" w:color="auto" w:fill="F9FAFA"/>
        </w:rPr>
      </w:pPr>
    </w:p>
    <w:p w:rsidR="003D32ED" w:rsidRPr="00153ABE" w:rsidRDefault="00805473" w:rsidP="00153ABE">
      <w:pPr>
        <w:pStyle w:val="ListParagraph"/>
        <w:rPr>
          <w:rFonts w:ascii="Arial Narrow" w:hAnsi="Arial Narrow"/>
          <w:b/>
          <w:color w:val="000000"/>
          <w:sz w:val="28"/>
          <w:szCs w:val="28"/>
          <w:shd w:val="clear" w:color="auto" w:fill="F9FAFA"/>
        </w:rPr>
      </w:pPr>
      <w:r w:rsidRPr="000255EA">
        <w:rPr>
          <w:rFonts w:ascii="Arial Narrow" w:hAnsi="Arial Narrow"/>
          <w:b/>
          <w:color w:val="000000"/>
          <w:sz w:val="28"/>
          <w:szCs w:val="28"/>
          <w:shd w:val="clear" w:color="auto" w:fill="F9FAFA"/>
        </w:rPr>
        <w:t>INDIAN CONTEXT</w:t>
      </w:r>
    </w:p>
    <w:p w:rsidR="003D32ED" w:rsidRPr="00DC5D60" w:rsidRDefault="009C38F3" w:rsidP="00153ABE">
      <w:pPr>
        <w:pStyle w:val="Heading3"/>
        <w:shd w:val="clear" w:color="auto" w:fill="FFFFFF"/>
        <w:spacing w:before="308" w:beforeAutospacing="0" w:after="154" w:afterAutospacing="0" w:line="480" w:lineRule="auto"/>
        <w:jc w:val="both"/>
        <w:rPr>
          <w:b w:val="0"/>
          <w:sz w:val="22"/>
          <w:szCs w:val="22"/>
        </w:rPr>
      </w:pPr>
      <w:r>
        <w:rPr>
          <w:b w:val="0"/>
          <w:sz w:val="23"/>
          <w:szCs w:val="23"/>
          <w:shd w:val="clear" w:color="auto" w:fill="FFFFFF"/>
        </w:rPr>
        <w:t xml:space="preserve">           </w:t>
      </w:r>
      <w:r w:rsidR="003D32ED" w:rsidRPr="009C38F3">
        <w:rPr>
          <w:b w:val="0"/>
          <w:sz w:val="23"/>
          <w:szCs w:val="23"/>
          <w:shd w:val="clear" w:color="auto" w:fill="FFFFFF"/>
        </w:rPr>
        <w:t xml:space="preserve">India has come a long way in terms of framing and revising legislation related to mental illness. From </w:t>
      </w:r>
      <w:r w:rsidR="003D32ED" w:rsidRPr="009C38F3">
        <w:rPr>
          <w:b w:val="0"/>
          <w:sz w:val="23"/>
          <w:szCs w:val="23"/>
        </w:rPr>
        <w:t>The Lunacy (Supreme Courts) Act, 1858,</w:t>
      </w:r>
      <w:r w:rsidR="003D32ED" w:rsidRPr="00DC5D60">
        <w:rPr>
          <w:b w:val="0"/>
          <w:sz w:val="23"/>
          <w:szCs w:val="23"/>
        </w:rPr>
        <w:t>The Lunacy (District Courts) Act, 1858</w:t>
      </w:r>
      <w:r w:rsidR="003D32ED" w:rsidRPr="009C38F3">
        <w:rPr>
          <w:b w:val="0"/>
          <w:sz w:val="23"/>
          <w:szCs w:val="23"/>
        </w:rPr>
        <w:t>,</w:t>
      </w:r>
      <w:r w:rsidR="003D32ED" w:rsidRPr="00DC5D60">
        <w:rPr>
          <w:b w:val="0"/>
          <w:sz w:val="23"/>
          <w:szCs w:val="23"/>
        </w:rPr>
        <w:t>The Indian Lunatic Asylum Act, 1858 (with amendments passed in 1886 and 1889)</w:t>
      </w:r>
      <w:r w:rsidR="003D32ED" w:rsidRPr="009C38F3">
        <w:rPr>
          <w:b w:val="0"/>
          <w:sz w:val="23"/>
          <w:szCs w:val="23"/>
        </w:rPr>
        <w:t>,</w:t>
      </w:r>
      <w:r w:rsidR="003D32ED" w:rsidRPr="00DC5D60">
        <w:rPr>
          <w:b w:val="0"/>
          <w:sz w:val="23"/>
          <w:szCs w:val="23"/>
        </w:rPr>
        <w:t xml:space="preserve">The Military Lunatic </w:t>
      </w:r>
      <w:r w:rsidR="003D32ED" w:rsidRPr="009C38F3">
        <w:rPr>
          <w:b w:val="0"/>
          <w:sz w:val="23"/>
          <w:szCs w:val="23"/>
        </w:rPr>
        <w:t xml:space="preserve">Acts, 1877 to the newer forms like </w:t>
      </w:r>
      <w:r w:rsidR="003D32ED" w:rsidRPr="009C38F3">
        <w:rPr>
          <w:b w:val="0"/>
          <w:sz w:val="23"/>
          <w:szCs w:val="23"/>
          <w:shd w:val="clear" w:color="auto" w:fill="FFFFFF"/>
        </w:rPr>
        <w:t xml:space="preserve">Mental Health Act (MHA-87), </w:t>
      </w:r>
      <w:r w:rsidR="003D32ED" w:rsidRPr="009C38F3">
        <w:rPr>
          <w:b w:val="0"/>
          <w:sz w:val="22"/>
          <w:szCs w:val="22"/>
        </w:rPr>
        <w:t xml:space="preserve">Persons with disability (equal opportunities, protection of rights, full participation) Act, 1995 (PDA-95), National trust Act-1999 and a global convention United Nations convention for rights of persons with disabilities-2008 </w:t>
      </w:r>
    </w:p>
    <w:p w:rsidR="003D32ED" w:rsidRDefault="003D32ED" w:rsidP="00153ABE">
      <w:pPr>
        <w:spacing w:line="480" w:lineRule="auto"/>
        <w:jc w:val="both"/>
        <w:rPr>
          <w:rFonts w:ascii="Times New Roman" w:hAnsi="Times New Roman" w:cs="Times New Roman"/>
          <w:color w:val="000000"/>
          <w:sz w:val="23"/>
          <w:szCs w:val="23"/>
          <w:shd w:val="clear" w:color="auto" w:fill="FFFFFF"/>
          <w:vertAlign w:val="superscript"/>
        </w:rPr>
      </w:pPr>
      <w:r w:rsidRPr="009C38F3">
        <w:rPr>
          <w:rFonts w:ascii="Times New Roman" w:hAnsi="Times New Roman" w:cs="Times New Roman"/>
          <w:color w:val="000000"/>
          <w:sz w:val="23"/>
          <w:szCs w:val="23"/>
          <w:shd w:val="clear" w:color="auto" w:fill="FFFFFF"/>
        </w:rPr>
        <w:lastRenderedPageBreak/>
        <w:t xml:space="preserve">The new paradigm is based on presumption of legal capacity, equality and dignity as compared to determination of competency, dangerousness, diminished responsibility and/or the welfare of society as stated .“There is a dynamic relationship between the concept of mental illness, the treatment of the mentally ill and the law. As </w:t>
      </w:r>
      <w:proofErr w:type="spellStart"/>
      <w:r w:rsidRPr="009C38F3">
        <w:rPr>
          <w:rFonts w:ascii="Times New Roman" w:hAnsi="Times New Roman" w:cs="Times New Roman"/>
          <w:color w:val="000000"/>
          <w:sz w:val="23"/>
          <w:szCs w:val="23"/>
          <w:shd w:val="clear" w:color="auto" w:fill="FFFFFF"/>
        </w:rPr>
        <w:t>Rappeport</w:t>
      </w:r>
      <w:proofErr w:type="spellEnd"/>
      <w:r w:rsidRPr="009C38F3">
        <w:rPr>
          <w:rFonts w:ascii="Times New Roman" w:hAnsi="Times New Roman" w:cs="Times New Roman"/>
          <w:color w:val="000000"/>
          <w:sz w:val="23"/>
          <w:szCs w:val="23"/>
          <w:shd w:val="clear" w:color="auto" w:fill="FFFFFF"/>
        </w:rPr>
        <w:t xml:space="preserve"> has noted, for the psychiatrists the court is “another house … with its different motives, goals and rules of conduct.” While the psychiatrist is concerned primarily with the diagnosis of mental disorders and the welfare of the patient, the court is often mainly concerned with determination of competency, dangerousness, diminished responsibility and/or the welfare of society.</w:t>
      </w:r>
      <w:r w:rsidR="009C38F3">
        <w:rPr>
          <w:rFonts w:ascii="Times New Roman" w:hAnsi="Times New Roman" w:cs="Times New Roman"/>
          <w:color w:val="000000"/>
          <w:sz w:val="23"/>
          <w:szCs w:val="23"/>
          <w:shd w:val="clear" w:color="auto" w:fill="FFFFFF"/>
        </w:rPr>
        <w:t xml:space="preserve"> </w:t>
      </w:r>
      <w:r w:rsidRPr="009C38F3">
        <w:rPr>
          <w:rFonts w:ascii="Times New Roman" w:hAnsi="Times New Roman" w:cs="Times New Roman"/>
          <w:color w:val="000000"/>
          <w:sz w:val="23"/>
          <w:szCs w:val="23"/>
          <w:shd w:val="clear" w:color="auto" w:fill="FFFFFF"/>
        </w:rPr>
        <w:t xml:space="preserve">Therefore, in India also, most of the earlier legislations in respect of </w:t>
      </w:r>
      <w:r w:rsidR="00610AB7">
        <w:rPr>
          <w:rFonts w:ascii="Times New Roman" w:hAnsi="Times New Roman" w:cs="Times New Roman"/>
          <w:color w:val="000000"/>
          <w:sz w:val="23"/>
          <w:szCs w:val="23"/>
          <w:shd w:val="clear" w:color="auto" w:fill="FFFFFF"/>
        </w:rPr>
        <w:t>persons with mental illness</w:t>
      </w:r>
      <w:r w:rsidR="00153ABE">
        <w:rPr>
          <w:rFonts w:ascii="Times New Roman" w:hAnsi="Times New Roman" w:cs="Times New Roman"/>
          <w:color w:val="000000"/>
          <w:sz w:val="23"/>
          <w:szCs w:val="23"/>
          <w:shd w:val="clear" w:color="auto" w:fill="FFFFFF"/>
        </w:rPr>
        <w:t xml:space="preserve"> </w:t>
      </w:r>
      <w:r w:rsidR="00610AB7">
        <w:rPr>
          <w:rFonts w:ascii="Times New Roman" w:hAnsi="Times New Roman" w:cs="Times New Roman"/>
          <w:color w:val="000000"/>
          <w:sz w:val="23"/>
          <w:szCs w:val="23"/>
          <w:shd w:val="clear" w:color="auto" w:fill="FFFFFF"/>
        </w:rPr>
        <w:t>(PMI)</w:t>
      </w:r>
      <w:r w:rsidRPr="009C38F3">
        <w:rPr>
          <w:rFonts w:ascii="Times New Roman" w:hAnsi="Times New Roman" w:cs="Times New Roman"/>
          <w:color w:val="000000"/>
          <w:sz w:val="23"/>
          <w:szCs w:val="23"/>
          <w:shd w:val="clear" w:color="auto" w:fill="FFFFFF"/>
        </w:rPr>
        <w:t xml:space="preserve"> were concerned with these aspects. However, legislations drafted after eighties tend to give some stress on the rights of PMI also.</w:t>
      </w:r>
      <w:r w:rsidR="009C38F3">
        <w:rPr>
          <w:rFonts w:ascii="Times New Roman" w:hAnsi="Times New Roman" w:cs="Times New Roman"/>
          <w:color w:val="000000"/>
          <w:sz w:val="23"/>
          <w:szCs w:val="23"/>
          <w:shd w:val="clear" w:color="auto" w:fill="FFFFFF"/>
        </w:rPr>
        <w:t>”</w:t>
      </w:r>
      <w:r w:rsidR="00610AB7">
        <w:rPr>
          <w:rFonts w:ascii="Times New Roman" w:hAnsi="Times New Roman" w:cs="Times New Roman"/>
          <w:color w:val="000000"/>
          <w:sz w:val="23"/>
          <w:szCs w:val="23"/>
          <w:shd w:val="clear" w:color="auto" w:fill="FFFFFF"/>
          <w:vertAlign w:val="superscript"/>
        </w:rPr>
        <w:t>1</w:t>
      </w:r>
    </w:p>
    <w:p w:rsidR="003D32ED" w:rsidRPr="00153ABE" w:rsidRDefault="00610AB7" w:rsidP="00153ABE">
      <w:pPr>
        <w:spacing w:line="480" w:lineRule="auto"/>
        <w:jc w:val="both"/>
        <w:rPr>
          <w:rFonts w:ascii="Times New Roman" w:hAnsi="Times New Roman" w:cs="Times New Roman"/>
          <w:color w:val="000000"/>
          <w:sz w:val="23"/>
          <w:szCs w:val="23"/>
          <w:shd w:val="clear" w:color="auto" w:fill="FFFFFF"/>
        </w:rPr>
      </w:pPr>
      <w:r w:rsidRPr="009C38F3">
        <w:rPr>
          <w:rFonts w:ascii="Times New Roman" w:hAnsi="Times New Roman" w:cs="Times New Roman"/>
          <w:color w:val="000000"/>
          <w:shd w:val="clear" w:color="auto" w:fill="F9FAFA"/>
        </w:rPr>
        <w:t>The suggested case study can be summarized with the Indian perspective on the basis of existing state mental health laws, medical/professional practices, cultural perspectives and social conditioning</w:t>
      </w:r>
      <w:r w:rsidR="00153ABE">
        <w:rPr>
          <w:rFonts w:ascii="Times New Roman" w:hAnsi="Times New Roman" w:cs="Times New Roman"/>
          <w:color w:val="000000"/>
          <w:shd w:val="clear" w:color="auto" w:fill="F9FAFA"/>
        </w:rPr>
        <w:t>:</w:t>
      </w:r>
    </w:p>
    <w:p w:rsidR="00153ABE" w:rsidRPr="00153ABE" w:rsidRDefault="00FF30C7" w:rsidP="00153ABE">
      <w:pPr>
        <w:pStyle w:val="ListParagraph"/>
        <w:numPr>
          <w:ilvl w:val="0"/>
          <w:numId w:val="7"/>
        </w:numPr>
        <w:spacing w:line="480" w:lineRule="auto"/>
        <w:jc w:val="both"/>
        <w:rPr>
          <w:rFonts w:ascii="Times New Roman" w:hAnsi="Times New Roman" w:cs="Times New Roman"/>
        </w:rPr>
      </w:pPr>
      <w:r w:rsidRPr="009C38F3">
        <w:rPr>
          <w:rFonts w:ascii="Times New Roman" w:hAnsi="Times New Roman" w:cs="Times New Roman"/>
          <w:color w:val="000000"/>
          <w:shd w:val="clear" w:color="auto" w:fill="F9FAFA"/>
        </w:rPr>
        <w:t>As described in the initial paragraphs of the text, Juan’s violent behavior towards his family could have been seen as pure act of aggression without any consideration of mental illness history.</w:t>
      </w:r>
      <w:r w:rsidR="00610AB7">
        <w:rPr>
          <w:rFonts w:ascii="Times New Roman" w:hAnsi="Times New Roman" w:cs="Times New Roman"/>
          <w:color w:val="000000"/>
          <w:shd w:val="clear" w:color="auto" w:fill="F9FAFA"/>
        </w:rPr>
        <w:t xml:space="preserve"> </w:t>
      </w:r>
      <w:r w:rsidR="00C85ECB" w:rsidRPr="009C38F3">
        <w:rPr>
          <w:rFonts w:ascii="Times New Roman" w:hAnsi="Times New Roman" w:cs="Times New Roman"/>
          <w:color w:val="000000"/>
          <w:shd w:val="clear" w:color="auto" w:fill="F9FAFA"/>
        </w:rPr>
        <w:t xml:space="preserve">Whereas </w:t>
      </w:r>
      <w:r w:rsidR="00500A31" w:rsidRPr="009C38F3">
        <w:rPr>
          <w:rFonts w:ascii="Times New Roman" w:hAnsi="Times New Roman" w:cs="Times New Roman"/>
          <w:color w:val="000000"/>
          <w:shd w:val="clear" w:color="auto" w:fill="F9FAFA"/>
        </w:rPr>
        <w:t xml:space="preserve">In terms of criminal liability </w:t>
      </w:r>
      <w:r w:rsidR="00500A31" w:rsidRPr="009C38F3">
        <w:rPr>
          <w:rFonts w:ascii="Times New Roman" w:hAnsi="Times New Roman" w:cs="Times New Roman"/>
          <w:color w:val="000000"/>
          <w:sz w:val="23"/>
          <w:szCs w:val="23"/>
        </w:rPr>
        <w:t>Indian Penal Code, 1860 states that “Nothing is an offence, which is done by a person who, at the time of doing it, by reason of unsoundness of mind, is incapable of knowing the nature of the act, or that he is doing what is either wrong or contrary to law.”</w:t>
      </w:r>
      <w:r w:rsidR="00610AB7">
        <w:rPr>
          <w:rFonts w:ascii="Times New Roman" w:hAnsi="Times New Roman" w:cs="Times New Roman"/>
          <w:color w:val="000000"/>
          <w:sz w:val="23"/>
          <w:szCs w:val="23"/>
        </w:rPr>
        <w:t xml:space="preserve"> P</w:t>
      </w:r>
      <w:r w:rsidR="00500A31" w:rsidRPr="009C38F3">
        <w:rPr>
          <w:rFonts w:ascii="Times New Roman" w:hAnsi="Times New Roman" w:cs="Times New Roman"/>
          <w:color w:val="000000"/>
          <w:sz w:val="23"/>
          <w:szCs w:val="23"/>
        </w:rPr>
        <w:t>unishment of death or imprisonment of life for abetment of suicide by an insane person</w:t>
      </w:r>
      <w:r w:rsidR="000379BE" w:rsidRPr="009C38F3">
        <w:rPr>
          <w:rFonts w:ascii="Times New Roman" w:hAnsi="Times New Roman" w:cs="Times New Roman"/>
          <w:color w:val="000000"/>
          <w:sz w:val="23"/>
          <w:szCs w:val="23"/>
        </w:rPr>
        <w:t>,</w:t>
      </w:r>
      <w:r w:rsidR="00610AB7">
        <w:rPr>
          <w:rFonts w:ascii="Times New Roman" w:hAnsi="Times New Roman" w:cs="Times New Roman"/>
          <w:color w:val="000000"/>
          <w:sz w:val="23"/>
          <w:szCs w:val="23"/>
        </w:rPr>
        <w:t xml:space="preserve"> </w:t>
      </w:r>
      <w:r w:rsidR="00500A31" w:rsidRPr="009C38F3">
        <w:rPr>
          <w:rFonts w:ascii="Times New Roman" w:hAnsi="Times New Roman" w:cs="Times New Roman"/>
          <w:color w:val="000000"/>
          <w:sz w:val="23"/>
          <w:szCs w:val="23"/>
        </w:rPr>
        <w:t>insanity needs to be proved</w:t>
      </w:r>
      <w:r w:rsidR="000379BE" w:rsidRPr="009C38F3">
        <w:rPr>
          <w:rFonts w:ascii="Times New Roman" w:hAnsi="Times New Roman" w:cs="Times New Roman"/>
        </w:rPr>
        <w:t>.</w:t>
      </w:r>
      <w:r w:rsidR="00610AB7">
        <w:rPr>
          <w:rFonts w:ascii="Times New Roman" w:hAnsi="Times New Roman" w:cs="Times New Roman"/>
        </w:rPr>
        <w:t xml:space="preserve"> </w:t>
      </w:r>
      <w:r w:rsidR="00500A31" w:rsidRPr="009C38F3">
        <w:rPr>
          <w:rFonts w:ascii="Times New Roman" w:hAnsi="Times New Roman" w:cs="Times New Roman"/>
          <w:color w:val="000000"/>
          <w:sz w:val="23"/>
          <w:szCs w:val="23"/>
        </w:rPr>
        <w:t>If defense is established on ground of insanity,</w:t>
      </w:r>
      <w:r w:rsidR="000379BE" w:rsidRPr="009C38F3">
        <w:rPr>
          <w:rFonts w:ascii="Times New Roman" w:hAnsi="Times New Roman" w:cs="Times New Roman"/>
          <w:color w:val="000000"/>
          <w:sz w:val="23"/>
          <w:szCs w:val="23"/>
        </w:rPr>
        <w:t xml:space="preserve"> </w:t>
      </w:r>
      <w:r w:rsidR="00500A31" w:rsidRPr="009C38F3">
        <w:rPr>
          <w:rFonts w:ascii="Times New Roman" w:hAnsi="Times New Roman" w:cs="Times New Roman"/>
          <w:color w:val="000000"/>
          <w:sz w:val="23"/>
          <w:szCs w:val="23"/>
        </w:rPr>
        <w:t>such persons are committed to the Psychiatric Hospitals as per sec 471 (</w:t>
      </w:r>
      <w:proofErr w:type="spellStart"/>
      <w:r w:rsidR="00500A31" w:rsidRPr="009C38F3">
        <w:rPr>
          <w:rFonts w:ascii="Times New Roman" w:hAnsi="Times New Roman" w:cs="Times New Roman"/>
          <w:color w:val="000000"/>
          <w:sz w:val="23"/>
          <w:szCs w:val="23"/>
        </w:rPr>
        <w:t>i</w:t>
      </w:r>
      <w:proofErr w:type="spellEnd"/>
      <w:r w:rsidR="00500A31" w:rsidRPr="009C38F3">
        <w:rPr>
          <w:rFonts w:ascii="Times New Roman" w:hAnsi="Times New Roman" w:cs="Times New Roman"/>
          <w:color w:val="000000"/>
          <w:sz w:val="23"/>
          <w:szCs w:val="23"/>
        </w:rPr>
        <w:t>) of the Cr.P.C., 1973</w:t>
      </w:r>
      <w:r w:rsidR="000379BE" w:rsidRPr="009C38F3">
        <w:rPr>
          <w:rFonts w:ascii="Times New Roman" w:hAnsi="Times New Roman" w:cs="Times New Roman"/>
        </w:rPr>
        <w:t>.</w:t>
      </w:r>
      <w:r w:rsidR="00500A31" w:rsidRPr="009C38F3">
        <w:rPr>
          <w:rFonts w:ascii="Times New Roman" w:hAnsi="Times New Roman" w:cs="Times New Roman"/>
          <w:color w:val="000000"/>
          <w:sz w:val="23"/>
          <w:szCs w:val="23"/>
        </w:rPr>
        <w:t xml:space="preserve">Sec 89, IPC provides protection for any action done in good faith for the benefit of a person of unsound mind by or by consent of the guardian or other person having lawful charge of that person. Sec 305, Indian Penal Code (IPC) provides for </w:t>
      </w:r>
      <w:r w:rsidR="000379BE" w:rsidRPr="009C38F3">
        <w:rPr>
          <w:rFonts w:ascii="Times New Roman" w:hAnsi="Times New Roman" w:cs="Times New Roman"/>
          <w:color w:val="000000"/>
          <w:sz w:val="23"/>
          <w:szCs w:val="23"/>
        </w:rPr>
        <w:t>i</w:t>
      </w:r>
      <w:r w:rsidR="00500A31" w:rsidRPr="009C38F3">
        <w:rPr>
          <w:rFonts w:ascii="Times New Roman" w:hAnsi="Times New Roman" w:cs="Times New Roman"/>
          <w:color w:val="000000"/>
          <w:sz w:val="23"/>
          <w:szCs w:val="23"/>
        </w:rPr>
        <w:t xml:space="preserve">t has been held by the Supreme Court that the law presumes every person of age of discretion to be sane and </w:t>
      </w:r>
      <w:r w:rsidR="00500A31" w:rsidRPr="009C38F3">
        <w:rPr>
          <w:rFonts w:ascii="Times New Roman" w:hAnsi="Times New Roman" w:cs="Times New Roman"/>
          <w:color w:val="000000"/>
          <w:sz w:val="23"/>
          <w:szCs w:val="23"/>
        </w:rPr>
        <w:lastRenderedPageBreak/>
        <w:t>defense on ground of</w:t>
      </w:r>
      <w:r w:rsidR="000379BE" w:rsidRPr="009C38F3">
        <w:rPr>
          <w:rFonts w:ascii="Times New Roman" w:hAnsi="Times New Roman" w:cs="Times New Roman"/>
        </w:rPr>
        <w:t xml:space="preserve">. </w:t>
      </w:r>
      <w:r w:rsidR="00610AB7">
        <w:rPr>
          <w:rFonts w:ascii="Georgia" w:hAnsi="Georgia"/>
          <w:color w:val="000000"/>
          <w:sz w:val="23"/>
          <w:szCs w:val="23"/>
          <w:shd w:val="clear" w:color="auto" w:fill="FFFFFF"/>
        </w:rPr>
        <w:t>Sec 89, IPC provides protection for any action done in good faith for the benefit of a person of unsound mind by or by consent of the guardian or other person having lawful charge of that person. Sec 305, Indian Penal Code (IPC) provides for punishment of death or imprisonment of life for abetment of suicide by an insane person.</w:t>
      </w:r>
      <w:r w:rsidR="00153ABE">
        <w:rPr>
          <w:rFonts w:ascii="Georgia" w:hAnsi="Georgia"/>
          <w:color w:val="000000"/>
          <w:sz w:val="23"/>
          <w:szCs w:val="23"/>
          <w:shd w:val="clear" w:color="auto" w:fill="FFFFFF"/>
        </w:rPr>
        <w:t>”</w:t>
      </w:r>
      <w:r w:rsidR="00153ABE">
        <w:rPr>
          <w:rFonts w:ascii="Georgia" w:hAnsi="Georgia"/>
          <w:color w:val="000000"/>
          <w:sz w:val="23"/>
          <w:szCs w:val="23"/>
          <w:shd w:val="clear" w:color="auto" w:fill="FFFFFF"/>
          <w:vertAlign w:val="superscript"/>
        </w:rPr>
        <w:t>1</w:t>
      </w:r>
    </w:p>
    <w:p w:rsidR="00610AB7" w:rsidRPr="00153ABE" w:rsidRDefault="00FF30C7" w:rsidP="00153ABE">
      <w:pPr>
        <w:pStyle w:val="ListParagraph"/>
        <w:numPr>
          <w:ilvl w:val="0"/>
          <w:numId w:val="7"/>
        </w:numPr>
        <w:spacing w:line="480" w:lineRule="auto"/>
        <w:jc w:val="both"/>
        <w:rPr>
          <w:rFonts w:ascii="Times New Roman" w:hAnsi="Times New Roman" w:cs="Times New Roman"/>
          <w:b/>
          <w:color w:val="000000"/>
          <w:shd w:val="clear" w:color="auto" w:fill="F9FAFA"/>
        </w:rPr>
      </w:pPr>
      <w:r w:rsidRPr="009C38F3">
        <w:rPr>
          <w:rFonts w:ascii="Times New Roman" w:hAnsi="Times New Roman" w:cs="Times New Roman"/>
          <w:color w:val="000000"/>
          <w:shd w:val="clear" w:color="auto" w:fill="F9FAFA"/>
        </w:rPr>
        <w:t>In mental hospitals all over India, in patients are kept under tight security measure</w:t>
      </w:r>
      <w:r w:rsidR="00153ABE">
        <w:rPr>
          <w:rFonts w:ascii="Times New Roman" w:hAnsi="Times New Roman" w:cs="Times New Roman"/>
          <w:color w:val="000000"/>
          <w:shd w:val="clear" w:color="auto" w:fill="F9FAFA"/>
        </w:rPr>
        <w:t>s round the clock</w:t>
      </w:r>
      <w:r w:rsidRPr="009C38F3">
        <w:rPr>
          <w:rFonts w:ascii="Times New Roman" w:hAnsi="Times New Roman" w:cs="Times New Roman"/>
          <w:color w:val="000000"/>
          <w:shd w:val="clear" w:color="auto" w:fill="F9FAFA"/>
        </w:rPr>
        <w:t xml:space="preserve"> with</w:t>
      </w:r>
      <w:r w:rsidR="00153ABE">
        <w:rPr>
          <w:rFonts w:ascii="Times New Roman" w:hAnsi="Times New Roman" w:cs="Times New Roman"/>
          <w:color w:val="000000"/>
          <w:shd w:val="clear" w:color="auto" w:fill="F9FAFA"/>
        </w:rPr>
        <w:t xml:space="preserve"> a dedicated</w:t>
      </w:r>
      <w:r w:rsidRPr="009C38F3">
        <w:rPr>
          <w:rFonts w:ascii="Times New Roman" w:hAnsi="Times New Roman" w:cs="Times New Roman"/>
          <w:color w:val="000000"/>
          <w:shd w:val="clear" w:color="auto" w:fill="F9FAFA"/>
        </w:rPr>
        <w:t xml:space="preserve"> </w:t>
      </w:r>
      <w:r w:rsidR="00153ABE" w:rsidRPr="009C38F3">
        <w:rPr>
          <w:rFonts w:ascii="Times New Roman" w:hAnsi="Times New Roman" w:cs="Times New Roman"/>
          <w:color w:val="000000"/>
          <w:shd w:val="clear" w:color="auto" w:fill="F9FAFA"/>
        </w:rPr>
        <w:t>attendant, hence</w:t>
      </w:r>
      <w:r w:rsidRPr="009C38F3">
        <w:rPr>
          <w:rFonts w:ascii="Times New Roman" w:hAnsi="Times New Roman" w:cs="Times New Roman"/>
          <w:color w:val="000000"/>
          <w:shd w:val="clear" w:color="auto" w:fill="F9FAFA"/>
        </w:rPr>
        <w:t xml:space="preserve"> making it impossib</w:t>
      </w:r>
      <w:r w:rsidR="00153ABE">
        <w:rPr>
          <w:rFonts w:ascii="Times New Roman" w:hAnsi="Times New Roman" w:cs="Times New Roman"/>
          <w:color w:val="000000"/>
          <w:shd w:val="clear" w:color="auto" w:fill="F9FAFA"/>
        </w:rPr>
        <w:t>le for any kind of escape and</w:t>
      </w:r>
      <w:r w:rsidRPr="009C38F3">
        <w:rPr>
          <w:rFonts w:ascii="Times New Roman" w:hAnsi="Times New Roman" w:cs="Times New Roman"/>
          <w:color w:val="000000"/>
          <w:shd w:val="clear" w:color="auto" w:fill="F9FAFA"/>
        </w:rPr>
        <w:t xml:space="preserve"> also signifies the loss of personal freedom of the patient</w:t>
      </w:r>
      <w:r w:rsidR="00F379DF" w:rsidRPr="009C38F3">
        <w:rPr>
          <w:rFonts w:ascii="Times New Roman" w:hAnsi="Times New Roman" w:cs="Times New Roman"/>
          <w:color w:val="000000"/>
          <w:shd w:val="clear" w:color="auto" w:fill="F9FAFA"/>
        </w:rPr>
        <w:t xml:space="preserve">. </w:t>
      </w:r>
      <w:r w:rsidR="003D32ED" w:rsidRPr="009C38F3">
        <w:rPr>
          <w:rFonts w:ascii="Times New Roman" w:hAnsi="Times New Roman" w:cs="Times New Roman"/>
          <w:color w:val="000000"/>
          <w:shd w:val="clear" w:color="auto" w:fill="F9FAFA"/>
        </w:rPr>
        <w:t xml:space="preserve">Consumables </w:t>
      </w:r>
      <w:r w:rsidR="00F379DF" w:rsidRPr="009C38F3">
        <w:rPr>
          <w:rFonts w:ascii="Times New Roman" w:hAnsi="Times New Roman" w:cs="Times New Roman"/>
          <w:color w:val="000000"/>
          <w:shd w:val="clear" w:color="auto" w:fill="F9FAFA"/>
        </w:rPr>
        <w:t>and cigarettes are not allowed to patients in hospital settings.</w:t>
      </w:r>
      <w:r w:rsidR="00610AB7" w:rsidRPr="00610AB7">
        <w:rPr>
          <w:rFonts w:ascii="Times New Roman" w:hAnsi="Times New Roman" w:cs="Times New Roman"/>
          <w:b/>
          <w:color w:val="000000"/>
          <w:shd w:val="clear" w:color="auto" w:fill="F9FAFA"/>
        </w:rPr>
        <w:t xml:space="preserve"> </w:t>
      </w:r>
      <w:r w:rsidR="00610AB7" w:rsidRPr="009C38F3">
        <w:rPr>
          <w:rFonts w:ascii="Times New Roman" w:hAnsi="Times New Roman" w:cs="Times New Roman"/>
          <w:b/>
          <w:color w:val="000000"/>
          <w:shd w:val="clear" w:color="auto" w:fill="F9FAFA"/>
        </w:rPr>
        <w:t xml:space="preserve">As quoted in Mental Health Act (1987): Need for a paradigm shift from custodial to community care” </w:t>
      </w:r>
      <w:r w:rsidR="00610AB7">
        <w:rPr>
          <w:rFonts w:ascii="Times New Roman" w:hAnsi="Times New Roman" w:cs="Times New Roman"/>
          <w:b/>
          <w:color w:val="000000"/>
          <w:shd w:val="clear" w:color="auto" w:fill="F9FAFA"/>
          <w:vertAlign w:val="superscript"/>
        </w:rPr>
        <w:t>2</w:t>
      </w:r>
      <w:r w:rsidR="00153ABE">
        <w:rPr>
          <w:rFonts w:ascii="Times New Roman" w:hAnsi="Times New Roman" w:cs="Times New Roman"/>
          <w:color w:val="000000"/>
          <w:shd w:val="clear" w:color="auto" w:fill="F9FAFA"/>
        </w:rPr>
        <w:t>, “</w:t>
      </w:r>
      <w:r w:rsidR="00610AB7" w:rsidRPr="00153ABE">
        <w:rPr>
          <w:rFonts w:ascii="Times New Roman" w:hAnsi="Times New Roman" w:cs="Times New Roman"/>
          <w:b/>
          <w:color w:val="000000"/>
          <w:shd w:val="clear" w:color="auto" w:fill="F9FAFA"/>
        </w:rPr>
        <w:t>Right to health</w:t>
      </w:r>
      <w:r w:rsidR="00610AB7" w:rsidRPr="00153ABE">
        <w:rPr>
          <w:rFonts w:ascii="Times New Roman" w:hAnsi="Times New Roman" w:cs="Times New Roman"/>
          <w:color w:val="000000"/>
          <w:shd w:val="clear" w:color="auto" w:fill="F9FAFA"/>
        </w:rPr>
        <w:t xml:space="preserve">: Right to health for people with mental disorders means availability of mental health services, accessibility to the services and quality services with regard to both physical and mental health care. The emphasis thus needs </w:t>
      </w:r>
    </w:p>
    <w:p w:rsidR="003D32ED" w:rsidRPr="00610AB7" w:rsidRDefault="00610AB7" w:rsidP="00153ABE">
      <w:pPr>
        <w:pStyle w:val="ListParagraph"/>
        <w:spacing w:line="480" w:lineRule="auto"/>
        <w:jc w:val="both"/>
        <w:rPr>
          <w:rFonts w:ascii="Times New Roman" w:hAnsi="Times New Roman" w:cs="Times New Roman"/>
          <w:color w:val="000000"/>
          <w:shd w:val="clear" w:color="auto" w:fill="F9FAFA"/>
        </w:rPr>
      </w:pPr>
      <w:proofErr w:type="gramStart"/>
      <w:r w:rsidRPr="009C38F3">
        <w:rPr>
          <w:rFonts w:ascii="Times New Roman" w:hAnsi="Times New Roman" w:cs="Times New Roman"/>
          <w:color w:val="000000"/>
          <w:shd w:val="clear" w:color="auto" w:fill="F9FAFA"/>
        </w:rPr>
        <w:t>to</w:t>
      </w:r>
      <w:proofErr w:type="gramEnd"/>
      <w:r w:rsidRPr="009C38F3">
        <w:rPr>
          <w:rFonts w:ascii="Times New Roman" w:hAnsi="Times New Roman" w:cs="Times New Roman"/>
          <w:color w:val="000000"/>
          <w:shd w:val="clear" w:color="auto" w:fill="F9FAFA"/>
        </w:rPr>
        <w:t xml:space="preserve"> shift from ‘respect’ ‘promote’ and ‘protect’ to focus </w:t>
      </w:r>
      <w:r w:rsidR="00153ABE">
        <w:rPr>
          <w:rFonts w:ascii="Times New Roman" w:hAnsi="Times New Roman" w:cs="Times New Roman"/>
          <w:color w:val="000000"/>
          <w:shd w:val="clear" w:color="auto" w:fill="F9FAFA"/>
        </w:rPr>
        <w:t>more on ‘fulfill’.”</w:t>
      </w:r>
    </w:p>
    <w:p w:rsidR="003D32ED" w:rsidRPr="00610AB7" w:rsidRDefault="00F379DF" w:rsidP="00153ABE">
      <w:pPr>
        <w:pStyle w:val="ListParagraph"/>
        <w:numPr>
          <w:ilvl w:val="0"/>
          <w:numId w:val="7"/>
        </w:numPr>
        <w:spacing w:line="480" w:lineRule="auto"/>
        <w:jc w:val="both"/>
        <w:rPr>
          <w:rFonts w:ascii="Times New Roman" w:hAnsi="Times New Roman" w:cs="Times New Roman"/>
        </w:rPr>
      </w:pPr>
      <w:r w:rsidRPr="009C38F3">
        <w:rPr>
          <w:rFonts w:ascii="Times New Roman" w:hAnsi="Times New Roman" w:cs="Times New Roman"/>
          <w:color w:val="000000"/>
          <w:shd w:val="clear" w:color="auto" w:fill="F9FAFA"/>
        </w:rPr>
        <w:t xml:space="preserve"> </w:t>
      </w:r>
      <w:r w:rsidR="003D32ED" w:rsidRPr="009C38F3">
        <w:rPr>
          <w:rFonts w:ascii="Times New Roman" w:hAnsi="Times New Roman" w:cs="Times New Roman"/>
          <w:color w:val="000000"/>
          <w:shd w:val="clear" w:color="auto" w:fill="F9FAFA"/>
        </w:rPr>
        <w:t>Lack</w:t>
      </w:r>
      <w:r w:rsidRPr="009C38F3">
        <w:rPr>
          <w:rFonts w:ascii="Times New Roman" w:hAnsi="Times New Roman" w:cs="Times New Roman"/>
          <w:color w:val="000000"/>
          <w:shd w:val="clear" w:color="auto" w:fill="F9FAFA"/>
        </w:rPr>
        <w:t xml:space="preserve"> of insurance </w:t>
      </w:r>
      <w:r w:rsidR="003D32ED" w:rsidRPr="009C38F3">
        <w:rPr>
          <w:rFonts w:ascii="Times New Roman" w:hAnsi="Times New Roman" w:cs="Times New Roman"/>
          <w:color w:val="000000"/>
          <w:shd w:val="clear" w:color="auto" w:fill="F9FAFA"/>
        </w:rPr>
        <w:t xml:space="preserve">coverage to </w:t>
      </w:r>
      <w:r w:rsidR="00610AB7">
        <w:rPr>
          <w:rFonts w:ascii="Times New Roman" w:hAnsi="Times New Roman" w:cs="Times New Roman"/>
          <w:color w:val="000000"/>
          <w:shd w:val="clear" w:color="auto" w:fill="F9FAFA"/>
        </w:rPr>
        <w:t xml:space="preserve">mental illnesses </w:t>
      </w:r>
      <w:r w:rsidR="003D32ED" w:rsidRPr="009C38F3">
        <w:rPr>
          <w:rFonts w:ascii="Times New Roman" w:hAnsi="Times New Roman" w:cs="Times New Roman"/>
          <w:color w:val="000000"/>
          <w:shd w:val="clear" w:color="auto" w:fill="F9FAFA"/>
        </w:rPr>
        <w:t xml:space="preserve"> and no pension </w:t>
      </w:r>
      <w:r w:rsidR="00610AB7">
        <w:rPr>
          <w:rFonts w:ascii="Times New Roman" w:hAnsi="Times New Roman" w:cs="Times New Roman"/>
          <w:color w:val="000000"/>
          <w:shd w:val="clear" w:color="auto" w:fill="F9FAFA"/>
        </w:rPr>
        <w:t xml:space="preserve">scheme </w:t>
      </w:r>
    </w:p>
    <w:p w:rsidR="00610AB7" w:rsidRPr="00153ABE" w:rsidRDefault="00153ABE" w:rsidP="00153ABE">
      <w:pPr>
        <w:pStyle w:val="ListParagraph"/>
        <w:numPr>
          <w:ilvl w:val="0"/>
          <w:numId w:val="7"/>
        </w:numPr>
        <w:spacing w:line="480" w:lineRule="auto"/>
        <w:jc w:val="both"/>
        <w:rPr>
          <w:rFonts w:ascii="Times New Roman" w:hAnsi="Times New Roman" w:cs="Times New Roman"/>
        </w:rPr>
      </w:pPr>
      <w:r>
        <w:rPr>
          <w:rFonts w:ascii="Times New Roman" w:hAnsi="Times New Roman" w:cs="Times New Roman"/>
          <w:color w:val="000000"/>
          <w:shd w:val="clear" w:color="auto" w:fill="F9FAFA"/>
        </w:rPr>
        <w:t>C</w:t>
      </w:r>
      <w:r w:rsidR="003D32ED" w:rsidRPr="009C38F3">
        <w:rPr>
          <w:rFonts w:ascii="Times New Roman" w:hAnsi="Times New Roman" w:cs="Times New Roman"/>
          <w:color w:val="000000"/>
          <w:shd w:val="clear" w:color="auto" w:fill="F9FAFA"/>
        </w:rPr>
        <w:t>ommunity s</w:t>
      </w:r>
      <w:r>
        <w:rPr>
          <w:rFonts w:ascii="Times New Roman" w:hAnsi="Times New Roman" w:cs="Times New Roman"/>
          <w:color w:val="000000"/>
          <w:shd w:val="clear" w:color="auto" w:fill="F9FAFA"/>
        </w:rPr>
        <w:t>er</w:t>
      </w:r>
      <w:r w:rsidR="003D32ED" w:rsidRPr="009C38F3">
        <w:rPr>
          <w:rFonts w:ascii="Times New Roman" w:hAnsi="Times New Roman" w:cs="Times New Roman"/>
          <w:color w:val="000000"/>
          <w:shd w:val="clear" w:color="auto" w:fill="F9FAFA"/>
        </w:rPr>
        <w:t>v</w:t>
      </w:r>
      <w:r>
        <w:rPr>
          <w:rFonts w:ascii="Times New Roman" w:hAnsi="Times New Roman" w:cs="Times New Roman"/>
          <w:color w:val="000000"/>
          <w:shd w:val="clear" w:color="auto" w:fill="F9FAFA"/>
        </w:rPr>
        <w:t>ic</w:t>
      </w:r>
      <w:r w:rsidR="003D32ED" w:rsidRPr="009C38F3">
        <w:rPr>
          <w:rFonts w:ascii="Times New Roman" w:hAnsi="Times New Roman" w:cs="Times New Roman"/>
          <w:color w:val="000000"/>
          <w:shd w:val="clear" w:color="auto" w:fill="F9FAFA"/>
        </w:rPr>
        <w:t>es</w:t>
      </w:r>
      <w:r w:rsidR="00F379DF" w:rsidRPr="009C38F3">
        <w:rPr>
          <w:rFonts w:ascii="Times New Roman" w:hAnsi="Times New Roman" w:cs="Times New Roman"/>
          <w:color w:val="000000"/>
          <w:shd w:val="clear" w:color="auto" w:fill="F9FAFA"/>
        </w:rPr>
        <w:t xml:space="preserve"> at primary health centers</w:t>
      </w:r>
      <w:r w:rsidR="00500A31" w:rsidRPr="009C38F3">
        <w:rPr>
          <w:rFonts w:ascii="Times New Roman" w:hAnsi="Times New Roman" w:cs="Times New Roman"/>
          <w:color w:val="000000"/>
          <w:shd w:val="clear" w:color="auto" w:fill="F9FAFA"/>
        </w:rPr>
        <w:t xml:space="preserve"> are scarce and again poorly managed,</w:t>
      </w:r>
      <w:r>
        <w:rPr>
          <w:rFonts w:ascii="Times New Roman" w:hAnsi="Times New Roman" w:cs="Times New Roman"/>
          <w:color w:val="000000"/>
          <w:shd w:val="clear" w:color="auto" w:fill="F9FAFA"/>
        </w:rPr>
        <w:t xml:space="preserve"> </w:t>
      </w:r>
      <w:r w:rsidR="00F379DF" w:rsidRPr="009C38F3">
        <w:rPr>
          <w:rFonts w:ascii="Times New Roman" w:hAnsi="Times New Roman" w:cs="Times New Roman"/>
          <w:color w:val="000000"/>
          <w:shd w:val="clear" w:color="auto" w:fill="F9FAFA"/>
        </w:rPr>
        <w:t>only a few visits</w:t>
      </w:r>
      <w:r w:rsidR="00500A31" w:rsidRPr="009C38F3">
        <w:rPr>
          <w:rFonts w:ascii="Times New Roman" w:hAnsi="Times New Roman" w:cs="Times New Roman"/>
          <w:color w:val="000000"/>
          <w:shd w:val="clear" w:color="auto" w:fill="F9FAFA"/>
        </w:rPr>
        <w:t xml:space="preserve"> if they happen lack in </w:t>
      </w:r>
      <w:r>
        <w:rPr>
          <w:rFonts w:ascii="Times New Roman" w:hAnsi="Times New Roman" w:cs="Times New Roman"/>
          <w:color w:val="000000"/>
          <w:shd w:val="clear" w:color="auto" w:fill="F9FAFA"/>
        </w:rPr>
        <w:t>productivity of the whole exercise</w:t>
      </w:r>
      <w:r w:rsidR="00F379DF" w:rsidRPr="009C38F3">
        <w:rPr>
          <w:rFonts w:ascii="Times New Roman" w:hAnsi="Times New Roman" w:cs="Times New Roman"/>
          <w:color w:val="000000"/>
          <w:shd w:val="clear" w:color="auto" w:fill="F9FAFA"/>
        </w:rPr>
        <w:t>.</w:t>
      </w:r>
      <w:r w:rsidR="00F379DF" w:rsidRPr="00153ABE">
        <w:rPr>
          <w:rFonts w:ascii="Times New Roman" w:hAnsi="Times New Roman" w:cs="Times New Roman"/>
          <w:color w:val="000000"/>
          <w:shd w:val="clear" w:color="auto" w:fill="F9FAFA"/>
        </w:rPr>
        <w:t xml:space="preserve"> Support cent</w:t>
      </w:r>
      <w:r w:rsidR="00500A31" w:rsidRPr="00153ABE">
        <w:rPr>
          <w:rFonts w:ascii="Times New Roman" w:hAnsi="Times New Roman" w:cs="Times New Roman"/>
          <w:color w:val="000000"/>
          <w:shd w:val="clear" w:color="auto" w:fill="F9FAFA"/>
        </w:rPr>
        <w:t>ers apart from major hospitals do not</w:t>
      </w:r>
      <w:r w:rsidR="00F379DF" w:rsidRPr="00153ABE">
        <w:rPr>
          <w:rFonts w:ascii="Times New Roman" w:hAnsi="Times New Roman" w:cs="Times New Roman"/>
          <w:color w:val="000000"/>
          <w:shd w:val="clear" w:color="auto" w:fill="F9FAFA"/>
        </w:rPr>
        <w:t xml:space="preserve"> have adequately trained staff</w:t>
      </w:r>
      <w:r w:rsidR="00500A31" w:rsidRPr="00153ABE">
        <w:rPr>
          <w:rFonts w:ascii="Times New Roman" w:hAnsi="Times New Roman" w:cs="Times New Roman"/>
          <w:color w:val="000000"/>
          <w:shd w:val="clear" w:color="auto" w:fill="F9FAFA"/>
        </w:rPr>
        <w:t xml:space="preserve"> majorly for the lack of incentives provided to the well trained professionals as a result of specified budget allocation</w:t>
      </w:r>
      <w:r w:rsidR="00F379DF" w:rsidRPr="00153ABE">
        <w:rPr>
          <w:rFonts w:ascii="Times New Roman" w:hAnsi="Times New Roman" w:cs="Times New Roman"/>
          <w:color w:val="000000"/>
          <w:shd w:val="clear" w:color="auto" w:fill="F9FAFA"/>
        </w:rPr>
        <w:t>.</w:t>
      </w:r>
      <w:r w:rsidR="00610AB7" w:rsidRPr="00153ABE">
        <w:rPr>
          <w:rFonts w:ascii="Times New Roman" w:hAnsi="Times New Roman" w:cs="Times New Roman"/>
          <w:color w:val="000000"/>
          <w:shd w:val="clear" w:color="auto" w:fill="F9FAFA"/>
        </w:rPr>
        <w:t xml:space="preserve"> Free  supplies of medication is an unregulated practice and often inconsistent</w:t>
      </w:r>
      <w:r w:rsidR="00F379DF" w:rsidRPr="00153ABE">
        <w:rPr>
          <w:rFonts w:ascii="Times New Roman" w:hAnsi="Times New Roman" w:cs="Times New Roman"/>
          <w:color w:val="000000"/>
          <w:shd w:val="clear" w:color="auto" w:fill="F9FAFA"/>
        </w:rPr>
        <w:t xml:space="preserve"> </w:t>
      </w:r>
      <w:r w:rsidR="00610AB7" w:rsidRPr="00153ABE">
        <w:rPr>
          <w:rFonts w:ascii="Times New Roman" w:hAnsi="Times New Roman" w:cs="Times New Roman"/>
          <w:b/>
          <w:color w:val="000000"/>
          <w:shd w:val="clear" w:color="auto" w:fill="F9FAFA"/>
        </w:rPr>
        <w:t xml:space="preserve">Article 21 of the Indian constitution states, </w:t>
      </w:r>
      <w:r>
        <w:rPr>
          <w:rFonts w:ascii="Times New Roman" w:hAnsi="Times New Roman" w:cs="Times New Roman"/>
          <w:b/>
          <w:color w:val="000000"/>
          <w:shd w:val="clear" w:color="auto" w:fill="F9FAFA"/>
        </w:rPr>
        <w:t>“</w:t>
      </w:r>
      <w:r w:rsidR="00610AB7" w:rsidRPr="00153ABE">
        <w:rPr>
          <w:rFonts w:ascii="Times New Roman" w:hAnsi="Times New Roman" w:cs="Times New Roman"/>
          <w:b/>
          <w:color w:val="000000"/>
          <w:shd w:val="clear" w:color="auto" w:fill="F9FAFA"/>
        </w:rPr>
        <w:t xml:space="preserve">Right to life and liberty lays down </w:t>
      </w:r>
      <w:r w:rsidR="00610AB7" w:rsidRPr="00153ABE">
        <w:rPr>
          <w:rFonts w:ascii="Times New Roman" w:hAnsi="Times New Roman" w:cs="Times New Roman"/>
          <w:color w:val="000000"/>
          <w:shd w:val="clear" w:color="auto" w:fill="F9FAFA"/>
        </w:rPr>
        <w:t>that no person shall be deprived of his life or personal</w:t>
      </w:r>
      <w:r w:rsidR="00610AB7" w:rsidRPr="00153ABE">
        <w:rPr>
          <w:rFonts w:ascii="Times New Roman" w:hAnsi="Times New Roman" w:cs="Times New Roman"/>
        </w:rPr>
        <w:t xml:space="preserve"> </w:t>
      </w:r>
      <w:r w:rsidR="00610AB7" w:rsidRPr="00153ABE">
        <w:rPr>
          <w:rFonts w:ascii="Times New Roman" w:hAnsi="Times New Roman" w:cs="Times New Roman"/>
          <w:color w:val="000000"/>
          <w:shd w:val="clear" w:color="auto" w:fill="F9FAFA"/>
        </w:rPr>
        <w:t xml:space="preserve">liberty except according to ‘procedure established by law’11. Hence, in any institution where Right to life and liberty are violated by putting the mentally ill in a closed ward, this amounts to violation of fundamental rights of a citizen if there is no ‘procedure established by law’. It is considered a serious crime and is punishable under the Indian Penal Code Sec 340, Sec 342, Sec 343 and Sec 34412. All these sections deal with wrongful confinement of any person. Any person </w:t>
      </w:r>
      <w:r w:rsidR="00610AB7" w:rsidRPr="00153ABE">
        <w:rPr>
          <w:rFonts w:ascii="Times New Roman" w:hAnsi="Times New Roman" w:cs="Times New Roman"/>
          <w:color w:val="000000"/>
          <w:shd w:val="clear" w:color="auto" w:fill="F9FAFA"/>
        </w:rPr>
        <w:lastRenderedPageBreak/>
        <w:t xml:space="preserve">found guilty under the above section invites punishment for a term, extending to three years or fine or both depending upon the number of days of wrongful confinement12. </w:t>
      </w:r>
    </w:p>
    <w:p w:rsidR="003D32ED" w:rsidRPr="00153ABE" w:rsidRDefault="00610AB7" w:rsidP="00153ABE">
      <w:pPr>
        <w:pStyle w:val="ListParagraph"/>
        <w:spacing w:line="480" w:lineRule="auto"/>
        <w:jc w:val="both"/>
        <w:rPr>
          <w:rFonts w:ascii="Times New Roman" w:hAnsi="Times New Roman" w:cs="Times New Roman"/>
          <w:color w:val="000000"/>
          <w:shd w:val="clear" w:color="auto" w:fill="F9FAFA"/>
        </w:rPr>
      </w:pPr>
      <w:r w:rsidRPr="009C38F3">
        <w:rPr>
          <w:rFonts w:ascii="Times New Roman" w:hAnsi="Times New Roman" w:cs="Times New Roman"/>
          <w:color w:val="000000"/>
          <w:shd w:val="clear" w:color="auto" w:fill="F9FAFA"/>
        </w:rPr>
        <w:t xml:space="preserve">However, the fundamental rights embodied in Part III of the Constitution are not absolute but relative subject to public safety and security of the State. The restrictions may be imposed on the fundamental rights only in pursuance of </w:t>
      </w:r>
      <w:r w:rsidR="00153ABE">
        <w:rPr>
          <w:rFonts w:ascii="Times New Roman" w:hAnsi="Times New Roman" w:cs="Times New Roman"/>
          <w:color w:val="000000"/>
          <w:shd w:val="clear" w:color="auto" w:fill="F9FAFA"/>
        </w:rPr>
        <w:t xml:space="preserve">law and restriction must not be </w:t>
      </w:r>
      <w:r w:rsidRPr="00153ABE">
        <w:rPr>
          <w:rFonts w:ascii="Times New Roman" w:hAnsi="Times New Roman" w:cs="Times New Roman"/>
          <w:color w:val="000000"/>
          <w:shd w:val="clear" w:color="auto" w:fill="F9FAFA"/>
        </w:rPr>
        <w:t>arbitrary, unfair or unreasonable10</w:t>
      </w:r>
      <w:proofErr w:type="gramStart"/>
      <w:r w:rsidRPr="00153ABE">
        <w:rPr>
          <w:rFonts w:ascii="Times New Roman" w:hAnsi="Times New Roman" w:cs="Times New Roman"/>
          <w:color w:val="000000"/>
          <w:shd w:val="clear" w:color="auto" w:fill="F9FAFA"/>
        </w:rPr>
        <w:t>,11</w:t>
      </w:r>
      <w:proofErr w:type="gramEnd"/>
      <w:r w:rsidRPr="00153ABE">
        <w:rPr>
          <w:rFonts w:ascii="Times New Roman" w:hAnsi="Times New Roman" w:cs="Times New Roman"/>
          <w:color w:val="000000"/>
          <w:shd w:val="clear" w:color="auto" w:fill="F9FAFA"/>
        </w:rPr>
        <w:t>. Deprivation of Article 21 (Right to life and personal liberty) can only be practiced under the ‘procedure established by law’. Procedure prescribed by law must be strictly followed and the law must be just, fair and reasonable13</w:t>
      </w:r>
      <w:proofErr w:type="gramStart"/>
      <w:r w:rsidRPr="00153ABE">
        <w:rPr>
          <w:rFonts w:ascii="Times New Roman" w:hAnsi="Times New Roman" w:cs="Times New Roman"/>
          <w:color w:val="000000"/>
          <w:shd w:val="clear" w:color="auto" w:fill="F9FAFA"/>
        </w:rPr>
        <w:t>,14</w:t>
      </w:r>
      <w:proofErr w:type="gramEnd"/>
      <w:r w:rsidRPr="00153ABE">
        <w:rPr>
          <w:rFonts w:ascii="Times New Roman" w:hAnsi="Times New Roman" w:cs="Times New Roman"/>
          <w:color w:val="000000"/>
          <w:shd w:val="clear" w:color="auto" w:fill="F9FAFA"/>
        </w:rPr>
        <w:t>. Hence, those institutions where patients with mental illness are kept inside a closed ward or between four walls need to be under the purview of the Mental Health Act.”</w:t>
      </w:r>
    </w:p>
    <w:p w:rsidR="00153ABE" w:rsidRPr="009B70CC" w:rsidRDefault="00500A31" w:rsidP="009B70CC">
      <w:pPr>
        <w:pStyle w:val="ListParagraph"/>
        <w:numPr>
          <w:ilvl w:val="0"/>
          <w:numId w:val="7"/>
        </w:numPr>
        <w:spacing w:line="480" w:lineRule="auto"/>
        <w:jc w:val="both"/>
        <w:rPr>
          <w:rFonts w:ascii="Times New Roman" w:hAnsi="Times New Roman" w:cs="Times New Roman"/>
        </w:rPr>
      </w:pPr>
      <w:r w:rsidRPr="009C38F3">
        <w:rPr>
          <w:rFonts w:ascii="Times New Roman" w:hAnsi="Times New Roman" w:cs="Times New Roman"/>
          <w:color w:val="000000"/>
          <w:shd w:val="clear" w:color="auto" w:fill="F9FAFA"/>
        </w:rPr>
        <w:t xml:space="preserve">Persons with mental illness are </w:t>
      </w:r>
      <w:r w:rsidR="00F379DF" w:rsidRPr="009C38F3">
        <w:rPr>
          <w:rFonts w:ascii="Times New Roman" w:hAnsi="Times New Roman" w:cs="Times New Roman"/>
          <w:color w:val="000000"/>
          <w:shd w:val="clear" w:color="auto" w:fill="F9FAFA"/>
        </w:rPr>
        <w:t xml:space="preserve">not </w:t>
      </w:r>
      <w:r w:rsidRPr="009C38F3">
        <w:rPr>
          <w:rFonts w:ascii="Times New Roman" w:hAnsi="Times New Roman" w:cs="Times New Roman"/>
          <w:color w:val="000000"/>
          <w:shd w:val="clear" w:color="auto" w:fill="F9FAFA"/>
        </w:rPr>
        <w:t xml:space="preserve">acceptable as </w:t>
      </w:r>
      <w:r w:rsidR="00610AB7">
        <w:rPr>
          <w:rFonts w:ascii="Times New Roman" w:hAnsi="Times New Roman" w:cs="Times New Roman"/>
          <w:color w:val="000000"/>
          <w:shd w:val="clear" w:color="auto" w:fill="F9FAFA"/>
        </w:rPr>
        <w:t>in</w:t>
      </w:r>
      <w:r w:rsidRPr="009C38F3">
        <w:rPr>
          <w:rFonts w:ascii="Times New Roman" w:hAnsi="Times New Roman" w:cs="Times New Roman"/>
          <w:color w:val="000000"/>
          <w:shd w:val="clear" w:color="auto" w:fill="F9FAFA"/>
        </w:rPr>
        <w:t xml:space="preserve">eligible </w:t>
      </w:r>
      <w:r w:rsidR="00F379DF" w:rsidRPr="009C38F3">
        <w:rPr>
          <w:rFonts w:ascii="Times New Roman" w:hAnsi="Times New Roman" w:cs="Times New Roman"/>
          <w:color w:val="000000"/>
          <w:shd w:val="clear" w:color="auto" w:fill="F9FAFA"/>
        </w:rPr>
        <w:t>for marriage</w:t>
      </w:r>
      <w:r w:rsidRPr="009C38F3">
        <w:rPr>
          <w:rFonts w:ascii="Times New Roman" w:hAnsi="Times New Roman" w:cs="Times New Roman"/>
          <w:color w:val="000000"/>
          <w:shd w:val="clear" w:color="auto" w:fill="F9FAFA"/>
        </w:rPr>
        <w:t xml:space="preserve"> and face rejections for the same</w:t>
      </w:r>
      <w:r w:rsidR="00F379DF" w:rsidRPr="009C38F3">
        <w:rPr>
          <w:rFonts w:ascii="Times New Roman" w:hAnsi="Times New Roman" w:cs="Times New Roman"/>
          <w:color w:val="000000"/>
          <w:shd w:val="clear" w:color="auto" w:fill="F9FAFA"/>
        </w:rPr>
        <w:t>.</w:t>
      </w:r>
    </w:p>
    <w:p w:rsidR="00153ABE" w:rsidRPr="009B70CC" w:rsidRDefault="000379BE" w:rsidP="009B70CC">
      <w:pPr>
        <w:pStyle w:val="ListParagraph"/>
        <w:numPr>
          <w:ilvl w:val="0"/>
          <w:numId w:val="7"/>
        </w:numPr>
        <w:spacing w:line="480" w:lineRule="auto"/>
        <w:jc w:val="both"/>
        <w:rPr>
          <w:rFonts w:ascii="Times New Roman" w:hAnsi="Times New Roman" w:cs="Times New Roman"/>
        </w:rPr>
      </w:pPr>
      <w:r w:rsidRPr="009C38F3">
        <w:rPr>
          <w:rFonts w:ascii="Times New Roman" w:hAnsi="Times New Roman" w:cs="Times New Roman"/>
          <w:color w:val="000000"/>
          <w:shd w:val="clear" w:color="auto" w:fill="F9FAFA"/>
        </w:rPr>
        <w:t>There is a l</w:t>
      </w:r>
      <w:r w:rsidR="00F379DF" w:rsidRPr="009C38F3">
        <w:rPr>
          <w:rFonts w:ascii="Times New Roman" w:hAnsi="Times New Roman" w:cs="Times New Roman"/>
          <w:color w:val="000000"/>
          <w:shd w:val="clear" w:color="auto" w:fill="F9FAFA"/>
        </w:rPr>
        <w:t xml:space="preserve">ack </w:t>
      </w:r>
      <w:r w:rsidR="00500A31" w:rsidRPr="009C38F3">
        <w:rPr>
          <w:rFonts w:ascii="Times New Roman" w:hAnsi="Times New Roman" w:cs="Times New Roman"/>
          <w:color w:val="000000"/>
          <w:shd w:val="clear" w:color="auto" w:fill="F9FAFA"/>
        </w:rPr>
        <w:t xml:space="preserve">of work/job opportunities for people </w:t>
      </w:r>
      <w:r w:rsidR="00F379DF" w:rsidRPr="009C38F3">
        <w:rPr>
          <w:rFonts w:ascii="Times New Roman" w:hAnsi="Times New Roman" w:cs="Times New Roman"/>
          <w:color w:val="000000"/>
          <w:shd w:val="clear" w:color="auto" w:fill="F9FAFA"/>
        </w:rPr>
        <w:t>under remission</w:t>
      </w:r>
      <w:r w:rsidR="00500A31" w:rsidRPr="009C38F3">
        <w:rPr>
          <w:rFonts w:ascii="Times New Roman" w:hAnsi="Times New Roman" w:cs="Times New Roman"/>
          <w:color w:val="000000"/>
          <w:shd w:val="clear" w:color="auto" w:fill="F9FAFA"/>
        </w:rPr>
        <w:t xml:space="preserve"> due to stigma</w:t>
      </w:r>
      <w:r w:rsidR="00F379DF" w:rsidRPr="009C38F3">
        <w:rPr>
          <w:rFonts w:ascii="Times New Roman" w:hAnsi="Times New Roman" w:cs="Times New Roman"/>
          <w:color w:val="000000"/>
          <w:shd w:val="clear" w:color="auto" w:fill="F9FAFA"/>
        </w:rPr>
        <w:t>.</w:t>
      </w:r>
      <w:r w:rsidRPr="009C38F3">
        <w:rPr>
          <w:rFonts w:ascii="Times New Roman" w:hAnsi="Times New Roman" w:cs="Times New Roman"/>
          <w:color w:val="000000"/>
          <w:shd w:val="clear" w:color="auto" w:fill="F9FAFA"/>
        </w:rPr>
        <w:t xml:space="preserve"> Often families leave mentally ill in institutions where </w:t>
      </w:r>
      <w:r w:rsidR="003D32ED" w:rsidRPr="009C38F3">
        <w:rPr>
          <w:rFonts w:ascii="Times New Roman" w:hAnsi="Times New Roman" w:cs="Times New Roman"/>
          <w:color w:val="000000"/>
          <w:shd w:val="clear" w:color="auto" w:fill="F9FAFA"/>
        </w:rPr>
        <w:t>long-</w:t>
      </w:r>
      <w:r w:rsidRPr="009C38F3">
        <w:rPr>
          <w:rFonts w:ascii="Times New Roman" w:hAnsi="Times New Roman" w:cs="Times New Roman"/>
          <w:color w:val="000000"/>
          <w:shd w:val="clear" w:color="auto" w:fill="F9FAFA"/>
        </w:rPr>
        <w:t>care is compromised</w:t>
      </w:r>
      <w:r w:rsidR="00F379DF" w:rsidRPr="009C38F3">
        <w:rPr>
          <w:rFonts w:ascii="Times New Roman" w:hAnsi="Times New Roman" w:cs="Times New Roman"/>
          <w:color w:val="000000"/>
          <w:shd w:val="clear" w:color="auto" w:fill="F9FAFA"/>
        </w:rPr>
        <w:t xml:space="preserve">. </w:t>
      </w:r>
    </w:p>
    <w:p w:rsidR="009C38F3" w:rsidRPr="009C38F3" w:rsidRDefault="009C38F3" w:rsidP="00153ABE">
      <w:pPr>
        <w:pStyle w:val="ListParagraph"/>
        <w:numPr>
          <w:ilvl w:val="0"/>
          <w:numId w:val="7"/>
        </w:numPr>
        <w:spacing w:line="480" w:lineRule="auto"/>
        <w:jc w:val="both"/>
        <w:rPr>
          <w:rFonts w:ascii="Times New Roman" w:hAnsi="Times New Roman" w:cs="Times New Roman"/>
        </w:rPr>
      </w:pPr>
      <w:r>
        <w:rPr>
          <w:rFonts w:ascii="Times New Roman" w:hAnsi="Times New Roman" w:cs="Times New Roman"/>
          <w:color w:val="000000"/>
          <w:shd w:val="clear" w:color="auto" w:fill="F9FAFA"/>
        </w:rPr>
        <w:t>Choice of treatment isn’t a highly practiced in the Indian psychiatric/psychological settings.</w:t>
      </w:r>
    </w:p>
    <w:p w:rsidR="00C85ECB" w:rsidRPr="00610AB7" w:rsidRDefault="00610AB7" w:rsidP="00153ABE">
      <w:pPr>
        <w:pStyle w:val="ListParagraph"/>
        <w:spacing w:line="480" w:lineRule="auto"/>
        <w:jc w:val="both"/>
        <w:rPr>
          <w:rFonts w:ascii="Times New Roman" w:hAnsi="Times New Roman" w:cs="Times New Roman"/>
          <w:color w:val="000000"/>
          <w:sz w:val="23"/>
          <w:szCs w:val="23"/>
          <w:shd w:val="clear" w:color="auto" w:fill="FFFFFF"/>
        </w:rPr>
      </w:pPr>
      <w:r w:rsidRPr="009C38F3">
        <w:rPr>
          <w:rFonts w:ascii="Times New Roman" w:hAnsi="Times New Roman" w:cs="Times New Roman"/>
          <w:b/>
          <w:color w:val="000000"/>
          <w:shd w:val="clear" w:color="auto" w:fill="F9FAFA"/>
        </w:rPr>
        <w:t>As quoted in Mental Health Act (1987): Need for a paradigm shift from custodial to community care”</w:t>
      </w:r>
      <w:r>
        <w:rPr>
          <w:rFonts w:ascii="Times New Roman" w:hAnsi="Times New Roman" w:cs="Times New Roman"/>
          <w:b/>
          <w:color w:val="000000"/>
          <w:shd w:val="clear" w:color="auto" w:fill="F9FAFA"/>
          <w:vertAlign w:val="superscript"/>
        </w:rPr>
        <w:t>2</w:t>
      </w:r>
      <w:r>
        <w:rPr>
          <w:rFonts w:ascii="Times New Roman" w:hAnsi="Times New Roman" w:cs="Times New Roman"/>
          <w:b/>
          <w:color w:val="000000"/>
          <w:shd w:val="clear" w:color="auto" w:fill="F9FAFA"/>
        </w:rPr>
        <w:t>,</w:t>
      </w:r>
      <w:r w:rsidR="00153ABE">
        <w:rPr>
          <w:rFonts w:ascii="Times New Roman" w:hAnsi="Times New Roman" w:cs="Times New Roman"/>
          <w:b/>
          <w:color w:val="000000"/>
          <w:shd w:val="clear" w:color="auto" w:fill="F9FAFA"/>
        </w:rPr>
        <w:t xml:space="preserve"> “</w:t>
      </w:r>
      <w:r w:rsidR="00C85ECB" w:rsidRPr="00610AB7">
        <w:rPr>
          <w:rFonts w:ascii="Times New Roman" w:hAnsi="Times New Roman" w:cs="Times New Roman"/>
          <w:b/>
          <w:color w:val="000000"/>
          <w:shd w:val="clear" w:color="auto" w:fill="F9FAFA"/>
        </w:rPr>
        <w:t>Choice of treatment</w:t>
      </w:r>
      <w:r w:rsidR="00C85ECB" w:rsidRPr="00610AB7">
        <w:rPr>
          <w:rFonts w:ascii="Times New Roman" w:hAnsi="Times New Roman" w:cs="Times New Roman"/>
          <w:color w:val="000000"/>
          <w:shd w:val="clear" w:color="auto" w:fill="F9FAFA"/>
        </w:rPr>
        <w:t>: MHA (1987) is silent regarding the consent for treatment, and the method to be adopted when a severely ill patient refuses well established treatments like medication or modified</w:t>
      </w:r>
      <w:r w:rsidR="009C38F3" w:rsidRPr="00610AB7">
        <w:rPr>
          <w:rFonts w:ascii="Times New Roman" w:hAnsi="Times New Roman" w:cs="Times New Roman"/>
          <w:color w:val="000000"/>
          <w:shd w:val="clear" w:color="auto" w:fill="F9FAFA"/>
        </w:rPr>
        <w:t xml:space="preserve"> </w:t>
      </w:r>
      <w:r w:rsidR="00C85ECB" w:rsidRPr="00610AB7">
        <w:rPr>
          <w:rFonts w:ascii="Times New Roman" w:hAnsi="Times New Roman" w:cs="Times New Roman"/>
          <w:color w:val="000000"/>
          <w:shd w:val="clear" w:color="auto" w:fill="F9FAFA"/>
        </w:rPr>
        <w:t>electroconvulsive therapy (</w:t>
      </w:r>
      <w:proofErr w:type="spellStart"/>
      <w:r w:rsidR="00C85ECB" w:rsidRPr="00610AB7">
        <w:rPr>
          <w:rFonts w:ascii="Times New Roman" w:hAnsi="Times New Roman" w:cs="Times New Roman"/>
          <w:color w:val="000000"/>
          <w:shd w:val="clear" w:color="auto" w:fill="F9FAFA"/>
        </w:rPr>
        <w:t>eCT</w:t>
      </w:r>
      <w:proofErr w:type="spellEnd"/>
      <w:r w:rsidR="00C85ECB" w:rsidRPr="00610AB7">
        <w:rPr>
          <w:rFonts w:ascii="Times New Roman" w:hAnsi="Times New Roman" w:cs="Times New Roman"/>
          <w:color w:val="000000"/>
          <w:shd w:val="clear" w:color="auto" w:fill="F9FAFA"/>
        </w:rPr>
        <w:t xml:space="preserve">). Some hospitals have evolved standardized protocols for patients unable to provide consent. One method is to obtain the opinion of two psychiatrists independently and also the consent of the hospital RMO or superintendent who acts as a surrogate guardian. The debate of modified </w:t>
      </w:r>
      <w:proofErr w:type="spellStart"/>
      <w:proofErr w:type="gramStart"/>
      <w:r w:rsidR="00C85ECB" w:rsidRPr="00610AB7">
        <w:rPr>
          <w:rFonts w:ascii="Times New Roman" w:hAnsi="Times New Roman" w:cs="Times New Roman"/>
          <w:color w:val="000000"/>
          <w:shd w:val="clear" w:color="auto" w:fill="F9FAFA"/>
        </w:rPr>
        <w:t>eCT</w:t>
      </w:r>
      <w:proofErr w:type="spellEnd"/>
      <w:proofErr w:type="gramEnd"/>
      <w:r w:rsidR="00C85ECB" w:rsidRPr="00610AB7">
        <w:rPr>
          <w:rFonts w:ascii="Times New Roman" w:hAnsi="Times New Roman" w:cs="Times New Roman"/>
          <w:color w:val="000000"/>
          <w:shd w:val="clear" w:color="auto" w:fill="F9FAFA"/>
        </w:rPr>
        <w:t xml:space="preserve"> </w:t>
      </w:r>
      <w:proofErr w:type="spellStart"/>
      <w:r w:rsidR="00C85ECB" w:rsidRPr="00610AB7">
        <w:rPr>
          <w:rFonts w:ascii="Times New Roman" w:hAnsi="Times New Roman" w:cs="Times New Roman"/>
          <w:color w:val="000000"/>
          <w:shd w:val="clear" w:color="auto" w:fill="F9FAFA"/>
        </w:rPr>
        <w:t>vs</w:t>
      </w:r>
      <w:proofErr w:type="spellEnd"/>
      <w:r w:rsidR="00C85ECB" w:rsidRPr="00610AB7">
        <w:rPr>
          <w:rFonts w:ascii="Times New Roman" w:hAnsi="Times New Roman" w:cs="Times New Roman"/>
          <w:color w:val="000000"/>
          <w:shd w:val="clear" w:color="auto" w:fill="F9FAFA"/>
        </w:rPr>
        <w:t xml:space="preserve"> unmodified </w:t>
      </w:r>
      <w:proofErr w:type="spellStart"/>
      <w:r w:rsidR="00C85ECB" w:rsidRPr="00610AB7">
        <w:rPr>
          <w:rFonts w:ascii="Times New Roman" w:hAnsi="Times New Roman" w:cs="Times New Roman"/>
          <w:color w:val="000000"/>
          <w:shd w:val="clear" w:color="auto" w:fill="F9FAFA"/>
        </w:rPr>
        <w:t>eCT</w:t>
      </w:r>
      <w:proofErr w:type="spellEnd"/>
      <w:r w:rsidR="00C85ECB" w:rsidRPr="00610AB7">
        <w:rPr>
          <w:rFonts w:ascii="Times New Roman" w:hAnsi="Times New Roman" w:cs="Times New Roman"/>
          <w:color w:val="000000"/>
          <w:shd w:val="clear" w:color="auto" w:fill="F9FAFA"/>
        </w:rPr>
        <w:t xml:space="preserve"> should end because the palatability </w:t>
      </w:r>
    </w:p>
    <w:p w:rsidR="00C85ECB" w:rsidRDefault="00C85ECB" w:rsidP="00153ABE">
      <w:pPr>
        <w:pStyle w:val="ListParagraph"/>
        <w:spacing w:line="480" w:lineRule="auto"/>
        <w:jc w:val="both"/>
        <w:rPr>
          <w:rFonts w:ascii="Times New Roman" w:hAnsi="Times New Roman" w:cs="Times New Roman"/>
          <w:color w:val="000000"/>
          <w:shd w:val="clear" w:color="auto" w:fill="F9FAFA"/>
        </w:rPr>
      </w:pPr>
      <w:proofErr w:type="gramStart"/>
      <w:r w:rsidRPr="009C38F3">
        <w:rPr>
          <w:rFonts w:ascii="Times New Roman" w:hAnsi="Times New Roman" w:cs="Times New Roman"/>
          <w:color w:val="000000"/>
          <w:shd w:val="clear" w:color="auto" w:fill="F9FAFA"/>
        </w:rPr>
        <w:t>of</w:t>
      </w:r>
      <w:proofErr w:type="gramEnd"/>
      <w:r w:rsidRPr="009C38F3">
        <w:rPr>
          <w:rFonts w:ascii="Times New Roman" w:hAnsi="Times New Roman" w:cs="Times New Roman"/>
          <w:color w:val="000000"/>
          <w:shd w:val="clear" w:color="auto" w:fill="F9FAFA"/>
        </w:rPr>
        <w:t xml:space="preserve"> the treatment gains importance from a human rights perspective. Hence, modified </w:t>
      </w:r>
      <w:proofErr w:type="spellStart"/>
      <w:r w:rsidRPr="009C38F3">
        <w:rPr>
          <w:rFonts w:ascii="Times New Roman" w:hAnsi="Times New Roman" w:cs="Times New Roman"/>
          <w:color w:val="000000"/>
          <w:shd w:val="clear" w:color="auto" w:fill="F9FAFA"/>
        </w:rPr>
        <w:t>eCTs</w:t>
      </w:r>
      <w:proofErr w:type="spellEnd"/>
      <w:r w:rsidRPr="009C38F3">
        <w:rPr>
          <w:rFonts w:ascii="Times New Roman" w:hAnsi="Times New Roman" w:cs="Times New Roman"/>
          <w:color w:val="000000"/>
          <w:shd w:val="clear" w:color="auto" w:fill="F9FAFA"/>
        </w:rPr>
        <w:t xml:space="preserve"> should be mandated in the new MHA. Research on mentally ill patients should follow ICMR ethical </w:t>
      </w:r>
      <w:r w:rsidRPr="009C38F3">
        <w:rPr>
          <w:rFonts w:ascii="Times New Roman" w:hAnsi="Times New Roman" w:cs="Times New Roman"/>
          <w:color w:val="000000"/>
          <w:shd w:val="clear" w:color="auto" w:fill="F9FAFA"/>
        </w:rPr>
        <w:lastRenderedPageBreak/>
        <w:t>guidelines stringently24. Forced treatment should be distinguished from involuntary admission. Forced treatment requires to be defined and pro</w:t>
      </w:r>
      <w:r w:rsidR="00153ABE">
        <w:rPr>
          <w:rFonts w:ascii="Times New Roman" w:hAnsi="Times New Roman" w:cs="Times New Roman"/>
          <w:color w:val="000000"/>
          <w:shd w:val="clear" w:color="auto" w:fill="F9FAFA"/>
        </w:rPr>
        <w:t>cedure requires to be outlined.”</w:t>
      </w:r>
    </w:p>
    <w:p w:rsidR="009B70CC" w:rsidRDefault="009B70CC" w:rsidP="00153ABE">
      <w:pPr>
        <w:pStyle w:val="ListParagraph"/>
        <w:spacing w:line="480" w:lineRule="auto"/>
        <w:jc w:val="both"/>
        <w:rPr>
          <w:rFonts w:ascii="Times New Roman" w:hAnsi="Times New Roman" w:cs="Times New Roman"/>
          <w:color w:val="000000"/>
          <w:shd w:val="clear" w:color="auto" w:fill="F9FAFA"/>
        </w:rPr>
      </w:pPr>
    </w:p>
    <w:p w:rsidR="00153ABE" w:rsidRPr="009B70CC" w:rsidRDefault="00153ABE" w:rsidP="00153ABE">
      <w:pPr>
        <w:pStyle w:val="ListParagraph"/>
        <w:spacing w:line="480" w:lineRule="auto"/>
        <w:jc w:val="both"/>
        <w:rPr>
          <w:rFonts w:ascii="Times New Roman" w:hAnsi="Times New Roman" w:cs="Times New Roman"/>
          <w:b/>
          <w:color w:val="000000"/>
          <w:shd w:val="clear" w:color="auto" w:fill="F9FAFA"/>
        </w:rPr>
      </w:pPr>
      <w:r w:rsidRPr="009B70CC">
        <w:rPr>
          <w:rFonts w:ascii="Times New Roman" w:hAnsi="Times New Roman" w:cs="Times New Roman"/>
          <w:b/>
          <w:color w:val="000000"/>
          <w:shd w:val="clear" w:color="auto" w:fill="F9FAFA"/>
        </w:rPr>
        <w:t>CONCLUSION</w:t>
      </w:r>
    </w:p>
    <w:p w:rsidR="00153ABE" w:rsidRPr="009C38F3" w:rsidRDefault="00153ABE" w:rsidP="00153ABE">
      <w:pPr>
        <w:pStyle w:val="ListParagraph"/>
        <w:spacing w:line="480" w:lineRule="auto"/>
        <w:jc w:val="both"/>
        <w:rPr>
          <w:rFonts w:ascii="Times New Roman" w:hAnsi="Times New Roman" w:cs="Times New Roman"/>
          <w:color w:val="000000"/>
          <w:shd w:val="clear" w:color="auto" w:fill="F9FAFA"/>
        </w:rPr>
      </w:pPr>
      <w:r>
        <w:rPr>
          <w:rFonts w:ascii="Times New Roman" w:hAnsi="Times New Roman" w:cs="Times New Roman"/>
          <w:color w:val="000000"/>
          <w:shd w:val="clear" w:color="auto" w:fill="F9FAFA"/>
        </w:rPr>
        <w:t xml:space="preserve">The state of Indian mental health laws and human rights systems at present is </w:t>
      </w:r>
      <w:r w:rsidR="00614952">
        <w:rPr>
          <w:rFonts w:ascii="Times New Roman" w:hAnsi="Times New Roman" w:cs="Times New Roman"/>
          <w:color w:val="000000"/>
          <w:shd w:val="clear" w:color="auto" w:fill="F9FAFA"/>
        </w:rPr>
        <w:t>revolutionary, with</w:t>
      </w:r>
      <w:r>
        <w:rPr>
          <w:rFonts w:ascii="Times New Roman" w:hAnsi="Times New Roman" w:cs="Times New Roman"/>
          <w:color w:val="000000"/>
          <w:shd w:val="clear" w:color="auto" w:fill="F9FAFA"/>
        </w:rPr>
        <w:t xml:space="preserve"> implementation of a worldwide common perspective</w:t>
      </w:r>
      <w:r w:rsidR="00614952">
        <w:rPr>
          <w:rFonts w:ascii="Times New Roman" w:hAnsi="Times New Roman" w:cs="Times New Roman"/>
          <w:color w:val="000000"/>
          <w:shd w:val="clear" w:color="auto" w:fill="F9FAFA"/>
        </w:rPr>
        <w:t xml:space="preserve"> </w:t>
      </w:r>
      <w:r>
        <w:rPr>
          <w:rFonts w:ascii="Times New Roman" w:hAnsi="Times New Roman" w:cs="Times New Roman"/>
          <w:color w:val="000000"/>
          <w:shd w:val="clear" w:color="auto" w:fill="F9FAFA"/>
        </w:rPr>
        <w:t xml:space="preserve">(UNCRPD) assimilating the needs and societal influence </w:t>
      </w:r>
      <w:r w:rsidR="00614952">
        <w:rPr>
          <w:rFonts w:ascii="Times New Roman" w:hAnsi="Times New Roman" w:cs="Times New Roman"/>
          <w:color w:val="000000"/>
          <w:shd w:val="clear" w:color="auto" w:fill="F9FAFA"/>
        </w:rPr>
        <w:t xml:space="preserve">of the </w:t>
      </w:r>
      <w:proofErr w:type="gramStart"/>
      <w:r w:rsidR="00614952">
        <w:rPr>
          <w:rFonts w:ascii="Times New Roman" w:hAnsi="Times New Roman" w:cs="Times New Roman"/>
          <w:color w:val="000000"/>
          <w:shd w:val="clear" w:color="auto" w:fill="F9FAFA"/>
        </w:rPr>
        <w:t>state</w:t>
      </w:r>
      <w:r>
        <w:rPr>
          <w:rFonts w:ascii="Times New Roman" w:hAnsi="Times New Roman" w:cs="Times New Roman"/>
          <w:color w:val="000000"/>
          <w:shd w:val="clear" w:color="auto" w:fill="F9FAFA"/>
        </w:rPr>
        <w:t>(</w:t>
      </w:r>
      <w:proofErr w:type="gramEnd"/>
      <w:r>
        <w:rPr>
          <w:rFonts w:ascii="Times New Roman" w:hAnsi="Times New Roman" w:cs="Times New Roman"/>
          <w:color w:val="000000"/>
          <w:shd w:val="clear" w:color="auto" w:fill="F9FAFA"/>
        </w:rPr>
        <w:t>Mental Health Care bill 2013)</w:t>
      </w:r>
      <w:r w:rsidR="00614952">
        <w:rPr>
          <w:rFonts w:ascii="Times New Roman" w:hAnsi="Times New Roman" w:cs="Times New Roman"/>
          <w:color w:val="000000"/>
          <w:shd w:val="clear" w:color="auto" w:fill="F9FAFA"/>
        </w:rPr>
        <w:t>. The future goal of such legislation and implementation is to benefit the individual and society equally.</w:t>
      </w:r>
    </w:p>
    <w:p w:rsidR="00C85ECB" w:rsidRDefault="00C85ECB" w:rsidP="00153ABE">
      <w:pPr>
        <w:pStyle w:val="ListParagraph"/>
        <w:spacing w:line="480" w:lineRule="auto"/>
        <w:jc w:val="both"/>
        <w:rPr>
          <w:rFonts w:ascii="Times New Roman" w:hAnsi="Times New Roman" w:cs="Times New Roman"/>
          <w:color w:val="000000"/>
          <w:shd w:val="clear" w:color="auto" w:fill="F9FAFA"/>
        </w:rPr>
      </w:pPr>
    </w:p>
    <w:p w:rsidR="00DC5D60" w:rsidRPr="009B70CC" w:rsidRDefault="00153ABE" w:rsidP="00153ABE">
      <w:pPr>
        <w:pStyle w:val="ListParagraph"/>
        <w:spacing w:line="480" w:lineRule="auto"/>
        <w:jc w:val="both"/>
        <w:rPr>
          <w:rFonts w:ascii="Times New Roman" w:hAnsi="Times New Roman" w:cs="Times New Roman"/>
          <w:b/>
          <w:color w:val="000000"/>
          <w:shd w:val="clear" w:color="auto" w:fill="F9FAFA"/>
        </w:rPr>
      </w:pPr>
      <w:r w:rsidRPr="009B70CC">
        <w:rPr>
          <w:rFonts w:ascii="Times New Roman" w:hAnsi="Times New Roman" w:cs="Times New Roman"/>
          <w:b/>
          <w:color w:val="000000"/>
          <w:shd w:val="clear" w:color="auto" w:fill="F9FAFA"/>
        </w:rPr>
        <w:t>REFERENCES</w:t>
      </w:r>
    </w:p>
    <w:p w:rsidR="00E70F2C" w:rsidRDefault="009B70CC" w:rsidP="00614952">
      <w:pPr>
        <w:pStyle w:val="ListParagraph"/>
        <w:numPr>
          <w:ilvl w:val="0"/>
          <w:numId w:val="9"/>
        </w:numPr>
        <w:spacing w:line="480" w:lineRule="auto"/>
        <w:jc w:val="both"/>
        <w:rPr>
          <w:rFonts w:ascii="Times New Roman" w:hAnsi="Times New Roman" w:cs="Times New Roman"/>
          <w:color w:val="000000"/>
          <w:shd w:val="clear" w:color="auto" w:fill="F9FAFA"/>
        </w:rPr>
      </w:pPr>
      <w:proofErr w:type="spellStart"/>
      <w:r>
        <w:rPr>
          <w:rFonts w:ascii="Times New Roman" w:hAnsi="Times New Roman" w:cs="Times New Roman"/>
          <w:color w:val="000000"/>
          <w:shd w:val="clear" w:color="auto" w:fill="F9FAFA"/>
        </w:rPr>
        <w:t>Agarwal</w:t>
      </w:r>
      <w:proofErr w:type="spellEnd"/>
      <w:r>
        <w:rPr>
          <w:rFonts w:ascii="Times New Roman" w:hAnsi="Times New Roman" w:cs="Times New Roman"/>
          <w:color w:val="000000"/>
          <w:shd w:val="clear" w:color="auto" w:fill="F9FAFA"/>
        </w:rPr>
        <w:t xml:space="preserve"> A.K</w:t>
      </w:r>
      <w:r w:rsidR="00EE19EC">
        <w:rPr>
          <w:rFonts w:ascii="Times New Roman" w:hAnsi="Times New Roman" w:cs="Times New Roman"/>
          <w:color w:val="000000"/>
          <w:shd w:val="clear" w:color="auto" w:fill="F9FAFA"/>
        </w:rPr>
        <w:t>.</w:t>
      </w:r>
      <w:r>
        <w:rPr>
          <w:rFonts w:ascii="Times New Roman" w:hAnsi="Times New Roman" w:cs="Times New Roman"/>
          <w:color w:val="000000"/>
          <w:shd w:val="clear" w:color="auto" w:fill="F9FAFA"/>
        </w:rPr>
        <w:t xml:space="preserve"> (1992)</w:t>
      </w:r>
      <w:r w:rsidR="00E70F2C">
        <w:rPr>
          <w:rFonts w:ascii="Times New Roman" w:hAnsi="Times New Roman" w:cs="Times New Roman"/>
          <w:color w:val="000000"/>
          <w:shd w:val="clear" w:color="auto" w:fill="F9FAFA"/>
        </w:rPr>
        <w:t xml:space="preserve">.Indian J. </w:t>
      </w:r>
      <w:proofErr w:type="spellStart"/>
      <w:r w:rsidR="00E70F2C">
        <w:rPr>
          <w:rFonts w:ascii="Times New Roman" w:hAnsi="Times New Roman" w:cs="Times New Roman"/>
          <w:color w:val="000000"/>
          <w:shd w:val="clear" w:color="auto" w:fill="F9FAFA"/>
        </w:rPr>
        <w:t>Psychiatry</w:t>
      </w:r>
      <w:proofErr w:type="gramStart"/>
      <w:r>
        <w:rPr>
          <w:rFonts w:ascii="Times New Roman" w:hAnsi="Times New Roman" w:cs="Times New Roman"/>
          <w:color w:val="000000"/>
          <w:shd w:val="clear" w:color="auto" w:fill="F9FAFA"/>
        </w:rPr>
        <w:t>:Mental</w:t>
      </w:r>
      <w:proofErr w:type="spellEnd"/>
      <w:proofErr w:type="gramEnd"/>
      <w:r>
        <w:rPr>
          <w:rFonts w:ascii="Times New Roman" w:hAnsi="Times New Roman" w:cs="Times New Roman"/>
          <w:color w:val="000000"/>
          <w:shd w:val="clear" w:color="auto" w:fill="F9FAFA"/>
        </w:rPr>
        <w:t xml:space="preserve"> Health and the Law</w:t>
      </w:r>
      <w:r w:rsidR="00E70F2C">
        <w:rPr>
          <w:rFonts w:ascii="Times New Roman" w:hAnsi="Times New Roman" w:cs="Times New Roman"/>
          <w:color w:val="000000"/>
          <w:shd w:val="clear" w:color="auto" w:fill="F9FAFA"/>
        </w:rPr>
        <w:t>. Apr; 34(2):65-6.</w:t>
      </w:r>
    </w:p>
    <w:p w:rsidR="00614952" w:rsidRPr="009C38F3" w:rsidRDefault="00EE19EC" w:rsidP="00614952">
      <w:pPr>
        <w:pStyle w:val="ListParagraph"/>
        <w:numPr>
          <w:ilvl w:val="0"/>
          <w:numId w:val="9"/>
        </w:numPr>
        <w:spacing w:line="480" w:lineRule="auto"/>
        <w:jc w:val="both"/>
        <w:rPr>
          <w:rFonts w:ascii="Times New Roman" w:hAnsi="Times New Roman" w:cs="Times New Roman"/>
          <w:color w:val="000000"/>
          <w:shd w:val="clear" w:color="auto" w:fill="F9FAFA"/>
        </w:rPr>
      </w:pPr>
      <w:r>
        <w:rPr>
          <w:rFonts w:ascii="Times New Roman" w:hAnsi="Times New Roman" w:cs="Times New Roman"/>
          <w:color w:val="000000"/>
          <w:shd w:val="clear" w:color="auto" w:fill="F9FAFA"/>
        </w:rPr>
        <w:t>Indian J Med Res 133(2011).</w:t>
      </w:r>
      <w:r w:rsidR="00E70F2C">
        <w:rPr>
          <w:rFonts w:ascii="Times New Roman" w:hAnsi="Times New Roman" w:cs="Times New Roman"/>
          <w:color w:val="000000"/>
          <w:shd w:val="clear" w:color="auto" w:fill="F9FAFA"/>
        </w:rPr>
        <w:t xml:space="preserve">Mental Health Act </w:t>
      </w:r>
      <w:r>
        <w:rPr>
          <w:rFonts w:ascii="Times New Roman" w:hAnsi="Times New Roman" w:cs="Times New Roman"/>
          <w:color w:val="000000"/>
          <w:shd w:val="clear" w:color="auto" w:fill="F9FAFA"/>
        </w:rPr>
        <w:t>1987:</w:t>
      </w:r>
      <w:r w:rsidR="00E70F2C">
        <w:rPr>
          <w:rFonts w:ascii="Times New Roman" w:hAnsi="Times New Roman" w:cs="Times New Roman"/>
          <w:color w:val="000000"/>
          <w:shd w:val="clear" w:color="auto" w:fill="F9FAFA"/>
        </w:rPr>
        <w:t>Need for a paradigm shift from custodial to community care., March; pp 246 - 249</w:t>
      </w:r>
    </w:p>
    <w:p w:rsidR="00805473" w:rsidRPr="009C38F3" w:rsidRDefault="00805473" w:rsidP="00153ABE">
      <w:pPr>
        <w:pStyle w:val="ListParagraph"/>
        <w:spacing w:line="480" w:lineRule="auto"/>
        <w:jc w:val="both"/>
        <w:rPr>
          <w:rFonts w:ascii="Times New Roman" w:hAnsi="Times New Roman" w:cs="Times New Roman"/>
          <w:b/>
          <w:color w:val="000000"/>
          <w:sz w:val="28"/>
          <w:szCs w:val="28"/>
          <w:shd w:val="clear" w:color="auto" w:fill="F9FAFA"/>
        </w:rPr>
      </w:pPr>
    </w:p>
    <w:sectPr w:rsidR="00805473" w:rsidRPr="009C38F3" w:rsidSect="00352D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2D3A"/>
    <w:multiLevelType w:val="multilevel"/>
    <w:tmpl w:val="93C8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A04295"/>
    <w:multiLevelType w:val="hybridMultilevel"/>
    <w:tmpl w:val="828232FE"/>
    <w:lvl w:ilvl="0" w:tplc="45BE0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423A08"/>
    <w:multiLevelType w:val="hybridMultilevel"/>
    <w:tmpl w:val="3D9E6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11A1A"/>
    <w:multiLevelType w:val="hybridMultilevel"/>
    <w:tmpl w:val="8BE66174"/>
    <w:lvl w:ilvl="0" w:tplc="5202B1C6">
      <w:start w:val="1"/>
      <w:numFmt w:val="upperLetter"/>
      <w:lvlText w:val="%1)"/>
      <w:lvlJc w:val="left"/>
      <w:pPr>
        <w:ind w:left="720" w:hanging="360"/>
      </w:pPr>
      <w:rPr>
        <w:rFonts w:ascii="Verdana" w:hAnsi="Verdana" w:cstheme="minorBidi"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B138F6"/>
    <w:multiLevelType w:val="hybridMultilevel"/>
    <w:tmpl w:val="B9D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BA300A"/>
    <w:multiLevelType w:val="hybridMultilevel"/>
    <w:tmpl w:val="1220C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A9214D"/>
    <w:multiLevelType w:val="hybridMultilevel"/>
    <w:tmpl w:val="8BE66174"/>
    <w:lvl w:ilvl="0" w:tplc="5202B1C6">
      <w:start w:val="1"/>
      <w:numFmt w:val="upperLetter"/>
      <w:lvlText w:val="%1)"/>
      <w:lvlJc w:val="left"/>
      <w:pPr>
        <w:ind w:left="720" w:hanging="360"/>
      </w:pPr>
      <w:rPr>
        <w:rFonts w:ascii="Verdana" w:hAnsi="Verdana" w:cstheme="minorBidi"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677A85"/>
    <w:multiLevelType w:val="hybridMultilevel"/>
    <w:tmpl w:val="8BE66174"/>
    <w:lvl w:ilvl="0" w:tplc="5202B1C6">
      <w:start w:val="1"/>
      <w:numFmt w:val="upperLetter"/>
      <w:lvlText w:val="%1)"/>
      <w:lvlJc w:val="left"/>
      <w:pPr>
        <w:ind w:left="360" w:hanging="360"/>
      </w:pPr>
      <w:rPr>
        <w:rFonts w:ascii="Verdana" w:hAnsi="Verdana" w:cstheme="minorBidi" w:hint="default"/>
        <w:color w:val="0000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FB75E06"/>
    <w:multiLevelType w:val="hybridMultilevel"/>
    <w:tmpl w:val="8BE66174"/>
    <w:lvl w:ilvl="0" w:tplc="5202B1C6">
      <w:start w:val="1"/>
      <w:numFmt w:val="upperLetter"/>
      <w:lvlText w:val="%1)"/>
      <w:lvlJc w:val="left"/>
      <w:pPr>
        <w:ind w:left="720" w:hanging="360"/>
      </w:pPr>
      <w:rPr>
        <w:rFonts w:ascii="Verdana" w:hAnsi="Verdana" w:cstheme="minorBidi"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3"/>
  </w:num>
  <w:num w:numId="5">
    <w:abstractNumId w:val="8"/>
  </w:num>
  <w:num w:numId="6">
    <w:abstractNumId w:val="0"/>
  </w:num>
  <w:num w:numId="7">
    <w:abstractNumId w:val="4"/>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0CE4"/>
    <w:rsid w:val="000255EA"/>
    <w:rsid w:val="000379BE"/>
    <w:rsid w:val="00101493"/>
    <w:rsid w:val="00153ABE"/>
    <w:rsid w:val="00352D12"/>
    <w:rsid w:val="003766EF"/>
    <w:rsid w:val="003913F8"/>
    <w:rsid w:val="003D32ED"/>
    <w:rsid w:val="004A61FF"/>
    <w:rsid w:val="00500A31"/>
    <w:rsid w:val="005B7E6D"/>
    <w:rsid w:val="00610AB7"/>
    <w:rsid w:val="00614952"/>
    <w:rsid w:val="007C0CE4"/>
    <w:rsid w:val="00805473"/>
    <w:rsid w:val="0095021D"/>
    <w:rsid w:val="009B70CC"/>
    <w:rsid w:val="009C38F3"/>
    <w:rsid w:val="00C85ECB"/>
    <w:rsid w:val="00D44F28"/>
    <w:rsid w:val="00D764F2"/>
    <w:rsid w:val="00DC5D60"/>
    <w:rsid w:val="00E70F2C"/>
    <w:rsid w:val="00EE19EC"/>
    <w:rsid w:val="00F379DF"/>
    <w:rsid w:val="00F93F37"/>
    <w:rsid w:val="00FF3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D12"/>
  </w:style>
  <w:style w:type="paragraph" w:styleId="Heading3">
    <w:name w:val="heading 3"/>
    <w:basedOn w:val="Normal"/>
    <w:link w:val="Heading3Char"/>
    <w:uiPriority w:val="9"/>
    <w:qFormat/>
    <w:rsid w:val="00DC5D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e4245">
    <w:name w:val="ee4245"/>
    <w:basedOn w:val="DefaultParagraphFont"/>
    <w:rsid w:val="007C0CE4"/>
  </w:style>
  <w:style w:type="character" w:customStyle="1" w:styleId="apple-converted-space">
    <w:name w:val="apple-converted-space"/>
    <w:basedOn w:val="DefaultParagraphFont"/>
    <w:rsid w:val="007C0CE4"/>
  </w:style>
  <w:style w:type="paragraph" w:styleId="ListParagraph">
    <w:name w:val="List Paragraph"/>
    <w:basedOn w:val="Normal"/>
    <w:uiPriority w:val="34"/>
    <w:qFormat/>
    <w:rsid w:val="007C0CE4"/>
    <w:pPr>
      <w:ind w:left="720"/>
      <w:contextualSpacing/>
    </w:pPr>
  </w:style>
  <w:style w:type="table" w:styleId="TableGrid">
    <w:name w:val="Table Grid"/>
    <w:basedOn w:val="TableNormal"/>
    <w:uiPriority w:val="59"/>
    <w:rsid w:val="005B7E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379DF"/>
    <w:rPr>
      <w:color w:val="0000FF"/>
      <w:u w:val="single"/>
    </w:rPr>
  </w:style>
  <w:style w:type="character" w:customStyle="1" w:styleId="Heading3Char">
    <w:name w:val="Heading 3 Char"/>
    <w:basedOn w:val="DefaultParagraphFont"/>
    <w:link w:val="Heading3"/>
    <w:uiPriority w:val="9"/>
    <w:rsid w:val="00DC5D60"/>
    <w:rPr>
      <w:rFonts w:ascii="Times New Roman" w:eastAsia="Times New Roman" w:hAnsi="Times New Roman" w:cs="Times New Roman"/>
      <w:b/>
      <w:bCs/>
      <w:sz w:val="27"/>
      <w:szCs w:val="27"/>
    </w:rPr>
  </w:style>
  <w:style w:type="paragraph" w:customStyle="1" w:styleId="p">
    <w:name w:val="p"/>
    <w:basedOn w:val="Normal"/>
    <w:rsid w:val="00C85E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673304">
      <w:bodyDiv w:val="1"/>
      <w:marLeft w:val="0"/>
      <w:marRight w:val="0"/>
      <w:marTop w:val="0"/>
      <w:marBottom w:val="0"/>
      <w:divBdr>
        <w:top w:val="none" w:sz="0" w:space="0" w:color="auto"/>
        <w:left w:val="none" w:sz="0" w:space="0" w:color="auto"/>
        <w:bottom w:val="none" w:sz="0" w:space="0" w:color="auto"/>
        <w:right w:val="none" w:sz="0" w:space="0" w:color="auto"/>
      </w:divBdr>
    </w:div>
    <w:div w:id="835729414">
      <w:bodyDiv w:val="1"/>
      <w:marLeft w:val="0"/>
      <w:marRight w:val="0"/>
      <w:marTop w:val="0"/>
      <w:marBottom w:val="0"/>
      <w:divBdr>
        <w:top w:val="none" w:sz="0" w:space="0" w:color="auto"/>
        <w:left w:val="none" w:sz="0" w:space="0" w:color="auto"/>
        <w:bottom w:val="none" w:sz="0" w:space="0" w:color="auto"/>
        <w:right w:val="none" w:sz="0" w:space="0" w:color="auto"/>
      </w:divBdr>
    </w:div>
    <w:div w:id="1039470303">
      <w:bodyDiv w:val="1"/>
      <w:marLeft w:val="0"/>
      <w:marRight w:val="0"/>
      <w:marTop w:val="0"/>
      <w:marBottom w:val="0"/>
      <w:divBdr>
        <w:top w:val="none" w:sz="0" w:space="0" w:color="auto"/>
        <w:left w:val="none" w:sz="0" w:space="0" w:color="auto"/>
        <w:bottom w:val="none" w:sz="0" w:space="0" w:color="auto"/>
        <w:right w:val="none" w:sz="0" w:space="0" w:color="auto"/>
      </w:divBdr>
    </w:div>
    <w:div w:id="1803572967">
      <w:bodyDiv w:val="1"/>
      <w:marLeft w:val="0"/>
      <w:marRight w:val="0"/>
      <w:marTop w:val="0"/>
      <w:marBottom w:val="0"/>
      <w:divBdr>
        <w:top w:val="none" w:sz="0" w:space="0" w:color="auto"/>
        <w:left w:val="none" w:sz="0" w:space="0" w:color="auto"/>
        <w:bottom w:val="none" w:sz="0" w:space="0" w:color="auto"/>
        <w:right w:val="none" w:sz="0" w:space="0" w:color="auto"/>
      </w:divBdr>
      <w:divsChild>
        <w:div w:id="1994524923">
          <w:marLeft w:val="0"/>
          <w:marRight w:val="0"/>
          <w:marTop w:val="0"/>
          <w:marBottom w:val="0"/>
          <w:divBdr>
            <w:top w:val="none" w:sz="0" w:space="0" w:color="auto"/>
            <w:left w:val="none" w:sz="0" w:space="0" w:color="auto"/>
            <w:bottom w:val="none" w:sz="0" w:space="0" w:color="auto"/>
            <w:right w:val="none" w:sz="0" w:space="0" w:color="auto"/>
          </w:divBdr>
        </w:div>
        <w:div w:id="2093042015">
          <w:marLeft w:val="0"/>
          <w:marRight w:val="0"/>
          <w:marTop w:val="0"/>
          <w:marBottom w:val="0"/>
          <w:divBdr>
            <w:top w:val="none" w:sz="0" w:space="0" w:color="auto"/>
            <w:left w:val="none" w:sz="0" w:space="0" w:color="auto"/>
            <w:bottom w:val="none" w:sz="0" w:space="0" w:color="auto"/>
            <w:right w:val="none" w:sz="0" w:space="0" w:color="auto"/>
          </w:divBdr>
        </w:div>
        <w:div w:id="1481772649">
          <w:marLeft w:val="0"/>
          <w:marRight w:val="0"/>
          <w:marTop w:val="0"/>
          <w:marBottom w:val="0"/>
          <w:divBdr>
            <w:top w:val="none" w:sz="0" w:space="0" w:color="auto"/>
            <w:left w:val="none" w:sz="0" w:space="0" w:color="auto"/>
            <w:bottom w:val="none" w:sz="0" w:space="0" w:color="auto"/>
            <w:right w:val="none" w:sz="0" w:space="0" w:color="auto"/>
          </w:divBdr>
        </w:div>
        <w:div w:id="1711958296">
          <w:marLeft w:val="0"/>
          <w:marRight w:val="0"/>
          <w:marTop w:val="0"/>
          <w:marBottom w:val="0"/>
          <w:divBdr>
            <w:top w:val="none" w:sz="0" w:space="0" w:color="auto"/>
            <w:left w:val="none" w:sz="0" w:space="0" w:color="auto"/>
            <w:bottom w:val="none" w:sz="0" w:space="0" w:color="auto"/>
            <w:right w:val="none" w:sz="0" w:space="0" w:color="auto"/>
          </w:divBdr>
        </w:div>
      </w:divsChild>
    </w:div>
    <w:div w:id="210731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1715D-3C42-4FB2-BFA6-20FCDE6E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8</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2014-03-01T07:42:00Z</dcterms:created>
  <dcterms:modified xsi:type="dcterms:W3CDTF">2014-03-01T11:53:00Z</dcterms:modified>
</cp:coreProperties>
</file>