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97" w:rsidRPr="00BD73A6" w:rsidRDefault="00D55297" w:rsidP="00D55297">
      <w:pPr>
        <w:pStyle w:val="NormalWeb"/>
        <w:shd w:val="clear" w:color="auto" w:fill="FFFFFF"/>
        <w:spacing w:after="0" w:afterAutospacing="0"/>
        <w:jc w:val="center"/>
        <w:rPr>
          <w:rFonts w:ascii="Century Gothic" w:hAnsi="Century Gothic"/>
          <w:lang w:val="en-GB"/>
        </w:rPr>
      </w:pPr>
      <w:r w:rsidRPr="00BD73A6">
        <w:rPr>
          <w:rFonts w:ascii="Century Gothic" w:hAnsi="Century Gothic"/>
          <w:b/>
          <w:bCs/>
          <w:lang w:val="en-GB"/>
        </w:rPr>
        <w:t xml:space="preserve">ASSIGNMENT FOR MODULE 10: </w:t>
      </w:r>
    </w:p>
    <w:p w:rsidR="00D55297" w:rsidRPr="00BD73A6" w:rsidRDefault="00D55297" w:rsidP="00D55297">
      <w:pPr>
        <w:pStyle w:val="NormalWeb"/>
        <w:shd w:val="clear" w:color="auto" w:fill="FFFFFF"/>
        <w:spacing w:after="0" w:afterAutospacing="0"/>
        <w:jc w:val="center"/>
        <w:rPr>
          <w:rFonts w:ascii="Century Gothic" w:hAnsi="Century Gothic"/>
          <w:lang w:val="en-GB"/>
        </w:rPr>
      </w:pPr>
    </w:p>
    <w:p w:rsidR="00D55297" w:rsidRPr="00BD73A6" w:rsidRDefault="00D55297" w:rsidP="00D55297">
      <w:pPr>
        <w:pStyle w:val="NormalWeb"/>
        <w:shd w:val="clear" w:color="auto" w:fill="FFFFFF"/>
        <w:spacing w:after="0" w:afterAutospacing="0"/>
        <w:jc w:val="center"/>
        <w:rPr>
          <w:rFonts w:ascii="Century Gothic" w:hAnsi="Century Gothic"/>
          <w:lang w:val="en-GB"/>
        </w:rPr>
      </w:pPr>
      <w:r w:rsidRPr="00BD73A6">
        <w:rPr>
          <w:rFonts w:ascii="Century Gothic" w:hAnsi="Century Gothic"/>
          <w:b/>
          <w:bCs/>
          <w:lang w:val="en-GB"/>
        </w:rPr>
        <w:t xml:space="preserve">DRAFTING, ADOPTING AND IMPLEMENTING MENTAL HEALTH LEGISLATION </w:t>
      </w:r>
    </w:p>
    <w:p w:rsidR="00D55297" w:rsidRPr="00BD73A6" w:rsidRDefault="00D55297" w:rsidP="00D55297">
      <w:pPr>
        <w:pStyle w:val="NormalWeb"/>
        <w:shd w:val="clear" w:color="auto" w:fill="FFFFFF"/>
        <w:spacing w:after="0" w:afterAutospacing="0"/>
        <w:jc w:val="center"/>
        <w:rPr>
          <w:rFonts w:ascii="Century Gothic" w:hAnsi="Century Gothic"/>
          <w:lang w:val="en-GB"/>
        </w:rPr>
      </w:pPr>
      <w:r w:rsidRPr="00BD73A6">
        <w:rPr>
          <w:rFonts w:ascii="Century Gothic" w:hAnsi="Century Gothic"/>
          <w:b/>
          <w:bCs/>
          <w:lang w:val="en-GB"/>
        </w:rPr>
        <w:t>BOTH EXERCISES ARE TO BE COMPLETED AND ALL CELLS IN EACH TABLE ARE TO BE COMPLETED (THE LENGTH OF THE CELLS CAN BE EXTENDED AS NEEDED BUT THE TOTAL NUMBER OF WORDS FOR THE WHOLE ASSIGNMENT IS TO BE KEPT BETWEEN 900 AND 1500</w:t>
      </w:r>
    </w:p>
    <w:p w:rsidR="00D55297" w:rsidRPr="00BD73A6" w:rsidRDefault="00D55297" w:rsidP="00D55297">
      <w:pPr>
        <w:pStyle w:val="NormalWeb"/>
        <w:shd w:val="clear" w:color="auto" w:fill="FFFFFF"/>
        <w:spacing w:after="0" w:afterAutospacing="0"/>
        <w:rPr>
          <w:rFonts w:ascii="Century Gothic" w:hAnsi="Century Gothic"/>
          <w:lang w:val="en-GB"/>
        </w:rPr>
      </w:pPr>
    </w:p>
    <w:p w:rsidR="00D55297" w:rsidRPr="00BD73A6" w:rsidRDefault="00D55297" w:rsidP="00D55297">
      <w:pPr>
        <w:pStyle w:val="NormalWeb"/>
        <w:shd w:val="clear" w:color="auto" w:fill="FFFFFF"/>
        <w:spacing w:after="0" w:afterAutospacing="0"/>
        <w:rPr>
          <w:rFonts w:ascii="Century Gothic" w:hAnsi="Century Gothic"/>
          <w:lang w:val="en-GB"/>
        </w:rPr>
      </w:pPr>
      <w:r w:rsidRPr="00BD73A6">
        <w:rPr>
          <w:rFonts w:ascii="Century Gothic" w:hAnsi="Century Gothic"/>
          <w:b/>
          <w:bCs/>
          <w:lang w:val="en-GB"/>
        </w:rPr>
        <w:t xml:space="preserve">Exercise 1, Module 10 </w:t>
      </w:r>
    </w:p>
    <w:p w:rsidR="00D55297" w:rsidRPr="00BD73A6" w:rsidRDefault="00D55297" w:rsidP="00D55297">
      <w:pPr>
        <w:pStyle w:val="NormalWeb"/>
        <w:shd w:val="clear" w:color="auto" w:fill="FFFFFF"/>
        <w:spacing w:after="0" w:afterAutospacing="0"/>
        <w:rPr>
          <w:rFonts w:ascii="Century Gothic" w:hAnsi="Century Gothic"/>
          <w:lang w:val="en-GB"/>
        </w:rPr>
      </w:pPr>
    </w:p>
    <w:p w:rsidR="00D55297" w:rsidRPr="00BD73A6" w:rsidRDefault="00D55297" w:rsidP="00D55297">
      <w:pPr>
        <w:pStyle w:val="NormalWeb"/>
        <w:shd w:val="clear" w:color="auto" w:fill="F5F5F5"/>
        <w:spacing w:after="0" w:afterAutospacing="0"/>
        <w:rPr>
          <w:rFonts w:ascii="Century Gothic" w:hAnsi="Century Gothic"/>
        </w:rPr>
      </w:pPr>
      <w:r w:rsidRPr="00BD73A6">
        <w:rPr>
          <w:rFonts w:ascii="Century Gothic" w:hAnsi="Century Gothic"/>
        </w:rPr>
        <w:t xml:space="preserve">Suppose you belong to an NGO advocating for better mental health care in your country. </w:t>
      </w:r>
      <w:r w:rsidRPr="00BD73A6">
        <w:rPr>
          <w:rFonts w:ascii="Century Gothic" w:hAnsi="Century Gothic"/>
          <w:lang w:val="en-GB"/>
        </w:rPr>
        <w:t xml:space="preserve">Identify, giving specific examples, the three most important unmet needs to mental health care in your </w:t>
      </w:r>
      <w:r w:rsidR="005457BD" w:rsidRPr="00BD73A6">
        <w:rPr>
          <w:rFonts w:ascii="Century Gothic" w:hAnsi="Century Gothic"/>
          <w:lang w:val="en-GB"/>
        </w:rPr>
        <w:t>country (</w:t>
      </w:r>
      <w:r w:rsidRPr="00BD73A6">
        <w:rPr>
          <w:rFonts w:ascii="Century Gothic" w:hAnsi="Century Gothic"/>
          <w:color w:val="333333"/>
        </w:rPr>
        <w:t>needs</w:t>
      </w:r>
      <w:r w:rsidR="00967D23" w:rsidRPr="00BD73A6">
        <w:rPr>
          <w:rFonts w:ascii="Century Gothic" w:hAnsi="Century Gothic"/>
          <w:color w:val="333333"/>
        </w:rPr>
        <w:t xml:space="preserve"> </w:t>
      </w:r>
      <w:r w:rsidRPr="00BD73A6">
        <w:rPr>
          <w:rFonts w:ascii="Century Gothic" w:hAnsi="Century Gothic"/>
          <w:color w:val="333333"/>
        </w:rPr>
        <w:t>should be</w:t>
      </w:r>
      <w:r w:rsidR="00967D23" w:rsidRPr="00BD73A6">
        <w:rPr>
          <w:rFonts w:ascii="Century Gothic" w:hAnsi="Century Gothic"/>
          <w:color w:val="333333"/>
        </w:rPr>
        <w:t xml:space="preserve"> </w:t>
      </w:r>
      <w:r w:rsidRPr="00BD73A6">
        <w:rPr>
          <w:rFonts w:ascii="Century Gothic" w:hAnsi="Century Gothic"/>
          <w:color w:val="333333"/>
        </w:rPr>
        <w:t>made</w:t>
      </w:r>
      <w:r w:rsidR="005457BD" w:rsidRPr="00BD73A6">
        <w:rPr>
          <w:rFonts w:ascii="Arial" w:hAnsi="Arial" w:cs="Arial"/>
          <w:color w:val="333333"/>
        </w:rPr>
        <w:t>​from</w:t>
      </w:r>
      <w:r w:rsidRPr="00BD73A6">
        <w:rPr>
          <w:rFonts w:ascii="Century Gothic" w:hAnsi="Century Gothic" w:cs="Verdana"/>
          <w:color w:val="333333"/>
        </w:rPr>
        <w:t xml:space="preserve"> the point</w:t>
      </w:r>
      <w:r w:rsidR="00967D23" w:rsidRPr="00BD73A6">
        <w:rPr>
          <w:rFonts w:ascii="Century Gothic" w:hAnsi="Century Gothic" w:cs="Verdana"/>
          <w:color w:val="333333"/>
        </w:rPr>
        <w:t xml:space="preserve"> </w:t>
      </w:r>
      <w:r w:rsidRPr="00BD73A6">
        <w:rPr>
          <w:rFonts w:ascii="Century Gothic" w:hAnsi="Century Gothic" w:cs="Verdana"/>
          <w:color w:val="333333"/>
        </w:rPr>
        <w:t>of view</w:t>
      </w:r>
      <w:r w:rsidR="00967D23" w:rsidRPr="00BD73A6">
        <w:rPr>
          <w:rFonts w:ascii="Century Gothic" w:hAnsi="Century Gothic" w:cs="Verdana"/>
          <w:color w:val="333333"/>
        </w:rPr>
        <w:t xml:space="preserve"> </w:t>
      </w:r>
      <w:r w:rsidRPr="00BD73A6">
        <w:rPr>
          <w:rFonts w:ascii="Century Gothic" w:hAnsi="Century Gothic" w:cs="Verdana"/>
          <w:color w:val="333333"/>
        </w:rPr>
        <w:t>of people with</w:t>
      </w:r>
      <w:r w:rsidR="00967D23" w:rsidRPr="00BD73A6">
        <w:rPr>
          <w:rFonts w:ascii="Century Gothic" w:hAnsi="Century Gothic" w:cs="Verdana"/>
          <w:color w:val="333333"/>
        </w:rPr>
        <w:t xml:space="preserve"> </w:t>
      </w:r>
      <w:r w:rsidRPr="00BD73A6">
        <w:rPr>
          <w:rFonts w:ascii="Century Gothic" w:hAnsi="Century Gothic" w:cs="Verdana"/>
          <w:color w:val="333333"/>
        </w:rPr>
        <w:t>mental illness and/or</w:t>
      </w:r>
      <w:r w:rsidR="00967D23" w:rsidRPr="00BD73A6">
        <w:rPr>
          <w:rFonts w:ascii="Century Gothic" w:hAnsi="Century Gothic" w:cs="Verdana"/>
          <w:color w:val="333333"/>
        </w:rPr>
        <w:t xml:space="preserve"> </w:t>
      </w:r>
      <w:r w:rsidRPr="00BD73A6">
        <w:rPr>
          <w:rFonts w:ascii="Century Gothic" w:hAnsi="Century Gothic" w:cs="Verdana"/>
          <w:color w:val="333333"/>
        </w:rPr>
        <w:t>disabilities)</w:t>
      </w:r>
    </w:p>
    <w:p w:rsidR="00D55297" w:rsidRPr="00BD73A6" w:rsidRDefault="00D55297" w:rsidP="00D55297">
      <w:pPr>
        <w:pStyle w:val="NormalWeb"/>
        <w:shd w:val="clear" w:color="auto" w:fill="F5F5F5"/>
        <w:spacing w:after="0" w:afterAutospacing="0"/>
        <w:rPr>
          <w:rFonts w:ascii="Century Gothic" w:hAnsi="Century Gothic"/>
        </w:rPr>
      </w:pPr>
      <w:r w:rsidRPr="00BD73A6">
        <w:rPr>
          <w:rFonts w:ascii="Century Gothic" w:hAnsi="Century Gothic"/>
          <w:lang w:val="en-GB"/>
        </w:rPr>
        <w:t>. Also indicate how legislation can be used to satisfy these needs.</w:t>
      </w:r>
    </w:p>
    <w:p w:rsidR="00481E0F" w:rsidRPr="00BD73A6" w:rsidRDefault="00481E0F">
      <w:pPr>
        <w:rPr>
          <w:rFonts w:ascii="Century Gothic" w:hAnsi="Century Gothic"/>
          <w:sz w:val="24"/>
          <w:szCs w:val="24"/>
        </w:rPr>
      </w:pPr>
    </w:p>
    <w:tbl>
      <w:tblPr>
        <w:tblStyle w:val="TableGrid"/>
        <w:tblW w:w="0" w:type="auto"/>
        <w:tblLook w:val="04A0"/>
      </w:tblPr>
      <w:tblGrid>
        <w:gridCol w:w="675"/>
        <w:gridCol w:w="5486"/>
        <w:gridCol w:w="3081"/>
      </w:tblGrid>
      <w:tr w:rsidR="00D55297" w:rsidRPr="00BD73A6" w:rsidTr="00D55297">
        <w:tc>
          <w:tcPr>
            <w:tcW w:w="675" w:type="dxa"/>
          </w:tcPr>
          <w:p w:rsidR="00D55297" w:rsidRPr="00BD73A6" w:rsidRDefault="00D55297">
            <w:pPr>
              <w:rPr>
                <w:rFonts w:ascii="Century Gothic" w:hAnsi="Century Gothic"/>
                <w:sz w:val="24"/>
                <w:szCs w:val="24"/>
              </w:rPr>
            </w:pPr>
          </w:p>
        </w:tc>
        <w:tc>
          <w:tcPr>
            <w:tcW w:w="5486" w:type="dxa"/>
          </w:tcPr>
          <w:p w:rsidR="00D55297" w:rsidRPr="00BD73A6" w:rsidRDefault="00D55297">
            <w:pPr>
              <w:rPr>
                <w:rFonts w:ascii="Century Gothic" w:hAnsi="Century Gothic"/>
                <w:sz w:val="24"/>
                <w:szCs w:val="24"/>
              </w:rPr>
            </w:pPr>
            <w:r w:rsidRPr="00BD73A6">
              <w:rPr>
                <w:rFonts w:ascii="Century Gothic" w:hAnsi="Century Gothic"/>
                <w:sz w:val="24"/>
                <w:szCs w:val="24"/>
              </w:rPr>
              <w:t>NEEDS</w:t>
            </w:r>
          </w:p>
        </w:tc>
        <w:tc>
          <w:tcPr>
            <w:tcW w:w="3081" w:type="dxa"/>
          </w:tcPr>
          <w:p w:rsidR="00D55297" w:rsidRPr="00BD73A6" w:rsidRDefault="00D55297">
            <w:pPr>
              <w:rPr>
                <w:rFonts w:ascii="Century Gothic" w:hAnsi="Century Gothic"/>
                <w:sz w:val="24"/>
                <w:szCs w:val="24"/>
              </w:rPr>
            </w:pPr>
            <w:r w:rsidRPr="00BD73A6">
              <w:rPr>
                <w:rFonts w:ascii="Century Gothic" w:hAnsi="Century Gothic"/>
                <w:sz w:val="24"/>
                <w:szCs w:val="24"/>
              </w:rPr>
              <w:t>HOW LEGISLATION CAN ADDRESS THESE NEEDS</w:t>
            </w:r>
          </w:p>
        </w:tc>
      </w:tr>
      <w:tr w:rsidR="00D55297" w:rsidRPr="00BD73A6" w:rsidTr="00D55297">
        <w:tc>
          <w:tcPr>
            <w:tcW w:w="675" w:type="dxa"/>
          </w:tcPr>
          <w:p w:rsidR="00D55297" w:rsidRPr="00BD73A6" w:rsidRDefault="00D55297">
            <w:pPr>
              <w:rPr>
                <w:rFonts w:ascii="Century Gothic" w:hAnsi="Century Gothic"/>
                <w:sz w:val="24"/>
                <w:szCs w:val="24"/>
              </w:rPr>
            </w:pPr>
            <w:r w:rsidRPr="00BD73A6">
              <w:rPr>
                <w:rFonts w:ascii="Century Gothic" w:hAnsi="Century Gothic"/>
                <w:sz w:val="24"/>
                <w:szCs w:val="24"/>
              </w:rPr>
              <w:t>1</w:t>
            </w:r>
          </w:p>
        </w:tc>
        <w:tc>
          <w:tcPr>
            <w:tcW w:w="5486" w:type="dxa"/>
          </w:tcPr>
          <w:p w:rsidR="00C66CC6" w:rsidRPr="00BD73A6" w:rsidRDefault="00C66CC6" w:rsidP="00967D23">
            <w:pPr>
              <w:rPr>
                <w:rFonts w:ascii="Century Gothic" w:hAnsi="Century Gothic"/>
                <w:sz w:val="24"/>
                <w:szCs w:val="24"/>
                <w:lang w:val="en-US"/>
              </w:rPr>
            </w:pPr>
          </w:p>
          <w:p w:rsidR="00C66CC6" w:rsidRPr="00BD73A6" w:rsidRDefault="00C66CC6" w:rsidP="00C66CC6">
            <w:pPr>
              <w:rPr>
                <w:rFonts w:ascii="Century Gothic" w:eastAsia="Times New Roman" w:hAnsi="Century Gothic" w:cs="Arial"/>
                <w:color w:val="000000"/>
                <w:sz w:val="24"/>
                <w:szCs w:val="24"/>
                <w:lang w:val="en-GB"/>
              </w:rPr>
            </w:pPr>
            <w:r w:rsidRPr="00BD73A6">
              <w:rPr>
                <w:rFonts w:ascii="Century Gothic" w:eastAsia="Times New Roman" w:hAnsi="Century Gothic" w:cs="Arial"/>
                <w:color w:val="000000"/>
                <w:sz w:val="24"/>
                <w:szCs w:val="24"/>
                <w:lang w:val="en-GB"/>
              </w:rPr>
              <w:t xml:space="preserve">The Constitution of India has guaranteed the right to treatment under Article 21 as a Fundamental Right. In addition, </w:t>
            </w:r>
            <w:r w:rsidR="00B57B52" w:rsidRPr="00BD73A6">
              <w:rPr>
                <w:rFonts w:ascii="Century Gothic" w:eastAsia="Times New Roman" w:hAnsi="Century Gothic" w:cs="Arial"/>
                <w:color w:val="000000"/>
                <w:sz w:val="24"/>
                <w:szCs w:val="24"/>
                <w:lang w:val="en-GB"/>
              </w:rPr>
              <w:t>t</w:t>
            </w:r>
            <w:r w:rsidRPr="00BD73A6">
              <w:rPr>
                <w:rFonts w:ascii="Century Gothic" w:eastAsia="Times New Roman" w:hAnsi="Century Gothic" w:cs="Arial"/>
                <w:color w:val="000000"/>
                <w:sz w:val="24"/>
                <w:szCs w:val="24"/>
                <w:lang w:val="en-GB"/>
              </w:rPr>
              <w:t>here are special provisions for the safety of the Mentally Ill under the Mental Health Act, 1987. The United Nations (UN) has, affirmed that a mentally ill person should, at all times, be treated with humanity, and, respect for the inherent dignity of the person. The Government of India is a signatory to the UN principles for Mental Illness, 1999…</w:t>
            </w:r>
            <w:r w:rsidR="009E4F8C" w:rsidRPr="00BD73A6">
              <w:rPr>
                <w:rFonts w:ascii="Century Gothic" w:hAnsi="Century Gothic" w:cs="Arial"/>
                <w:sz w:val="24"/>
                <w:szCs w:val="24"/>
              </w:rPr>
              <w:t xml:space="preserve">India has signed and ratified UNCRPD on 1st October 2007 and the Government of India is obligated to the 70 million disabled persons that the spirit of the UNCRPD would be </w:t>
            </w:r>
            <w:r w:rsidR="00BD73A6" w:rsidRPr="00BD73A6">
              <w:rPr>
                <w:rFonts w:ascii="Century Gothic" w:hAnsi="Century Gothic" w:cs="Arial"/>
                <w:sz w:val="24"/>
                <w:szCs w:val="24"/>
              </w:rPr>
              <w:t xml:space="preserve">upheld. </w:t>
            </w:r>
            <w:r w:rsidR="009E4F8C" w:rsidRPr="00BD73A6">
              <w:rPr>
                <w:rFonts w:ascii="Century Gothic" w:hAnsi="Century Gothic"/>
                <w:sz w:val="24"/>
                <w:szCs w:val="24"/>
              </w:rPr>
              <w:t xml:space="preserve">Article 25 specifies that "persons with disabilities have the right to the enjoyment of the </w:t>
            </w:r>
            <w:hyperlink r:id="rId8" w:tooltip="Right to health" w:history="1">
              <w:r w:rsidR="009E4F8C" w:rsidRPr="00BD73A6">
                <w:rPr>
                  <w:rStyle w:val="Hyperlink"/>
                  <w:rFonts w:ascii="Century Gothic" w:hAnsi="Century Gothic"/>
                  <w:color w:val="000000" w:themeColor="text1"/>
                  <w:sz w:val="24"/>
                  <w:szCs w:val="24"/>
                  <w:u w:val="none"/>
                </w:rPr>
                <w:t>highest attainable standard of health</w:t>
              </w:r>
            </w:hyperlink>
            <w:r w:rsidR="009E4F8C" w:rsidRPr="00BD73A6">
              <w:rPr>
                <w:rFonts w:ascii="Century Gothic" w:hAnsi="Century Gothic"/>
                <w:color w:val="000000" w:themeColor="text1"/>
                <w:sz w:val="24"/>
                <w:szCs w:val="24"/>
              </w:rPr>
              <w:t xml:space="preserve"> without discrimination on t</w:t>
            </w:r>
            <w:r w:rsidR="009E4F8C" w:rsidRPr="00BD73A6">
              <w:rPr>
                <w:rFonts w:ascii="Century Gothic" w:hAnsi="Century Gothic"/>
                <w:sz w:val="24"/>
                <w:szCs w:val="24"/>
              </w:rPr>
              <w:t xml:space="preserve">he basis of </w:t>
            </w:r>
            <w:r w:rsidR="009E4F8C" w:rsidRPr="00BD73A6">
              <w:rPr>
                <w:rFonts w:ascii="Century Gothic" w:hAnsi="Century Gothic"/>
                <w:sz w:val="24"/>
                <w:szCs w:val="24"/>
              </w:rPr>
              <w:lastRenderedPageBreak/>
              <w:t>disability …….</w:t>
            </w:r>
            <w:r w:rsidRPr="00BD73A6">
              <w:rPr>
                <w:rFonts w:ascii="Century Gothic" w:eastAsia="Times New Roman" w:hAnsi="Century Gothic" w:cs="Arial"/>
                <w:color w:val="000000"/>
                <w:sz w:val="24"/>
                <w:szCs w:val="24"/>
                <w:lang w:val="en-GB"/>
              </w:rPr>
              <w:t>but</w:t>
            </w:r>
          </w:p>
          <w:p w:rsidR="00FA4D34" w:rsidRPr="00BD73A6" w:rsidRDefault="00D55297" w:rsidP="00FA4D34">
            <w:pPr>
              <w:rPr>
                <w:rFonts w:ascii="Century Gothic" w:hAnsi="Century Gothic"/>
                <w:sz w:val="24"/>
                <w:szCs w:val="24"/>
                <w:lang w:val="en-US"/>
              </w:rPr>
            </w:pPr>
            <w:r w:rsidRPr="00BD73A6">
              <w:rPr>
                <w:rFonts w:ascii="Century Gothic" w:hAnsi="Century Gothic"/>
                <w:sz w:val="24"/>
                <w:szCs w:val="24"/>
              </w:rPr>
              <w:t xml:space="preserve">Mental health continues to be treated like an </w:t>
            </w:r>
            <w:r w:rsidR="00967D23" w:rsidRPr="00BD73A6">
              <w:rPr>
                <w:rFonts w:ascii="Century Gothic" w:hAnsi="Century Gothic"/>
                <w:sz w:val="24"/>
                <w:szCs w:val="24"/>
              </w:rPr>
              <w:t>afterthought</w:t>
            </w:r>
            <w:r w:rsidRPr="00BD73A6">
              <w:rPr>
                <w:rFonts w:ascii="Century Gothic" w:hAnsi="Century Gothic"/>
                <w:sz w:val="24"/>
                <w:szCs w:val="24"/>
              </w:rPr>
              <w:t>. An estimated 1-2% of India’s 100 crore plus population suffer from major mental disorders</w:t>
            </w:r>
            <w:r w:rsidR="00A81C0F" w:rsidRPr="00BD73A6">
              <w:rPr>
                <w:rFonts w:ascii="Century Gothic" w:hAnsi="Century Gothic"/>
                <w:sz w:val="24"/>
                <w:szCs w:val="24"/>
              </w:rPr>
              <w:t xml:space="preserve"> and about 5% of the population from minor depressive disorders. In rural areas of India many villagers </w:t>
            </w:r>
            <w:r w:rsidR="00967D23" w:rsidRPr="00BD73A6">
              <w:rPr>
                <w:rFonts w:ascii="Century Gothic" w:hAnsi="Century Gothic"/>
                <w:sz w:val="24"/>
                <w:szCs w:val="24"/>
              </w:rPr>
              <w:t>s</w:t>
            </w:r>
            <w:r w:rsidR="00A81C0F" w:rsidRPr="00BD73A6">
              <w:rPr>
                <w:rFonts w:ascii="Century Gothic" w:hAnsi="Century Gothic"/>
                <w:sz w:val="24"/>
                <w:szCs w:val="24"/>
              </w:rPr>
              <w:t xml:space="preserve">till believe mental illness is caused by evil spirits, angry that the sick person had killed a cow during past life, so called therapy conducted by witch doctors or </w:t>
            </w:r>
            <w:r w:rsidR="00967D23" w:rsidRPr="00BD73A6">
              <w:rPr>
                <w:rFonts w:ascii="Century Gothic" w:hAnsi="Century Gothic"/>
                <w:sz w:val="24"/>
                <w:szCs w:val="24"/>
              </w:rPr>
              <w:t>family</w:t>
            </w:r>
            <w:r w:rsidR="00A81C0F" w:rsidRPr="00BD73A6">
              <w:rPr>
                <w:rFonts w:ascii="Century Gothic" w:hAnsi="Century Gothic"/>
                <w:sz w:val="24"/>
                <w:szCs w:val="24"/>
              </w:rPr>
              <w:t xml:space="preserve"> members </w:t>
            </w:r>
            <w:r w:rsidR="00967D23" w:rsidRPr="00BD73A6">
              <w:rPr>
                <w:rFonts w:ascii="Century Gothic" w:hAnsi="Century Gothic"/>
                <w:sz w:val="24"/>
                <w:szCs w:val="24"/>
              </w:rPr>
              <w:t>make them give harsh treatment which could</w:t>
            </w:r>
            <w:r w:rsidR="00A81C0F" w:rsidRPr="00BD73A6">
              <w:rPr>
                <w:rFonts w:ascii="Century Gothic" w:hAnsi="Century Gothic"/>
                <w:sz w:val="24"/>
                <w:szCs w:val="24"/>
              </w:rPr>
              <w:t xml:space="preserve"> include chaining </w:t>
            </w:r>
            <w:r w:rsidR="00967D23" w:rsidRPr="00BD73A6">
              <w:rPr>
                <w:rFonts w:ascii="Century Gothic" w:hAnsi="Century Gothic"/>
                <w:sz w:val="24"/>
                <w:szCs w:val="24"/>
              </w:rPr>
              <w:t>up the</w:t>
            </w:r>
            <w:r w:rsidR="00A81C0F" w:rsidRPr="00BD73A6">
              <w:rPr>
                <w:rFonts w:ascii="Century Gothic" w:hAnsi="Century Gothic"/>
                <w:sz w:val="24"/>
                <w:szCs w:val="24"/>
              </w:rPr>
              <w:t xml:space="preserve"> mentally </w:t>
            </w:r>
            <w:r w:rsidR="00967D23" w:rsidRPr="00BD73A6">
              <w:rPr>
                <w:rFonts w:ascii="Century Gothic" w:hAnsi="Century Gothic"/>
                <w:sz w:val="24"/>
                <w:szCs w:val="24"/>
              </w:rPr>
              <w:t>ill, chanting</w:t>
            </w:r>
            <w:r w:rsidR="00A81C0F" w:rsidRPr="00BD73A6">
              <w:rPr>
                <w:rFonts w:ascii="Century Gothic" w:hAnsi="Century Gothic"/>
                <w:sz w:val="24"/>
                <w:szCs w:val="24"/>
              </w:rPr>
              <w:t xml:space="preserve"> </w:t>
            </w:r>
            <w:r w:rsidR="00967D23" w:rsidRPr="00BD73A6">
              <w:rPr>
                <w:rFonts w:ascii="Century Gothic" w:hAnsi="Century Gothic"/>
                <w:sz w:val="24"/>
                <w:szCs w:val="24"/>
              </w:rPr>
              <w:t>spells, poking</w:t>
            </w:r>
            <w:r w:rsidR="00A81C0F" w:rsidRPr="00BD73A6">
              <w:rPr>
                <w:rFonts w:ascii="Century Gothic" w:hAnsi="Century Gothic"/>
                <w:sz w:val="24"/>
                <w:szCs w:val="24"/>
              </w:rPr>
              <w:t xml:space="preserve"> them with pins or beating them” to force the spirits out”. </w:t>
            </w:r>
            <w:r w:rsidR="00FA4D34" w:rsidRPr="00BD73A6">
              <w:rPr>
                <w:rFonts w:ascii="Century Gothic" w:hAnsi="Century Gothic"/>
                <w:sz w:val="24"/>
                <w:szCs w:val="24"/>
              </w:rPr>
              <w:t xml:space="preserve">To battle the misconceptions on mental illness and create awareness, Commercial films rule the roost, and </w:t>
            </w:r>
            <w:r w:rsidR="00B57B52" w:rsidRPr="00BD73A6">
              <w:rPr>
                <w:rFonts w:ascii="Century Gothic" w:hAnsi="Century Gothic"/>
                <w:sz w:val="24"/>
                <w:szCs w:val="24"/>
              </w:rPr>
              <w:t>so media</w:t>
            </w:r>
            <w:r w:rsidR="00FA4D34" w:rsidRPr="00BD73A6">
              <w:rPr>
                <w:rFonts w:ascii="Century Gothic" w:hAnsi="Century Gothic"/>
                <w:sz w:val="24"/>
                <w:szCs w:val="24"/>
              </w:rPr>
              <w:t xml:space="preserve"> must be encouraged (newspaper too) to create awareness and identification of mental disorders.</w:t>
            </w:r>
            <w:r w:rsidR="00BD73A6" w:rsidRPr="00BD73A6">
              <w:rPr>
                <w:rFonts w:ascii="Century Gothic" w:hAnsi="Century Gothic"/>
                <w:sz w:val="24"/>
                <w:szCs w:val="24"/>
              </w:rPr>
              <w:t xml:space="preserve"> </w:t>
            </w:r>
            <w:r w:rsidR="006A2E54" w:rsidRPr="00BD73A6">
              <w:rPr>
                <w:rFonts w:ascii="Century Gothic" w:hAnsi="Century Gothic"/>
                <w:b/>
                <w:sz w:val="24"/>
                <w:szCs w:val="24"/>
              </w:rPr>
              <w:t>Dignity in care to be</w:t>
            </w:r>
            <w:r w:rsidR="006A2E54" w:rsidRPr="00BD73A6">
              <w:rPr>
                <w:rFonts w:ascii="Century Gothic" w:hAnsi="Century Gothic"/>
                <w:sz w:val="24"/>
                <w:szCs w:val="24"/>
              </w:rPr>
              <w:t xml:space="preserve"> </w:t>
            </w:r>
            <w:r w:rsidR="006A2E54" w:rsidRPr="00BD73A6">
              <w:rPr>
                <w:rFonts w:ascii="Century Gothic" w:hAnsi="Century Gothic"/>
                <w:b/>
                <w:sz w:val="24"/>
                <w:szCs w:val="24"/>
              </w:rPr>
              <w:t>provided</w:t>
            </w:r>
            <w:r w:rsidR="006A2E54" w:rsidRPr="00BD73A6">
              <w:rPr>
                <w:rFonts w:ascii="Century Gothic" w:hAnsi="Century Gothic"/>
                <w:sz w:val="24"/>
                <w:szCs w:val="24"/>
              </w:rPr>
              <w:t xml:space="preserve"> especially in institutions..</w:t>
            </w:r>
            <w:r w:rsidR="00FA4D34" w:rsidRPr="00BD73A6">
              <w:rPr>
                <w:rFonts w:ascii="Century Gothic" w:hAnsi="Century Gothic"/>
                <w:sz w:val="24"/>
                <w:szCs w:val="24"/>
                <w:lang w:val="en-US"/>
              </w:rPr>
              <w:t xml:space="preserve"> Mental Health care 2012 which was recently passed in the cabinet brings about a rights-based protection of mentally-ill persons.</w:t>
            </w:r>
          </w:p>
          <w:p w:rsidR="00E27884" w:rsidRPr="00BD73A6" w:rsidRDefault="00E27884" w:rsidP="00FA4D34">
            <w:pPr>
              <w:rPr>
                <w:rFonts w:ascii="Century Gothic" w:hAnsi="Century Gothic"/>
                <w:sz w:val="24"/>
                <w:szCs w:val="24"/>
              </w:rPr>
            </w:pPr>
          </w:p>
          <w:p w:rsidR="00D55297" w:rsidRPr="00BD73A6" w:rsidRDefault="00D55297" w:rsidP="00967D23">
            <w:pPr>
              <w:rPr>
                <w:rFonts w:ascii="Century Gothic" w:hAnsi="Century Gothic"/>
                <w:sz w:val="24"/>
                <w:szCs w:val="24"/>
              </w:rPr>
            </w:pPr>
          </w:p>
        </w:tc>
        <w:tc>
          <w:tcPr>
            <w:tcW w:w="3081" w:type="dxa"/>
          </w:tcPr>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BD73A6" w:rsidRDefault="00BD73A6" w:rsidP="00FA4D34">
            <w:pPr>
              <w:rPr>
                <w:rFonts w:ascii="Century Gothic" w:hAnsi="Century Gothic"/>
                <w:sz w:val="24"/>
                <w:szCs w:val="24"/>
              </w:rPr>
            </w:pPr>
          </w:p>
          <w:p w:rsidR="00FA4D34" w:rsidRPr="00BD73A6" w:rsidRDefault="00FA4D34" w:rsidP="00FA4D34">
            <w:pPr>
              <w:rPr>
                <w:rFonts w:ascii="Century Gothic" w:hAnsi="Century Gothic"/>
                <w:sz w:val="24"/>
                <w:szCs w:val="24"/>
              </w:rPr>
            </w:pPr>
            <w:r w:rsidRPr="00BD73A6">
              <w:rPr>
                <w:rFonts w:ascii="Century Gothic" w:hAnsi="Century Gothic"/>
                <w:sz w:val="24"/>
                <w:szCs w:val="24"/>
              </w:rPr>
              <w:t>Detection o f mental disorders like one tell about pregnancy or polio drops.</w:t>
            </w:r>
          </w:p>
          <w:p w:rsidR="00FA4D34" w:rsidRPr="00BD73A6" w:rsidRDefault="00FA4D34" w:rsidP="00FA4D34">
            <w:pPr>
              <w:rPr>
                <w:rFonts w:ascii="Century Gothic" w:hAnsi="Century Gothic"/>
                <w:sz w:val="24"/>
                <w:szCs w:val="24"/>
              </w:rPr>
            </w:pPr>
            <w:r w:rsidRPr="00BD73A6">
              <w:rPr>
                <w:rFonts w:ascii="Century Gothic" w:hAnsi="Century Gothic"/>
                <w:sz w:val="24"/>
                <w:szCs w:val="24"/>
              </w:rPr>
              <w:t>Training of doctors at PHC, tertiary level</w:t>
            </w:r>
          </w:p>
          <w:p w:rsidR="00FA4D34" w:rsidRPr="00BD73A6" w:rsidRDefault="00FA4D34" w:rsidP="00FA4D34">
            <w:pPr>
              <w:rPr>
                <w:rFonts w:ascii="Century Gothic" w:hAnsi="Century Gothic"/>
                <w:sz w:val="24"/>
                <w:szCs w:val="24"/>
              </w:rPr>
            </w:pPr>
            <w:r w:rsidRPr="00BD73A6">
              <w:rPr>
                <w:rFonts w:ascii="Century Gothic" w:hAnsi="Century Gothic"/>
                <w:sz w:val="24"/>
                <w:szCs w:val="24"/>
              </w:rPr>
              <w:t>Integration of Mental Health programmes with other health programmes like ICD(Integrated Child development, NRHM(National Rural  Health Mission)</w:t>
            </w:r>
          </w:p>
          <w:p w:rsidR="00EE11EE" w:rsidRPr="00BD73A6" w:rsidRDefault="00EE11EE" w:rsidP="00FA4D34">
            <w:pPr>
              <w:rPr>
                <w:rFonts w:ascii="Century Gothic" w:hAnsi="Century Gothic"/>
                <w:sz w:val="24"/>
                <w:szCs w:val="24"/>
              </w:rPr>
            </w:pPr>
          </w:p>
          <w:p w:rsidR="00D55297" w:rsidRPr="00BD73A6" w:rsidRDefault="00D55297" w:rsidP="00FA4D34">
            <w:pPr>
              <w:pStyle w:val="ListParagraph"/>
              <w:rPr>
                <w:rFonts w:ascii="Century Gothic" w:hAnsi="Century Gothic"/>
                <w:sz w:val="24"/>
                <w:szCs w:val="24"/>
              </w:rPr>
            </w:pPr>
          </w:p>
          <w:p w:rsidR="006B6037" w:rsidRPr="00BD73A6" w:rsidRDefault="006B6037" w:rsidP="00FA4D34">
            <w:pPr>
              <w:pStyle w:val="ListParagraph"/>
              <w:rPr>
                <w:rFonts w:ascii="Century Gothic" w:hAnsi="Century Gothic"/>
                <w:sz w:val="24"/>
                <w:szCs w:val="24"/>
              </w:rPr>
            </w:pPr>
          </w:p>
          <w:p w:rsidR="006B6037" w:rsidRPr="00BD73A6" w:rsidRDefault="006A2E54" w:rsidP="00FA4D34">
            <w:pPr>
              <w:pStyle w:val="ListParagraph"/>
              <w:rPr>
                <w:rFonts w:ascii="Century Gothic" w:hAnsi="Century Gothic"/>
                <w:sz w:val="24"/>
                <w:szCs w:val="24"/>
              </w:rPr>
            </w:pPr>
            <w:r w:rsidRPr="00BD73A6">
              <w:rPr>
                <w:rFonts w:ascii="Century Gothic" w:hAnsi="Century Gothic"/>
                <w:sz w:val="24"/>
                <w:szCs w:val="24"/>
              </w:rPr>
              <w:t>Can mandate protocols to be followed with penalisation in case of relapses</w:t>
            </w:r>
          </w:p>
          <w:p w:rsidR="006B6037" w:rsidRPr="00BD73A6" w:rsidRDefault="006B6037" w:rsidP="00FA4D34">
            <w:pPr>
              <w:pStyle w:val="ListParagraph"/>
              <w:rPr>
                <w:rFonts w:ascii="Century Gothic" w:hAnsi="Century Gothic"/>
                <w:sz w:val="24"/>
                <w:szCs w:val="24"/>
              </w:rPr>
            </w:pPr>
          </w:p>
          <w:p w:rsidR="006A2E54" w:rsidRPr="00BD73A6" w:rsidRDefault="006A2E54" w:rsidP="00FA4D34">
            <w:pPr>
              <w:pStyle w:val="ListParagraph"/>
              <w:rPr>
                <w:rFonts w:ascii="Century Gothic" w:hAnsi="Century Gothic"/>
                <w:sz w:val="24"/>
                <w:szCs w:val="24"/>
              </w:rPr>
            </w:pPr>
          </w:p>
        </w:tc>
      </w:tr>
      <w:tr w:rsidR="00D55297" w:rsidRPr="00BD73A6" w:rsidTr="00D55297">
        <w:tc>
          <w:tcPr>
            <w:tcW w:w="675" w:type="dxa"/>
          </w:tcPr>
          <w:p w:rsidR="00D55297" w:rsidRPr="00BD73A6" w:rsidRDefault="00A81C0F">
            <w:pPr>
              <w:rPr>
                <w:rFonts w:ascii="Century Gothic" w:hAnsi="Century Gothic"/>
                <w:sz w:val="24"/>
                <w:szCs w:val="24"/>
              </w:rPr>
            </w:pPr>
            <w:r w:rsidRPr="00BD73A6">
              <w:rPr>
                <w:rFonts w:ascii="Century Gothic" w:hAnsi="Century Gothic"/>
                <w:sz w:val="24"/>
                <w:szCs w:val="24"/>
              </w:rPr>
              <w:lastRenderedPageBreak/>
              <w:t>2</w:t>
            </w:r>
          </w:p>
        </w:tc>
        <w:tc>
          <w:tcPr>
            <w:tcW w:w="5486" w:type="dxa"/>
          </w:tcPr>
          <w:p w:rsidR="005457BD" w:rsidRDefault="00C66CC6" w:rsidP="00C66CC6">
            <w:pPr>
              <w:spacing w:before="100" w:beforeAutospacing="1" w:after="100" w:afterAutospacing="1"/>
              <w:jc w:val="center"/>
              <w:rPr>
                <w:rFonts w:ascii="Century Gothic" w:hAnsi="Century Gothic"/>
                <w:sz w:val="24"/>
                <w:szCs w:val="24"/>
              </w:rPr>
            </w:pPr>
            <w:r w:rsidRPr="00BD73A6">
              <w:rPr>
                <w:rFonts w:ascii="Century Gothic" w:eastAsia="Times New Roman" w:hAnsi="Century Gothic" w:cs="Arial"/>
                <w:color w:val="000000"/>
                <w:sz w:val="24"/>
                <w:szCs w:val="24"/>
                <w:lang w:val="en-GB"/>
              </w:rPr>
              <w:t>.</w:t>
            </w:r>
            <w:r w:rsidR="00A81C0F" w:rsidRPr="00BD73A6">
              <w:rPr>
                <w:rFonts w:ascii="Century Gothic" w:hAnsi="Century Gothic"/>
                <w:sz w:val="24"/>
                <w:szCs w:val="24"/>
              </w:rPr>
              <w:t xml:space="preserve">There </w:t>
            </w:r>
            <w:r w:rsidR="00967D23" w:rsidRPr="00BD73A6">
              <w:rPr>
                <w:rFonts w:ascii="Century Gothic" w:hAnsi="Century Gothic"/>
                <w:sz w:val="24"/>
                <w:szCs w:val="24"/>
              </w:rPr>
              <w:t>is 1</w:t>
            </w:r>
            <w:r w:rsidR="00A81C0F" w:rsidRPr="00BD73A6">
              <w:rPr>
                <w:rFonts w:ascii="Century Gothic" w:hAnsi="Century Gothic"/>
                <w:sz w:val="24"/>
                <w:szCs w:val="24"/>
              </w:rPr>
              <w:t xml:space="preserve"> </w:t>
            </w:r>
            <w:r w:rsidR="00967D23" w:rsidRPr="00BD73A6">
              <w:rPr>
                <w:rFonts w:ascii="Century Gothic" w:hAnsi="Century Gothic"/>
                <w:sz w:val="24"/>
                <w:szCs w:val="24"/>
              </w:rPr>
              <w:t>psychiatrist</w:t>
            </w:r>
            <w:r w:rsidR="00A81C0F" w:rsidRPr="00BD73A6">
              <w:rPr>
                <w:rFonts w:ascii="Century Gothic" w:hAnsi="Century Gothic"/>
                <w:sz w:val="24"/>
                <w:szCs w:val="24"/>
              </w:rPr>
              <w:t xml:space="preserve"> for four </w:t>
            </w:r>
            <w:r w:rsidR="00967D23" w:rsidRPr="00BD73A6">
              <w:rPr>
                <w:rFonts w:ascii="Century Gothic" w:hAnsi="Century Gothic"/>
                <w:sz w:val="24"/>
                <w:szCs w:val="24"/>
              </w:rPr>
              <w:t>lakh Indians, 4,000</w:t>
            </w:r>
            <w:r w:rsidR="00D2686B" w:rsidRPr="00BD73A6">
              <w:rPr>
                <w:rFonts w:ascii="Century Gothic" w:hAnsi="Century Gothic"/>
                <w:sz w:val="24"/>
                <w:szCs w:val="24"/>
              </w:rPr>
              <w:t xml:space="preserve"> psychiatrists,</w:t>
            </w:r>
            <w:r w:rsidR="00967D23" w:rsidRPr="00BD73A6">
              <w:rPr>
                <w:rFonts w:ascii="Century Gothic" w:hAnsi="Century Gothic"/>
                <w:sz w:val="24"/>
                <w:szCs w:val="24"/>
              </w:rPr>
              <w:t xml:space="preserve"> </w:t>
            </w:r>
            <w:r w:rsidR="00D2686B" w:rsidRPr="00BD73A6">
              <w:rPr>
                <w:rFonts w:ascii="Century Gothic" w:hAnsi="Century Gothic"/>
                <w:sz w:val="24"/>
                <w:szCs w:val="24"/>
              </w:rPr>
              <w:t>1000 psychologists, 3000 social workers</w:t>
            </w:r>
            <w:r w:rsidR="00B96A12" w:rsidRPr="00BD73A6">
              <w:rPr>
                <w:rFonts w:ascii="Century Gothic" w:hAnsi="Century Gothic"/>
                <w:sz w:val="24"/>
                <w:szCs w:val="24"/>
              </w:rPr>
              <w:t xml:space="preserve"> for whole of </w:t>
            </w:r>
            <w:r w:rsidR="00967D23" w:rsidRPr="00BD73A6">
              <w:rPr>
                <w:rFonts w:ascii="Century Gothic" w:hAnsi="Century Gothic"/>
                <w:sz w:val="24"/>
                <w:szCs w:val="24"/>
              </w:rPr>
              <w:t>country;</w:t>
            </w:r>
            <w:r w:rsidR="00B96A12" w:rsidRPr="00BD73A6">
              <w:rPr>
                <w:rFonts w:ascii="Century Gothic" w:hAnsi="Century Gothic"/>
                <w:sz w:val="24"/>
                <w:szCs w:val="24"/>
              </w:rPr>
              <w:t xml:space="preserve"> There is dearth need of professionals for mental health services.</w:t>
            </w:r>
            <w:r w:rsidR="00967D23" w:rsidRPr="00BD73A6">
              <w:rPr>
                <w:rFonts w:ascii="Century Gothic" w:hAnsi="Century Gothic"/>
                <w:sz w:val="24"/>
                <w:szCs w:val="24"/>
              </w:rPr>
              <w:t xml:space="preserve"> </w:t>
            </w:r>
            <w:r w:rsidR="00B96A12" w:rsidRPr="00BD73A6">
              <w:rPr>
                <w:rFonts w:ascii="Century Gothic" w:hAnsi="Century Gothic"/>
                <w:sz w:val="24"/>
                <w:szCs w:val="24"/>
              </w:rPr>
              <w:t xml:space="preserve">Most of the psychiatrists are based in cities or private </w:t>
            </w:r>
            <w:r w:rsidR="00967D23" w:rsidRPr="00BD73A6">
              <w:rPr>
                <w:rFonts w:ascii="Century Gothic" w:hAnsi="Century Gothic"/>
                <w:sz w:val="24"/>
                <w:szCs w:val="24"/>
              </w:rPr>
              <w:t>hospitals. There</w:t>
            </w:r>
            <w:r w:rsidR="00B96A12" w:rsidRPr="00BD73A6">
              <w:rPr>
                <w:rFonts w:ascii="Century Gothic" w:hAnsi="Century Gothic"/>
                <w:sz w:val="24"/>
                <w:szCs w:val="24"/>
              </w:rPr>
              <w:t xml:space="preserve"> </w:t>
            </w:r>
            <w:r w:rsidR="00967D23" w:rsidRPr="00BD73A6">
              <w:rPr>
                <w:rFonts w:ascii="Century Gothic" w:hAnsi="Century Gothic"/>
                <w:sz w:val="24"/>
                <w:szCs w:val="24"/>
              </w:rPr>
              <w:t>are no psychiatrists</w:t>
            </w:r>
            <w:r w:rsidR="00B96A12" w:rsidRPr="00BD73A6">
              <w:rPr>
                <w:rFonts w:ascii="Century Gothic" w:hAnsi="Century Gothic"/>
                <w:sz w:val="24"/>
                <w:szCs w:val="24"/>
              </w:rPr>
              <w:t xml:space="preserve"> or medicines at Primary health centres. The treatment gap with 50% to 90% of people not being able to a</w:t>
            </w:r>
            <w:r w:rsidR="00967D23" w:rsidRPr="00BD73A6">
              <w:rPr>
                <w:rFonts w:ascii="Century Gothic" w:hAnsi="Century Gothic"/>
                <w:sz w:val="24"/>
                <w:szCs w:val="24"/>
              </w:rPr>
              <w:t>c</w:t>
            </w:r>
            <w:r w:rsidR="00B96A12" w:rsidRPr="00BD73A6">
              <w:rPr>
                <w:rFonts w:ascii="Century Gothic" w:hAnsi="Century Gothic"/>
                <w:sz w:val="24"/>
                <w:szCs w:val="24"/>
              </w:rPr>
              <w:t>cess services is a serious human rights issue</w:t>
            </w:r>
            <w:r w:rsidR="005457BD" w:rsidRPr="00BD73A6">
              <w:rPr>
                <w:rFonts w:ascii="Century Gothic" w:hAnsi="Century Gothic"/>
                <w:sz w:val="24"/>
                <w:szCs w:val="24"/>
              </w:rPr>
              <w:t xml:space="preserve"> Access to care- Treatment gap is huge.</w:t>
            </w:r>
          </w:p>
          <w:p w:rsidR="00FA4D34" w:rsidRPr="00BD73A6" w:rsidRDefault="00B96A12" w:rsidP="00C66CC6">
            <w:pPr>
              <w:spacing w:before="100" w:beforeAutospacing="1" w:after="100" w:afterAutospacing="1"/>
              <w:jc w:val="center"/>
              <w:rPr>
                <w:rFonts w:ascii="Century Gothic" w:hAnsi="Century Gothic"/>
                <w:sz w:val="24"/>
                <w:szCs w:val="24"/>
              </w:rPr>
            </w:pPr>
            <w:r w:rsidRPr="00BD73A6">
              <w:rPr>
                <w:rFonts w:ascii="Century Gothic" w:hAnsi="Century Gothic"/>
                <w:sz w:val="24"/>
                <w:szCs w:val="24"/>
              </w:rPr>
              <w:t xml:space="preserve">In 1982 govt unveiled the National Mental Health programme, an ambitious strategy to tackle mental disorders through public initiative education and cooperation with schools across the country. The programme’s budget was </w:t>
            </w:r>
            <w:r w:rsidR="00967D23" w:rsidRPr="00BD73A6">
              <w:rPr>
                <w:rFonts w:ascii="Century Gothic" w:hAnsi="Century Gothic"/>
                <w:sz w:val="24"/>
                <w:szCs w:val="24"/>
              </w:rPr>
              <w:t>multiplied</w:t>
            </w:r>
            <w:r w:rsidRPr="00BD73A6">
              <w:rPr>
                <w:rFonts w:ascii="Century Gothic" w:hAnsi="Century Gothic"/>
                <w:sz w:val="24"/>
                <w:szCs w:val="24"/>
              </w:rPr>
              <w:t xml:space="preserve"> several times in intervening years while its mandate was broadcasted.</w:t>
            </w:r>
            <w:r w:rsidR="00803ACF" w:rsidRPr="00BD73A6">
              <w:rPr>
                <w:rFonts w:ascii="Century Gothic" w:hAnsi="Century Gothic"/>
                <w:sz w:val="24"/>
                <w:szCs w:val="24"/>
              </w:rPr>
              <w:t xml:space="preserve"> During 10 years of NMHP initial small scale models of care were </w:t>
            </w:r>
            <w:r w:rsidR="00803ACF" w:rsidRPr="00BD73A6">
              <w:rPr>
                <w:rFonts w:ascii="Century Gothic" w:hAnsi="Century Gothic"/>
                <w:sz w:val="24"/>
                <w:szCs w:val="24"/>
              </w:rPr>
              <w:lastRenderedPageBreak/>
              <w:t xml:space="preserve">systematically evaluated. After evaluation a district level </w:t>
            </w:r>
            <w:r w:rsidR="00967D23" w:rsidRPr="00BD73A6">
              <w:rPr>
                <w:rFonts w:ascii="Century Gothic" w:hAnsi="Century Gothic"/>
                <w:sz w:val="24"/>
                <w:szCs w:val="24"/>
              </w:rPr>
              <w:t>model (</w:t>
            </w:r>
            <w:r w:rsidR="00803ACF" w:rsidRPr="00BD73A6">
              <w:rPr>
                <w:rFonts w:ascii="Century Gothic" w:hAnsi="Century Gothic"/>
                <w:sz w:val="24"/>
                <w:szCs w:val="24"/>
              </w:rPr>
              <w:t xml:space="preserve">District Mental Health Programme) was developed on the basis of Bellary a district in Karnataka. </w:t>
            </w:r>
            <w:r w:rsidR="00967D23" w:rsidRPr="00BD73A6">
              <w:rPr>
                <w:rFonts w:ascii="Century Gothic" w:hAnsi="Century Gothic"/>
                <w:sz w:val="24"/>
                <w:szCs w:val="24"/>
              </w:rPr>
              <w:t>Initially</w:t>
            </w:r>
            <w:r w:rsidR="00803ACF" w:rsidRPr="00BD73A6">
              <w:rPr>
                <w:rFonts w:ascii="Century Gothic" w:hAnsi="Century Gothic"/>
                <w:sz w:val="24"/>
                <w:szCs w:val="24"/>
              </w:rPr>
              <w:t xml:space="preserve"> it was implemented in 27 districts of India,</w:t>
            </w:r>
            <w:r w:rsidR="00967D23" w:rsidRPr="00BD73A6">
              <w:rPr>
                <w:rFonts w:ascii="Century Gothic" w:hAnsi="Century Gothic"/>
                <w:sz w:val="24"/>
                <w:szCs w:val="24"/>
              </w:rPr>
              <w:t xml:space="preserve"> </w:t>
            </w:r>
            <w:r w:rsidR="00803ACF" w:rsidRPr="00BD73A6">
              <w:rPr>
                <w:rFonts w:ascii="Century Gothic" w:hAnsi="Century Gothic"/>
                <w:sz w:val="24"/>
                <w:szCs w:val="24"/>
              </w:rPr>
              <w:t xml:space="preserve">later on extended up to 108 districts. </w:t>
            </w:r>
            <w:r w:rsidR="009A223B" w:rsidRPr="00BD73A6">
              <w:rPr>
                <w:rFonts w:ascii="Century Gothic" w:hAnsi="Century Gothic"/>
                <w:sz w:val="24"/>
                <w:szCs w:val="24"/>
              </w:rPr>
              <w:t>Though the govt boasts of its success there is a long way to go…</w:t>
            </w:r>
          </w:p>
          <w:p w:rsidR="00D55297" w:rsidRPr="00BD73A6" w:rsidRDefault="009A223B" w:rsidP="00FA4D34">
            <w:pPr>
              <w:spacing w:before="100" w:beforeAutospacing="1" w:after="100" w:afterAutospacing="1"/>
              <w:rPr>
                <w:rFonts w:ascii="Century Gothic" w:hAnsi="Century Gothic"/>
                <w:sz w:val="24"/>
                <w:szCs w:val="24"/>
              </w:rPr>
            </w:pPr>
            <w:r w:rsidRPr="00BD73A6">
              <w:rPr>
                <w:rFonts w:ascii="Century Gothic" w:hAnsi="Century Gothic"/>
                <w:sz w:val="24"/>
                <w:szCs w:val="24"/>
              </w:rPr>
              <w:t>.</w:t>
            </w:r>
          </w:p>
        </w:tc>
        <w:tc>
          <w:tcPr>
            <w:tcW w:w="3081" w:type="dxa"/>
          </w:tcPr>
          <w:p w:rsidR="009A223B" w:rsidRDefault="00FA4D34" w:rsidP="00FA4D34">
            <w:pPr>
              <w:pStyle w:val="ListParagraph"/>
              <w:numPr>
                <w:ilvl w:val="0"/>
                <w:numId w:val="4"/>
              </w:numPr>
              <w:rPr>
                <w:rFonts w:ascii="Century Gothic" w:hAnsi="Century Gothic"/>
                <w:sz w:val="24"/>
                <w:szCs w:val="24"/>
              </w:rPr>
            </w:pPr>
            <w:r w:rsidRPr="00BD73A6">
              <w:rPr>
                <w:rFonts w:ascii="Century Gothic" w:hAnsi="Century Gothic"/>
                <w:sz w:val="24"/>
                <w:szCs w:val="24"/>
              </w:rPr>
              <w:lastRenderedPageBreak/>
              <w:t>Psychiatry one of subject in MBBS, and more seats for</w:t>
            </w:r>
            <w:r w:rsidR="009E4F8C" w:rsidRPr="00BD73A6">
              <w:rPr>
                <w:rFonts w:ascii="Century Gothic" w:hAnsi="Century Gothic"/>
                <w:sz w:val="24"/>
                <w:szCs w:val="24"/>
              </w:rPr>
              <w:t xml:space="preserve"> admission </w:t>
            </w:r>
            <w:r w:rsidR="00BD73A6" w:rsidRPr="00BD73A6">
              <w:rPr>
                <w:rFonts w:ascii="Century Gothic" w:hAnsi="Century Gothic"/>
                <w:sz w:val="24"/>
                <w:szCs w:val="24"/>
              </w:rPr>
              <w:t>in psychiatry</w:t>
            </w:r>
            <w:r w:rsidRPr="00BD73A6">
              <w:rPr>
                <w:rFonts w:ascii="Century Gothic" w:hAnsi="Century Gothic"/>
                <w:sz w:val="24"/>
                <w:szCs w:val="24"/>
              </w:rPr>
              <w:t>.</w:t>
            </w:r>
          </w:p>
          <w:p w:rsidR="005457BD" w:rsidRPr="00BD73A6" w:rsidRDefault="005457BD" w:rsidP="00FA4D34">
            <w:pPr>
              <w:pStyle w:val="ListParagraph"/>
              <w:numPr>
                <w:ilvl w:val="0"/>
                <w:numId w:val="4"/>
              </w:numPr>
              <w:rPr>
                <w:rFonts w:ascii="Century Gothic" w:hAnsi="Century Gothic"/>
                <w:sz w:val="24"/>
                <w:szCs w:val="24"/>
              </w:rPr>
            </w:pPr>
            <w:r w:rsidRPr="00BD73A6">
              <w:rPr>
                <w:rFonts w:ascii="Century Gothic" w:hAnsi="Century Gothic"/>
                <w:sz w:val="24"/>
                <w:szCs w:val="24"/>
              </w:rPr>
              <w:t>Can mandate equal access to health as right</w:t>
            </w:r>
          </w:p>
          <w:p w:rsidR="00FA4D34" w:rsidRPr="00BD73A6" w:rsidRDefault="00FA4D34" w:rsidP="00FA4D34">
            <w:pPr>
              <w:pStyle w:val="ListParagraph"/>
              <w:numPr>
                <w:ilvl w:val="0"/>
                <w:numId w:val="4"/>
              </w:numPr>
              <w:rPr>
                <w:rFonts w:ascii="Century Gothic" w:hAnsi="Century Gothic"/>
                <w:sz w:val="24"/>
                <w:szCs w:val="24"/>
              </w:rPr>
            </w:pPr>
            <w:r w:rsidRPr="00BD73A6">
              <w:rPr>
                <w:rFonts w:ascii="Century Gothic" w:hAnsi="Century Gothic"/>
                <w:sz w:val="24"/>
                <w:szCs w:val="24"/>
              </w:rPr>
              <w:t>More budgetary provisions to work for mental health programmes.</w:t>
            </w:r>
          </w:p>
          <w:p w:rsidR="00FA4D34" w:rsidRPr="00BD73A6" w:rsidRDefault="00FA4D34" w:rsidP="00FA4D34">
            <w:pPr>
              <w:rPr>
                <w:rFonts w:ascii="Century Gothic" w:hAnsi="Century Gothic"/>
                <w:sz w:val="24"/>
                <w:szCs w:val="24"/>
              </w:rPr>
            </w:pPr>
            <w:r w:rsidRPr="00BD73A6">
              <w:rPr>
                <w:rFonts w:ascii="Century Gothic" w:hAnsi="Century Gothic"/>
                <w:sz w:val="24"/>
                <w:szCs w:val="24"/>
              </w:rPr>
              <w:t>Regular inflow of medicines and availability at Health centres</w:t>
            </w:r>
          </w:p>
          <w:p w:rsidR="00FA4D34" w:rsidRPr="00BD73A6" w:rsidRDefault="00FA4D34" w:rsidP="00FA4D34">
            <w:pPr>
              <w:rPr>
                <w:rFonts w:ascii="Century Gothic" w:hAnsi="Century Gothic"/>
                <w:sz w:val="24"/>
                <w:szCs w:val="24"/>
              </w:rPr>
            </w:pPr>
            <w:r w:rsidRPr="00BD73A6">
              <w:rPr>
                <w:rFonts w:ascii="Century Gothic" w:hAnsi="Century Gothic"/>
                <w:sz w:val="24"/>
                <w:szCs w:val="24"/>
              </w:rPr>
              <w:t>Streamlining of drug procurement to reduce delay in procurement and achieve economy of scale.</w:t>
            </w:r>
          </w:p>
          <w:p w:rsidR="00FA4D34" w:rsidRPr="00BD73A6" w:rsidRDefault="00FA4D34" w:rsidP="00FA4D34">
            <w:pPr>
              <w:pStyle w:val="ListParagraph"/>
              <w:numPr>
                <w:ilvl w:val="0"/>
                <w:numId w:val="4"/>
              </w:numPr>
              <w:rPr>
                <w:rFonts w:ascii="Century Gothic" w:hAnsi="Century Gothic"/>
                <w:sz w:val="24"/>
                <w:szCs w:val="24"/>
              </w:rPr>
            </w:pPr>
            <w:r w:rsidRPr="00BD73A6">
              <w:rPr>
                <w:rFonts w:ascii="Century Gothic" w:hAnsi="Century Gothic"/>
                <w:sz w:val="24"/>
                <w:szCs w:val="24"/>
              </w:rPr>
              <w:lastRenderedPageBreak/>
              <w:t>Monitoring of Mental Health Programmes.</w:t>
            </w:r>
          </w:p>
        </w:tc>
      </w:tr>
      <w:tr w:rsidR="00D55297" w:rsidRPr="00BD73A6" w:rsidTr="00D55297">
        <w:tc>
          <w:tcPr>
            <w:tcW w:w="675" w:type="dxa"/>
          </w:tcPr>
          <w:p w:rsidR="00D55297" w:rsidRPr="00BD73A6" w:rsidRDefault="009A223B">
            <w:pPr>
              <w:rPr>
                <w:rFonts w:ascii="Century Gothic" w:hAnsi="Century Gothic"/>
                <w:sz w:val="24"/>
                <w:szCs w:val="24"/>
              </w:rPr>
            </w:pPr>
            <w:r w:rsidRPr="00BD73A6">
              <w:rPr>
                <w:rFonts w:ascii="Century Gothic" w:hAnsi="Century Gothic"/>
                <w:sz w:val="24"/>
                <w:szCs w:val="24"/>
              </w:rPr>
              <w:lastRenderedPageBreak/>
              <w:t>3</w:t>
            </w:r>
          </w:p>
        </w:tc>
        <w:tc>
          <w:tcPr>
            <w:tcW w:w="5486" w:type="dxa"/>
          </w:tcPr>
          <w:p w:rsidR="00D55297" w:rsidRPr="00BD73A6" w:rsidRDefault="00B958AF" w:rsidP="001F174D">
            <w:pPr>
              <w:rPr>
                <w:rFonts w:ascii="Century Gothic" w:hAnsi="Century Gothic"/>
                <w:sz w:val="24"/>
                <w:szCs w:val="24"/>
              </w:rPr>
            </w:pPr>
            <w:r w:rsidRPr="00BD73A6">
              <w:rPr>
                <w:rFonts w:ascii="Century Gothic" w:hAnsi="Century Gothic"/>
                <w:sz w:val="24"/>
                <w:szCs w:val="24"/>
              </w:rPr>
              <w:t xml:space="preserve">When a person has mental disability, he is stripped of his dignity, </w:t>
            </w:r>
            <w:r w:rsidR="00214C87" w:rsidRPr="00BD73A6">
              <w:rPr>
                <w:rFonts w:ascii="Century Gothic" w:hAnsi="Century Gothic"/>
                <w:sz w:val="24"/>
                <w:szCs w:val="24"/>
              </w:rPr>
              <w:t>v</w:t>
            </w:r>
            <w:r w:rsidRPr="00BD73A6">
              <w:rPr>
                <w:rFonts w:ascii="Century Gothic" w:hAnsi="Century Gothic"/>
                <w:sz w:val="24"/>
                <w:szCs w:val="24"/>
              </w:rPr>
              <w:t>oice his human rights, 2001, India saw 25 persons with mental illness chained together burnt because there was a</w:t>
            </w:r>
            <w:r w:rsidR="00967D23" w:rsidRPr="00BD73A6">
              <w:rPr>
                <w:rFonts w:ascii="Century Gothic" w:hAnsi="Century Gothic"/>
                <w:sz w:val="24"/>
                <w:szCs w:val="24"/>
              </w:rPr>
              <w:t xml:space="preserve"> </w:t>
            </w:r>
            <w:r w:rsidRPr="00BD73A6">
              <w:rPr>
                <w:rFonts w:ascii="Century Gothic" w:hAnsi="Century Gothic"/>
                <w:sz w:val="24"/>
                <w:szCs w:val="24"/>
              </w:rPr>
              <w:t>fire in E</w:t>
            </w:r>
            <w:r w:rsidR="001F174D" w:rsidRPr="00BD73A6">
              <w:rPr>
                <w:rFonts w:ascii="Century Gothic" w:hAnsi="Century Gothic"/>
                <w:sz w:val="24"/>
                <w:szCs w:val="24"/>
              </w:rPr>
              <w:t>r</w:t>
            </w:r>
            <w:r w:rsidRPr="00BD73A6">
              <w:rPr>
                <w:rFonts w:ascii="Century Gothic" w:hAnsi="Century Gothic"/>
                <w:sz w:val="24"/>
                <w:szCs w:val="24"/>
              </w:rPr>
              <w:t xml:space="preserve">wadi, it showed the fear, the hopelessness how a </w:t>
            </w:r>
            <w:r w:rsidR="00967D23" w:rsidRPr="00BD73A6">
              <w:rPr>
                <w:rFonts w:ascii="Century Gothic" w:hAnsi="Century Gothic"/>
                <w:sz w:val="24"/>
                <w:szCs w:val="24"/>
              </w:rPr>
              <w:t>family</w:t>
            </w:r>
            <w:r w:rsidRPr="00BD73A6">
              <w:rPr>
                <w:rFonts w:ascii="Century Gothic" w:hAnsi="Century Gothic"/>
                <w:sz w:val="24"/>
                <w:szCs w:val="24"/>
              </w:rPr>
              <w:t xml:space="preserve"> has failed in taking the responsibility of supporting the loved one.</w:t>
            </w:r>
            <w:r w:rsidR="00967D23" w:rsidRPr="00BD73A6">
              <w:rPr>
                <w:rFonts w:ascii="Century Gothic" w:hAnsi="Century Gothic"/>
                <w:sz w:val="24"/>
                <w:szCs w:val="24"/>
              </w:rPr>
              <w:t xml:space="preserve"> </w:t>
            </w:r>
            <w:r w:rsidRPr="00BD73A6">
              <w:rPr>
                <w:rFonts w:ascii="Century Gothic" w:hAnsi="Century Gothic"/>
                <w:sz w:val="24"/>
                <w:szCs w:val="24"/>
              </w:rPr>
              <w:t>UNCRPD in article 19 clearly says about living independently and being included in the community and in article 12 states about decision making, India has signed and agreed to ratify.</w:t>
            </w:r>
          </w:p>
        </w:tc>
        <w:tc>
          <w:tcPr>
            <w:tcW w:w="3081" w:type="dxa"/>
          </w:tcPr>
          <w:p w:rsidR="00D55297" w:rsidRPr="00BD73A6" w:rsidRDefault="00B418C9" w:rsidP="00B418C9">
            <w:pPr>
              <w:pStyle w:val="ListParagraph"/>
              <w:numPr>
                <w:ilvl w:val="0"/>
                <w:numId w:val="1"/>
              </w:numPr>
              <w:rPr>
                <w:rFonts w:ascii="Century Gothic" w:hAnsi="Century Gothic"/>
                <w:sz w:val="24"/>
                <w:szCs w:val="24"/>
              </w:rPr>
            </w:pPr>
            <w:r w:rsidRPr="00BD73A6">
              <w:rPr>
                <w:rFonts w:ascii="Century Gothic" w:hAnsi="Century Gothic"/>
                <w:b/>
                <w:sz w:val="24"/>
                <w:szCs w:val="24"/>
              </w:rPr>
              <w:t>More Day care</w:t>
            </w:r>
            <w:r w:rsidR="00981E59" w:rsidRPr="00BD73A6">
              <w:rPr>
                <w:rFonts w:ascii="Century Gothic" w:hAnsi="Century Gothic"/>
                <w:b/>
                <w:sz w:val="24"/>
                <w:szCs w:val="24"/>
              </w:rPr>
              <w:t xml:space="preserve"> c</w:t>
            </w:r>
            <w:r w:rsidRPr="00BD73A6">
              <w:rPr>
                <w:rFonts w:ascii="Century Gothic" w:hAnsi="Century Gothic"/>
                <w:b/>
                <w:sz w:val="24"/>
                <w:szCs w:val="24"/>
              </w:rPr>
              <w:t>entres</w:t>
            </w:r>
            <w:r w:rsidR="00981E59" w:rsidRPr="00BD73A6">
              <w:rPr>
                <w:rFonts w:ascii="Century Gothic" w:hAnsi="Century Gothic"/>
                <w:b/>
                <w:sz w:val="24"/>
                <w:szCs w:val="24"/>
              </w:rPr>
              <w:t xml:space="preserve"> to be</w:t>
            </w:r>
            <w:r w:rsidRPr="00BD73A6">
              <w:rPr>
                <w:rFonts w:ascii="Century Gothic" w:hAnsi="Century Gothic"/>
                <w:b/>
                <w:sz w:val="24"/>
                <w:szCs w:val="24"/>
              </w:rPr>
              <w:t xml:space="preserve"> opened</w:t>
            </w:r>
            <w:r w:rsidRPr="00BD73A6">
              <w:rPr>
                <w:rFonts w:ascii="Century Gothic" w:hAnsi="Century Gothic"/>
                <w:sz w:val="24"/>
                <w:szCs w:val="24"/>
              </w:rPr>
              <w:t xml:space="preserve"> to encourage caregivers to send the persons with mental illness. Day care centres are a deinstitutionalisation model. Moreover when a person comes home after a stay in hospital, the climate of the </w:t>
            </w:r>
            <w:r w:rsidR="004D42AA" w:rsidRPr="00BD73A6">
              <w:rPr>
                <w:rFonts w:ascii="Century Gothic" w:hAnsi="Century Gothic"/>
                <w:sz w:val="24"/>
                <w:szCs w:val="24"/>
              </w:rPr>
              <w:t>family</w:t>
            </w:r>
            <w:r w:rsidRPr="00BD73A6">
              <w:rPr>
                <w:rFonts w:ascii="Century Gothic" w:hAnsi="Century Gothic"/>
                <w:sz w:val="24"/>
                <w:szCs w:val="24"/>
              </w:rPr>
              <w:t xml:space="preserve"> makes him an impact, if the primary caregiver is overcritical,</w:t>
            </w:r>
            <w:r w:rsidR="004D42AA" w:rsidRPr="00BD73A6">
              <w:rPr>
                <w:rFonts w:ascii="Century Gothic" w:hAnsi="Century Gothic"/>
                <w:sz w:val="24"/>
                <w:szCs w:val="24"/>
              </w:rPr>
              <w:t xml:space="preserve"> </w:t>
            </w:r>
            <w:r w:rsidRPr="00BD73A6">
              <w:rPr>
                <w:rFonts w:ascii="Century Gothic" w:hAnsi="Century Gothic"/>
                <w:sz w:val="24"/>
                <w:szCs w:val="24"/>
              </w:rPr>
              <w:t xml:space="preserve">indifferent or </w:t>
            </w:r>
            <w:r w:rsidR="004D42AA" w:rsidRPr="00BD73A6">
              <w:rPr>
                <w:rFonts w:ascii="Century Gothic" w:hAnsi="Century Gothic"/>
                <w:sz w:val="24"/>
                <w:szCs w:val="24"/>
              </w:rPr>
              <w:t>over involved</w:t>
            </w:r>
            <w:r w:rsidRPr="00BD73A6">
              <w:rPr>
                <w:rFonts w:ascii="Century Gothic" w:hAnsi="Century Gothic"/>
                <w:sz w:val="24"/>
                <w:szCs w:val="24"/>
              </w:rPr>
              <w:t>, with inadequate drugs the person could relapse with high expressed emotion, coming to Day care centre and away from caregivers the person can actually recover</w:t>
            </w:r>
          </w:p>
          <w:p w:rsidR="00B418C9" w:rsidRPr="00BD73A6" w:rsidRDefault="00B418C9" w:rsidP="00B418C9">
            <w:pPr>
              <w:pStyle w:val="ListParagraph"/>
              <w:numPr>
                <w:ilvl w:val="0"/>
                <w:numId w:val="1"/>
              </w:numPr>
              <w:rPr>
                <w:rFonts w:ascii="Century Gothic" w:hAnsi="Century Gothic"/>
                <w:sz w:val="24"/>
                <w:szCs w:val="24"/>
              </w:rPr>
            </w:pPr>
            <w:r w:rsidRPr="00BD73A6">
              <w:rPr>
                <w:rFonts w:ascii="Century Gothic" w:hAnsi="Century Gothic"/>
                <w:b/>
                <w:sz w:val="24"/>
                <w:szCs w:val="24"/>
              </w:rPr>
              <w:t xml:space="preserve">India </w:t>
            </w:r>
            <w:r w:rsidRPr="00BD73A6">
              <w:rPr>
                <w:rFonts w:ascii="Century Gothic" w:hAnsi="Century Gothic"/>
                <w:sz w:val="24"/>
                <w:szCs w:val="24"/>
              </w:rPr>
              <w:t xml:space="preserve">is giving disability allowance to all disabled, if the allowance is more </w:t>
            </w:r>
            <w:r w:rsidRPr="00BD73A6">
              <w:rPr>
                <w:rFonts w:ascii="Century Gothic" w:hAnsi="Century Gothic"/>
                <w:sz w:val="24"/>
                <w:szCs w:val="24"/>
              </w:rPr>
              <w:lastRenderedPageBreak/>
              <w:t xml:space="preserve">for disabled if they live with families than institutions, it could encourage the </w:t>
            </w:r>
            <w:r w:rsidR="004D42AA" w:rsidRPr="00BD73A6">
              <w:rPr>
                <w:rFonts w:ascii="Century Gothic" w:hAnsi="Century Gothic"/>
                <w:sz w:val="24"/>
                <w:szCs w:val="24"/>
              </w:rPr>
              <w:t>family</w:t>
            </w:r>
            <w:r w:rsidRPr="00BD73A6">
              <w:rPr>
                <w:rFonts w:ascii="Century Gothic" w:hAnsi="Century Gothic"/>
                <w:sz w:val="24"/>
                <w:szCs w:val="24"/>
              </w:rPr>
              <w:t>.</w:t>
            </w:r>
          </w:p>
          <w:p w:rsidR="00B418C9" w:rsidRPr="00BD73A6" w:rsidRDefault="00B418C9" w:rsidP="00BD73A6">
            <w:pPr>
              <w:pStyle w:val="ListParagraph"/>
              <w:rPr>
                <w:rFonts w:ascii="Century Gothic" w:hAnsi="Century Gothic"/>
                <w:sz w:val="24"/>
                <w:szCs w:val="24"/>
              </w:rPr>
            </w:pPr>
          </w:p>
        </w:tc>
      </w:tr>
    </w:tbl>
    <w:p w:rsidR="00D55297" w:rsidRPr="00BD73A6" w:rsidRDefault="00B418C9">
      <w:pPr>
        <w:rPr>
          <w:rFonts w:ascii="Century Gothic" w:hAnsi="Century Gothic"/>
          <w:sz w:val="24"/>
          <w:szCs w:val="24"/>
        </w:rPr>
      </w:pPr>
      <w:r w:rsidRPr="00BD73A6">
        <w:rPr>
          <w:rFonts w:ascii="Century Gothic" w:hAnsi="Century Gothic"/>
          <w:sz w:val="24"/>
          <w:szCs w:val="24"/>
        </w:rPr>
        <w:lastRenderedPageBreak/>
        <w:t xml:space="preserve"> </w:t>
      </w:r>
    </w:p>
    <w:p w:rsidR="00790934" w:rsidRPr="00BD73A6" w:rsidRDefault="00790934" w:rsidP="00790934">
      <w:pPr>
        <w:pStyle w:val="NormalWeb"/>
        <w:shd w:val="clear" w:color="auto" w:fill="FFFFFF"/>
        <w:spacing w:after="0" w:afterAutospacing="0"/>
        <w:rPr>
          <w:rFonts w:ascii="Century Gothic" w:hAnsi="Century Gothic"/>
          <w:lang w:val="en-GB"/>
        </w:rPr>
      </w:pPr>
      <w:r w:rsidRPr="00BD73A6">
        <w:rPr>
          <w:rFonts w:ascii="Century Gothic" w:hAnsi="Century Gothic"/>
          <w:b/>
          <w:bCs/>
          <w:lang w:val="en-GB"/>
        </w:rPr>
        <w:t>Exercise 2, Module 10</w:t>
      </w:r>
    </w:p>
    <w:p w:rsidR="00790934" w:rsidRPr="00BD73A6" w:rsidRDefault="00790934" w:rsidP="00790934">
      <w:pPr>
        <w:pStyle w:val="NormalWeb"/>
        <w:shd w:val="clear" w:color="auto" w:fill="FFFFFF"/>
        <w:spacing w:after="0" w:afterAutospacing="0"/>
        <w:rPr>
          <w:rFonts w:ascii="Century Gothic" w:hAnsi="Century Gothic"/>
          <w:lang w:val="en-GB"/>
        </w:rPr>
      </w:pPr>
    </w:p>
    <w:p w:rsidR="00790934" w:rsidRPr="00BD73A6" w:rsidRDefault="00790934" w:rsidP="00790934">
      <w:pPr>
        <w:pStyle w:val="NormalWeb"/>
        <w:shd w:val="clear" w:color="auto" w:fill="FFFFFF"/>
        <w:spacing w:after="0" w:afterAutospacing="0"/>
        <w:rPr>
          <w:rFonts w:ascii="Century Gothic" w:hAnsi="Century Gothic"/>
        </w:rPr>
      </w:pPr>
      <w:r w:rsidRPr="00BD73A6">
        <w:rPr>
          <w:rFonts w:ascii="Century Gothic" w:hAnsi="Century Gothic"/>
          <w:lang w:val="en-GB"/>
        </w:rPr>
        <w:t xml:space="preserve">Suppose you have been invited to a drafting body for a new mental health law in your country. </w:t>
      </w:r>
    </w:p>
    <w:p w:rsidR="00790934" w:rsidRPr="00BD73A6" w:rsidRDefault="00790934" w:rsidP="00790934">
      <w:pPr>
        <w:pStyle w:val="NormalWeb"/>
        <w:shd w:val="clear" w:color="auto" w:fill="FFFFFF"/>
        <w:spacing w:after="0" w:afterAutospacing="0"/>
        <w:rPr>
          <w:rFonts w:ascii="Century Gothic" w:hAnsi="Century Gothic"/>
        </w:rPr>
      </w:pPr>
      <w:r w:rsidRPr="00BD73A6">
        <w:rPr>
          <w:rFonts w:ascii="Century Gothic" w:hAnsi="Century Gothic"/>
          <w:lang w:val="en-GB"/>
        </w:rPr>
        <w:t>Identify</w:t>
      </w:r>
      <w:r w:rsidRPr="00BD73A6">
        <w:rPr>
          <w:rStyle w:val="Strong"/>
          <w:rFonts w:ascii="Century Gothic" w:hAnsi="Century Gothic"/>
          <w:lang w:val="en-GB"/>
        </w:rPr>
        <w:t xml:space="preserve">, </w:t>
      </w:r>
      <w:r w:rsidRPr="00BD73A6">
        <w:rPr>
          <w:rFonts w:ascii="Century Gothic" w:hAnsi="Century Gothic"/>
          <w:lang w:val="en-GB"/>
        </w:rPr>
        <w:t>giving specific examples</w:t>
      </w:r>
      <w:r w:rsidRPr="00BD73A6">
        <w:rPr>
          <w:rStyle w:val="Strong"/>
          <w:rFonts w:ascii="Century Gothic" w:hAnsi="Century Gothic"/>
          <w:lang w:val="en-GB"/>
        </w:rPr>
        <w:t>,</w:t>
      </w:r>
      <w:r w:rsidR="00214C87" w:rsidRPr="00BD73A6">
        <w:rPr>
          <w:rStyle w:val="Strong"/>
          <w:rFonts w:ascii="Century Gothic" w:hAnsi="Century Gothic"/>
          <w:lang w:val="en-GB"/>
        </w:rPr>
        <w:t xml:space="preserve"> </w:t>
      </w:r>
      <w:r w:rsidRPr="00BD73A6">
        <w:rPr>
          <w:rFonts w:ascii="Century Gothic" w:hAnsi="Century Gothic"/>
          <w:lang w:val="en-GB"/>
        </w:rPr>
        <w:t xml:space="preserve">the most important potential barrier/obstacle in your country for each of the following stages: 1. drafting, 2. adopting, and 3. implementing a new mental health law, and list the strategies you could use to overcome each. </w:t>
      </w:r>
    </w:p>
    <w:p w:rsidR="00790934" w:rsidRPr="00BD73A6" w:rsidRDefault="00790934">
      <w:pPr>
        <w:rPr>
          <w:rFonts w:ascii="Century Gothic" w:hAnsi="Century Gothic"/>
          <w:sz w:val="24"/>
          <w:szCs w:val="24"/>
        </w:rPr>
      </w:pPr>
    </w:p>
    <w:tbl>
      <w:tblPr>
        <w:tblStyle w:val="TableGrid"/>
        <w:tblW w:w="0" w:type="auto"/>
        <w:tblLook w:val="04A0"/>
      </w:tblPr>
      <w:tblGrid>
        <w:gridCol w:w="817"/>
        <w:gridCol w:w="5344"/>
        <w:gridCol w:w="3081"/>
      </w:tblGrid>
      <w:tr w:rsidR="002223D9" w:rsidRPr="00BD73A6" w:rsidTr="002223D9">
        <w:tc>
          <w:tcPr>
            <w:tcW w:w="817" w:type="dxa"/>
          </w:tcPr>
          <w:p w:rsidR="002223D9" w:rsidRPr="00BD73A6" w:rsidRDefault="002223D9">
            <w:pPr>
              <w:rPr>
                <w:rFonts w:ascii="Century Gothic" w:hAnsi="Century Gothic"/>
                <w:sz w:val="24"/>
                <w:szCs w:val="24"/>
              </w:rPr>
            </w:pPr>
            <w:r w:rsidRPr="00BD73A6">
              <w:rPr>
                <w:rFonts w:ascii="Century Gothic" w:hAnsi="Century Gothic"/>
                <w:sz w:val="24"/>
                <w:szCs w:val="24"/>
              </w:rPr>
              <w:t>S.I NO</w:t>
            </w:r>
          </w:p>
        </w:tc>
        <w:tc>
          <w:tcPr>
            <w:tcW w:w="5344" w:type="dxa"/>
          </w:tcPr>
          <w:p w:rsidR="002223D9" w:rsidRPr="00BD73A6" w:rsidRDefault="002223D9" w:rsidP="002223D9">
            <w:pPr>
              <w:pStyle w:val="NormalWeb"/>
              <w:pBdr>
                <w:top w:val="single" w:sz="8" w:space="1" w:color="000000"/>
                <w:left w:val="single" w:sz="8" w:space="5" w:color="000000"/>
                <w:bottom w:val="single" w:sz="8" w:space="1" w:color="000000"/>
                <w:right w:val="single" w:sz="8" w:space="5" w:color="000000"/>
              </w:pBdr>
              <w:jc w:val="center"/>
              <w:rPr>
                <w:rFonts w:ascii="Century Gothic" w:hAnsi="Century Gothic"/>
              </w:rPr>
            </w:pPr>
            <w:r w:rsidRPr="00BD73A6">
              <w:rPr>
                <w:rStyle w:val="Strong"/>
                <w:rFonts w:ascii="Century Gothic" w:hAnsi="Century Gothic"/>
                <w:lang w:val="en-GB"/>
              </w:rPr>
              <w:t xml:space="preserve">Potential barriers/obstacles to drafting, adopting or implementing mental health legislation </w:t>
            </w:r>
          </w:p>
          <w:p w:rsidR="002223D9" w:rsidRPr="00BD73A6" w:rsidRDefault="002223D9">
            <w:pPr>
              <w:rPr>
                <w:rFonts w:ascii="Century Gothic" w:hAnsi="Century Gothic"/>
                <w:sz w:val="24"/>
                <w:szCs w:val="24"/>
              </w:rPr>
            </w:pPr>
          </w:p>
        </w:tc>
        <w:tc>
          <w:tcPr>
            <w:tcW w:w="3081" w:type="dxa"/>
          </w:tcPr>
          <w:p w:rsidR="002223D9" w:rsidRPr="00BD73A6" w:rsidRDefault="002223D9">
            <w:pPr>
              <w:rPr>
                <w:rFonts w:ascii="Century Gothic" w:hAnsi="Century Gothic"/>
                <w:sz w:val="24"/>
                <w:szCs w:val="24"/>
              </w:rPr>
            </w:pPr>
            <w:r w:rsidRPr="00BD73A6">
              <w:rPr>
                <w:rFonts w:ascii="Century Gothic" w:hAnsi="Century Gothic"/>
                <w:sz w:val="24"/>
                <w:szCs w:val="24"/>
              </w:rPr>
              <w:t>STRATEGY TO OVERCOME</w:t>
            </w:r>
          </w:p>
        </w:tc>
      </w:tr>
      <w:tr w:rsidR="002223D9" w:rsidRPr="00BD73A6" w:rsidTr="002223D9">
        <w:tc>
          <w:tcPr>
            <w:tcW w:w="817" w:type="dxa"/>
          </w:tcPr>
          <w:p w:rsidR="002223D9" w:rsidRPr="00BD73A6" w:rsidRDefault="002223D9">
            <w:pPr>
              <w:rPr>
                <w:rFonts w:ascii="Century Gothic" w:hAnsi="Century Gothic"/>
                <w:sz w:val="24"/>
                <w:szCs w:val="24"/>
              </w:rPr>
            </w:pPr>
            <w:r w:rsidRPr="00BD73A6">
              <w:rPr>
                <w:rFonts w:ascii="Century Gothic" w:hAnsi="Century Gothic"/>
                <w:sz w:val="24"/>
                <w:szCs w:val="24"/>
              </w:rPr>
              <w:t>1</w:t>
            </w:r>
          </w:p>
        </w:tc>
        <w:tc>
          <w:tcPr>
            <w:tcW w:w="5344" w:type="dxa"/>
          </w:tcPr>
          <w:p w:rsidR="002223D9" w:rsidRPr="00BD73A6" w:rsidRDefault="002223D9" w:rsidP="00965F46">
            <w:pPr>
              <w:pStyle w:val="ListParagraph"/>
              <w:numPr>
                <w:ilvl w:val="0"/>
                <w:numId w:val="3"/>
              </w:numPr>
              <w:rPr>
                <w:rFonts w:ascii="Century Gothic" w:hAnsi="Century Gothic"/>
                <w:sz w:val="24"/>
                <w:szCs w:val="24"/>
              </w:rPr>
            </w:pPr>
            <w:r w:rsidRPr="00BD73A6">
              <w:rPr>
                <w:rFonts w:ascii="Century Gothic" w:hAnsi="Century Gothic"/>
                <w:b/>
                <w:sz w:val="24"/>
                <w:szCs w:val="24"/>
                <w:u w:val="single"/>
              </w:rPr>
              <w:t>Barrier to drafting</w:t>
            </w:r>
            <w:r w:rsidRPr="00BD73A6">
              <w:rPr>
                <w:rFonts w:ascii="Century Gothic" w:hAnsi="Century Gothic"/>
                <w:sz w:val="24"/>
                <w:szCs w:val="24"/>
              </w:rPr>
              <w:t>-In India awareness on mental illness is not there with government</w:t>
            </w:r>
            <w:r w:rsidR="001F174D" w:rsidRPr="00BD73A6">
              <w:rPr>
                <w:rFonts w:ascii="Century Gothic" w:hAnsi="Century Gothic"/>
                <w:sz w:val="24"/>
                <w:szCs w:val="24"/>
              </w:rPr>
              <w:t xml:space="preserve"> officials</w:t>
            </w:r>
            <w:r w:rsidRPr="00BD73A6">
              <w:rPr>
                <w:rFonts w:ascii="Century Gothic" w:hAnsi="Century Gothic"/>
                <w:sz w:val="24"/>
                <w:szCs w:val="24"/>
              </w:rPr>
              <w:t xml:space="preserve">, even though persons with disability act equal </w:t>
            </w:r>
            <w:r w:rsidR="00214C87" w:rsidRPr="00BD73A6">
              <w:rPr>
                <w:rFonts w:ascii="Century Gothic" w:hAnsi="Century Gothic"/>
                <w:sz w:val="24"/>
                <w:szCs w:val="24"/>
              </w:rPr>
              <w:t xml:space="preserve">opportunities </w:t>
            </w:r>
            <w:r w:rsidRPr="00BD73A6">
              <w:rPr>
                <w:rFonts w:ascii="Century Gothic" w:hAnsi="Century Gothic"/>
                <w:sz w:val="24"/>
                <w:szCs w:val="24"/>
              </w:rPr>
              <w:t>,protection of rights, full participation came into force in 1995, mental illness as disability has been recognized by some now.</w:t>
            </w:r>
            <w:r w:rsidR="00214C87" w:rsidRPr="00BD73A6">
              <w:rPr>
                <w:rFonts w:ascii="Century Gothic" w:hAnsi="Century Gothic"/>
                <w:sz w:val="24"/>
                <w:szCs w:val="24"/>
              </w:rPr>
              <w:t xml:space="preserve"> </w:t>
            </w:r>
            <w:r w:rsidRPr="00BD73A6">
              <w:rPr>
                <w:rFonts w:ascii="Century Gothic" w:hAnsi="Century Gothic"/>
                <w:sz w:val="24"/>
                <w:szCs w:val="24"/>
              </w:rPr>
              <w:t xml:space="preserve">Since there </w:t>
            </w:r>
            <w:r w:rsidR="00214C87" w:rsidRPr="00BD73A6">
              <w:rPr>
                <w:rFonts w:ascii="Century Gothic" w:hAnsi="Century Gothic"/>
                <w:sz w:val="24"/>
                <w:szCs w:val="24"/>
              </w:rPr>
              <w:t>is</w:t>
            </w:r>
            <w:r w:rsidRPr="00BD73A6">
              <w:rPr>
                <w:rFonts w:ascii="Century Gothic" w:hAnsi="Century Gothic"/>
                <w:sz w:val="24"/>
                <w:szCs w:val="24"/>
              </w:rPr>
              <w:t xml:space="preserve"> stigma and </w:t>
            </w:r>
            <w:r w:rsidR="00214C87" w:rsidRPr="00BD73A6">
              <w:rPr>
                <w:rFonts w:ascii="Century Gothic" w:hAnsi="Century Gothic"/>
                <w:sz w:val="24"/>
                <w:szCs w:val="24"/>
              </w:rPr>
              <w:t>discrimination</w:t>
            </w:r>
            <w:r w:rsidRPr="00BD73A6">
              <w:rPr>
                <w:rFonts w:ascii="Century Gothic" w:hAnsi="Century Gothic"/>
                <w:sz w:val="24"/>
                <w:szCs w:val="24"/>
              </w:rPr>
              <w:t xml:space="preserve"> in public they feel pe</w:t>
            </w:r>
            <w:r w:rsidR="00214C87" w:rsidRPr="00BD73A6">
              <w:rPr>
                <w:rFonts w:ascii="Century Gothic" w:hAnsi="Century Gothic"/>
                <w:sz w:val="24"/>
                <w:szCs w:val="24"/>
              </w:rPr>
              <w:t>r</w:t>
            </w:r>
            <w:r w:rsidRPr="00BD73A6">
              <w:rPr>
                <w:rFonts w:ascii="Century Gothic" w:hAnsi="Century Gothic"/>
                <w:sz w:val="24"/>
                <w:szCs w:val="24"/>
              </w:rPr>
              <w:t xml:space="preserve">son with mental </w:t>
            </w:r>
            <w:r w:rsidR="00214C87" w:rsidRPr="00BD73A6">
              <w:rPr>
                <w:rFonts w:ascii="Century Gothic" w:hAnsi="Century Gothic"/>
                <w:sz w:val="24"/>
                <w:szCs w:val="24"/>
              </w:rPr>
              <w:t>disability</w:t>
            </w:r>
            <w:r w:rsidRPr="00BD73A6">
              <w:rPr>
                <w:rFonts w:ascii="Century Gothic" w:hAnsi="Century Gothic"/>
                <w:sz w:val="24"/>
                <w:szCs w:val="24"/>
              </w:rPr>
              <w:t xml:space="preserve"> must not have human rights. In India </w:t>
            </w:r>
            <w:r w:rsidR="00D807E2" w:rsidRPr="00BD73A6">
              <w:rPr>
                <w:rFonts w:ascii="Century Gothic" w:hAnsi="Century Gothic"/>
                <w:sz w:val="24"/>
                <w:szCs w:val="24"/>
              </w:rPr>
              <w:t>it is</w:t>
            </w:r>
            <w:r w:rsidR="00214C87" w:rsidRPr="00BD73A6">
              <w:rPr>
                <w:rFonts w:ascii="Century Gothic" w:hAnsi="Century Gothic"/>
                <w:sz w:val="24"/>
                <w:szCs w:val="24"/>
              </w:rPr>
              <w:t xml:space="preserve"> </w:t>
            </w:r>
            <w:r w:rsidR="00D807E2" w:rsidRPr="00BD73A6">
              <w:rPr>
                <w:rFonts w:ascii="Century Gothic" w:hAnsi="Century Gothic"/>
                <w:sz w:val="24"/>
                <w:szCs w:val="24"/>
              </w:rPr>
              <w:t xml:space="preserve">caregiver run and not by largely users </w:t>
            </w:r>
            <w:r w:rsidR="00214C87" w:rsidRPr="00BD73A6">
              <w:rPr>
                <w:rFonts w:ascii="Century Gothic" w:hAnsi="Century Gothic"/>
                <w:sz w:val="24"/>
                <w:szCs w:val="24"/>
              </w:rPr>
              <w:t>s</w:t>
            </w:r>
            <w:r w:rsidR="00D807E2" w:rsidRPr="00BD73A6">
              <w:rPr>
                <w:rFonts w:ascii="Century Gothic" w:hAnsi="Century Gothic"/>
                <w:sz w:val="24"/>
                <w:szCs w:val="24"/>
              </w:rPr>
              <w:t>urvivor</w:t>
            </w:r>
          </w:p>
          <w:p w:rsidR="00965F46" w:rsidRPr="00BD73A6" w:rsidRDefault="00965F46" w:rsidP="00965F46">
            <w:pPr>
              <w:pStyle w:val="ListParagraph"/>
              <w:numPr>
                <w:ilvl w:val="0"/>
                <w:numId w:val="3"/>
              </w:numPr>
              <w:rPr>
                <w:rFonts w:ascii="Century Gothic" w:hAnsi="Century Gothic"/>
                <w:sz w:val="24"/>
                <w:szCs w:val="24"/>
              </w:rPr>
            </w:pPr>
            <w:r w:rsidRPr="00BD73A6">
              <w:rPr>
                <w:rFonts w:ascii="Century Gothic" w:hAnsi="Century Gothic"/>
                <w:sz w:val="24"/>
                <w:szCs w:val="24"/>
              </w:rPr>
              <w:t>General public feels that persons with mental disabilities are violent and should be under lock and key</w:t>
            </w:r>
          </w:p>
          <w:p w:rsidR="005A7612" w:rsidRPr="00BD73A6" w:rsidRDefault="005A7612" w:rsidP="001F174D">
            <w:pPr>
              <w:pStyle w:val="ListParagraph"/>
              <w:numPr>
                <w:ilvl w:val="0"/>
                <w:numId w:val="3"/>
              </w:numPr>
              <w:jc w:val="right"/>
              <w:rPr>
                <w:rFonts w:ascii="Century Gothic" w:hAnsi="Century Gothic"/>
                <w:sz w:val="24"/>
                <w:szCs w:val="24"/>
              </w:rPr>
            </w:pPr>
            <w:r w:rsidRPr="00BD73A6">
              <w:rPr>
                <w:rFonts w:ascii="Century Gothic" w:hAnsi="Century Gothic"/>
                <w:sz w:val="24"/>
                <w:szCs w:val="24"/>
              </w:rPr>
              <w:t xml:space="preserve">It is difficult to bring many people for </w:t>
            </w:r>
            <w:r w:rsidR="001F174D" w:rsidRPr="00BD73A6">
              <w:rPr>
                <w:rFonts w:ascii="Century Gothic" w:hAnsi="Century Gothic"/>
                <w:sz w:val="24"/>
                <w:szCs w:val="24"/>
              </w:rPr>
              <w:t>consultations</w:t>
            </w:r>
            <w:r w:rsidRPr="00BD73A6">
              <w:rPr>
                <w:rFonts w:ascii="Century Gothic" w:hAnsi="Century Gothic"/>
                <w:sz w:val="24"/>
                <w:szCs w:val="24"/>
              </w:rPr>
              <w:t xml:space="preserve"> due to lack of funding. Users have not been identified properly to debate in consulta</w:t>
            </w:r>
            <w:r w:rsidR="001F174D" w:rsidRPr="00BD73A6">
              <w:rPr>
                <w:rFonts w:ascii="Century Gothic" w:hAnsi="Century Gothic"/>
                <w:sz w:val="24"/>
                <w:szCs w:val="24"/>
              </w:rPr>
              <w:t>t</w:t>
            </w:r>
            <w:r w:rsidRPr="00BD73A6">
              <w:rPr>
                <w:rFonts w:ascii="Century Gothic" w:hAnsi="Century Gothic"/>
                <w:sz w:val="24"/>
                <w:szCs w:val="24"/>
              </w:rPr>
              <w:t xml:space="preserve">ions and users if identified due to stigma </w:t>
            </w:r>
            <w:r w:rsidRPr="00BD73A6">
              <w:rPr>
                <w:rFonts w:ascii="Century Gothic" w:hAnsi="Century Gothic"/>
                <w:sz w:val="24"/>
                <w:szCs w:val="24"/>
              </w:rPr>
              <w:lastRenderedPageBreak/>
              <w:t xml:space="preserve">and discrimination </w:t>
            </w:r>
            <w:r w:rsidR="001F174D" w:rsidRPr="00BD73A6">
              <w:rPr>
                <w:rFonts w:ascii="Century Gothic" w:hAnsi="Century Gothic"/>
                <w:sz w:val="24"/>
                <w:szCs w:val="24"/>
              </w:rPr>
              <w:t>r</w:t>
            </w:r>
            <w:r w:rsidRPr="00BD73A6">
              <w:rPr>
                <w:rFonts w:ascii="Century Gothic" w:hAnsi="Century Gothic"/>
                <w:sz w:val="24"/>
                <w:szCs w:val="24"/>
              </w:rPr>
              <w:t>efuse to come in open</w:t>
            </w:r>
          </w:p>
          <w:p w:rsidR="008328AE" w:rsidRPr="00BD73A6" w:rsidRDefault="008328AE" w:rsidP="008328AE">
            <w:pPr>
              <w:pStyle w:val="ListParagraph"/>
              <w:numPr>
                <w:ilvl w:val="0"/>
                <w:numId w:val="2"/>
              </w:numPr>
              <w:rPr>
                <w:rFonts w:ascii="Century Gothic" w:hAnsi="Century Gothic"/>
                <w:sz w:val="24"/>
                <w:szCs w:val="24"/>
              </w:rPr>
            </w:pPr>
            <w:r w:rsidRPr="00BD73A6">
              <w:rPr>
                <w:rFonts w:ascii="Century Gothic" w:hAnsi="Century Gothic"/>
                <w:sz w:val="24"/>
                <w:szCs w:val="24"/>
              </w:rPr>
              <w:t>In India Action for Mental illness V</w:t>
            </w:r>
            <w:r w:rsidRPr="00BD73A6">
              <w:rPr>
                <w:rFonts w:ascii="Century Gothic" w:hAnsi="Century Gothic" w:cs="Arial"/>
                <w:color w:val="000000"/>
                <w:sz w:val="24"/>
                <w:szCs w:val="24"/>
                <w:lang w:val="en-GB"/>
              </w:rPr>
              <w:t xml:space="preserve"> ACMI is a UN-recognized ADVOCACY initiative for Persons with Mental Illness (PwMI) founded in 2003, only Voice from the consumer forum lobbying for the amendments of Mental Health Act 1987 finally yielded results after six years of solitary struggle on Jan 22nd 2010.ACMI held consultations which opened up many misconceptions</w:t>
            </w:r>
            <w:r w:rsidR="00BD73A6">
              <w:rPr>
                <w:rFonts w:ascii="Century Gothic" w:hAnsi="Century Gothic" w:cs="Arial"/>
                <w:color w:val="000000"/>
                <w:sz w:val="24"/>
                <w:szCs w:val="24"/>
                <w:lang w:val="en-GB"/>
              </w:rPr>
              <w:t xml:space="preserve"> about Mental illness</w:t>
            </w:r>
            <w:r w:rsidRPr="00BD73A6">
              <w:rPr>
                <w:rFonts w:ascii="Century Gothic" w:hAnsi="Century Gothic" w:cs="Arial"/>
                <w:color w:val="000000"/>
                <w:sz w:val="24"/>
                <w:szCs w:val="24"/>
                <w:lang w:val="en-GB"/>
              </w:rPr>
              <w:t>.</w:t>
            </w:r>
            <w:r w:rsidR="00BD73A6">
              <w:rPr>
                <w:rFonts w:ascii="Century Gothic" w:hAnsi="Century Gothic" w:cs="Arial"/>
                <w:color w:val="000000"/>
                <w:sz w:val="24"/>
                <w:szCs w:val="24"/>
                <w:lang w:val="en-GB"/>
              </w:rPr>
              <w:t xml:space="preserve"> </w:t>
            </w:r>
            <w:r w:rsidRPr="00BD73A6">
              <w:rPr>
                <w:rFonts w:ascii="Century Gothic" w:hAnsi="Century Gothic" w:cs="Arial"/>
                <w:color w:val="000000"/>
                <w:sz w:val="24"/>
                <w:szCs w:val="24"/>
                <w:lang w:val="en-GB"/>
              </w:rPr>
              <w:t>ACMI had lobbied with the Ministry of Health extensively for the amendment.</w:t>
            </w:r>
          </w:p>
          <w:p w:rsidR="008328AE" w:rsidRPr="00BD73A6" w:rsidRDefault="008328AE" w:rsidP="008328AE">
            <w:pPr>
              <w:pStyle w:val="ListParagraph"/>
              <w:rPr>
                <w:rFonts w:ascii="Century Gothic" w:hAnsi="Century Gothic"/>
                <w:sz w:val="24"/>
                <w:szCs w:val="24"/>
              </w:rPr>
            </w:pPr>
            <w:r w:rsidRPr="00BD73A6">
              <w:rPr>
                <w:rFonts w:ascii="Century Gothic" w:hAnsi="Century Gothic"/>
                <w:sz w:val="24"/>
                <w:szCs w:val="24"/>
              </w:rPr>
              <w:t>India has witnessed Mental Health care 2012 which will repeal Mental Health act 1987</w:t>
            </w:r>
          </w:p>
        </w:tc>
        <w:tc>
          <w:tcPr>
            <w:tcW w:w="3081" w:type="dxa"/>
          </w:tcPr>
          <w:p w:rsidR="00084294" w:rsidRPr="00BD73A6" w:rsidRDefault="00084294" w:rsidP="00D807E2">
            <w:pPr>
              <w:pStyle w:val="ListParagraph"/>
              <w:numPr>
                <w:ilvl w:val="0"/>
                <w:numId w:val="2"/>
              </w:numPr>
              <w:rPr>
                <w:rFonts w:ascii="Century Gothic" w:hAnsi="Century Gothic"/>
                <w:sz w:val="24"/>
                <w:szCs w:val="24"/>
              </w:rPr>
            </w:pPr>
            <w:r w:rsidRPr="00BD73A6">
              <w:rPr>
                <w:rFonts w:ascii="Century Gothic" w:hAnsi="Century Gothic"/>
                <w:sz w:val="24"/>
                <w:szCs w:val="24"/>
              </w:rPr>
              <w:lastRenderedPageBreak/>
              <w:t>Keeping in mind about public safety, and any legislation which cannot change the country overnight and to be compliant with UNCRPD</w:t>
            </w:r>
          </w:p>
          <w:p w:rsidR="002223D9" w:rsidRPr="00BD73A6" w:rsidRDefault="00D807E2" w:rsidP="00D807E2">
            <w:pPr>
              <w:pStyle w:val="ListParagraph"/>
              <w:numPr>
                <w:ilvl w:val="0"/>
                <w:numId w:val="2"/>
              </w:numPr>
              <w:rPr>
                <w:rFonts w:ascii="Century Gothic" w:hAnsi="Century Gothic"/>
                <w:sz w:val="24"/>
                <w:szCs w:val="24"/>
              </w:rPr>
            </w:pPr>
            <w:r w:rsidRPr="00BD73A6">
              <w:rPr>
                <w:rFonts w:ascii="Century Gothic" w:hAnsi="Century Gothic"/>
                <w:sz w:val="24"/>
                <w:szCs w:val="24"/>
              </w:rPr>
              <w:t>Empowering Users</w:t>
            </w:r>
          </w:p>
          <w:p w:rsidR="00D807E2" w:rsidRPr="00BD73A6" w:rsidRDefault="00D807E2" w:rsidP="00D807E2">
            <w:pPr>
              <w:pStyle w:val="ListParagraph"/>
              <w:numPr>
                <w:ilvl w:val="0"/>
                <w:numId w:val="2"/>
              </w:numPr>
              <w:rPr>
                <w:rFonts w:ascii="Century Gothic" w:hAnsi="Century Gothic"/>
                <w:sz w:val="24"/>
                <w:szCs w:val="24"/>
              </w:rPr>
            </w:pPr>
            <w:r w:rsidRPr="00BD73A6">
              <w:rPr>
                <w:rFonts w:ascii="Century Gothic" w:hAnsi="Century Gothic"/>
                <w:sz w:val="24"/>
                <w:szCs w:val="24"/>
              </w:rPr>
              <w:t>To involve more caregivers</w:t>
            </w:r>
          </w:p>
          <w:p w:rsidR="00D807E2" w:rsidRPr="00BD73A6" w:rsidRDefault="00214C87" w:rsidP="00D807E2">
            <w:pPr>
              <w:pStyle w:val="ListParagraph"/>
              <w:numPr>
                <w:ilvl w:val="0"/>
                <w:numId w:val="2"/>
              </w:numPr>
              <w:rPr>
                <w:rFonts w:ascii="Century Gothic" w:hAnsi="Century Gothic"/>
                <w:sz w:val="24"/>
                <w:szCs w:val="24"/>
              </w:rPr>
            </w:pPr>
            <w:r w:rsidRPr="00BD73A6">
              <w:rPr>
                <w:rFonts w:ascii="Century Gothic" w:hAnsi="Century Gothic"/>
                <w:sz w:val="24"/>
                <w:szCs w:val="24"/>
              </w:rPr>
              <w:t>Sensitizing</w:t>
            </w:r>
            <w:r w:rsidR="00D807E2" w:rsidRPr="00BD73A6">
              <w:rPr>
                <w:rFonts w:ascii="Century Gothic" w:hAnsi="Century Gothic"/>
                <w:sz w:val="24"/>
                <w:szCs w:val="24"/>
              </w:rPr>
              <w:t xml:space="preserve"> public about mental illness and human rights</w:t>
            </w:r>
          </w:p>
          <w:p w:rsidR="00D807E2" w:rsidRPr="00BD73A6" w:rsidRDefault="00D807E2" w:rsidP="00D807E2">
            <w:pPr>
              <w:pStyle w:val="ListParagraph"/>
              <w:numPr>
                <w:ilvl w:val="0"/>
                <w:numId w:val="2"/>
              </w:numPr>
              <w:rPr>
                <w:rFonts w:ascii="Century Gothic" w:hAnsi="Century Gothic"/>
                <w:sz w:val="24"/>
                <w:szCs w:val="24"/>
              </w:rPr>
            </w:pPr>
            <w:r w:rsidRPr="00BD73A6">
              <w:rPr>
                <w:rFonts w:ascii="Century Gothic" w:hAnsi="Century Gothic"/>
                <w:sz w:val="24"/>
                <w:szCs w:val="24"/>
              </w:rPr>
              <w:t>Addressing consumers needs and needs of society.</w:t>
            </w:r>
          </w:p>
          <w:p w:rsidR="00D807E2" w:rsidRPr="00BD73A6" w:rsidRDefault="00D807E2" w:rsidP="00BD73A6">
            <w:pPr>
              <w:pStyle w:val="ListParagraph"/>
              <w:rPr>
                <w:rFonts w:ascii="Century Gothic" w:hAnsi="Century Gothic"/>
                <w:sz w:val="24"/>
                <w:szCs w:val="24"/>
              </w:rPr>
            </w:pPr>
          </w:p>
        </w:tc>
      </w:tr>
      <w:tr w:rsidR="002223D9" w:rsidRPr="00BD73A6" w:rsidTr="002223D9">
        <w:tc>
          <w:tcPr>
            <w:tcW w:w="817" w:type="dxa"/>
          </w:tcPr>
          <w:p w:rsidR="002223D9" w:rsidRPr="00BD73A6" w:rsidRDefault="002223D9">
            <w:pPr>
              <w:rPr>
                <w:rFonts w:ascii="Century Gothic" w:hAnsi="Century Gothic"/>
                <w:sz w:val="24"/>
                <w:szCs w:val="24"/>
              </w:rPr>
            </w:pPr>
            <w:r w:rsidRPr="00BD73A6">
              <w:rPr>
                <w:rFonts w:ascii="Century Gothic" w:hAnsi="Century Gothic"/>
                <w:sz w:val="24"/>
                <w:szCs w:val="24"/>
              </w:rPr>
              <w:lastRenderedPageBreak/>
              <w:t>2</w:t>
            </w:r>
          </w:p>
        </w:tc>
        <w:tc>
          <w:tcPr>
            <w:tcW w:w="5344" w:type="dxa"/>
          </w:tcPr>
          <w:p w:rsidR="002223D9" w:rsidRPr="00BD73A6" w:rsidRDefault="002223D9">
            <w:pPr>
              <w:rPr>
                <w:rFonts w:ascii="Century Gothic" w:hAnsi="Century Gothic"/>
                <w:b/>
                <w:sz w:val="24"/>
                <w:szCs w:val="24"/>
                <w:u w:val="single"/>
              </w:rPr>
            </w:pPr>
            <w:r w:rsidRPr="00BD73A6">
              <w:rPr>
                <w:rFonts w:ascii="Century Gothic" w:hAnsi="Century Gothic"/>
                <w:b/>
                <w:sz w:val="24"/>
                <w:szCs w:val="24"/>
                <w:u w:val="single"/>
              </w:rPr>
              <w:t>Barrier to adopting</w:t>
            </w:r>
          </w:p>
          <w:p w:rsidR="008328AE" w:rsidRPr="00BD73A6" w:rsidRDefault="008328AE">
            <w:pPr>
              <w:rPr>
                <w:rFonts w:ascii="Century Gothic" w:hAnsi="Century Gothic"/>
                <w:sz w:val="24"/>
                <w:szCs w:val="24"/>
              </w:rPr>
            </w:pPr>
            <w:r w:rsidRPr="00BD73A6">
              <w:rPr>
                <w:rFonts w:ascii="Century Gothic" w:hAnsi="Century Gothic"/>
                <w:sz w:val="24"/>
                <w:szCs w:val="24"/>
              </w:rPr>
              <w:t>Mental health comes low on the priority of parliament, so maybe waiting in the sidelines while other bills jump the queue</w:t>
            </w:r>
          </w:p>
          <w:p w:rsidR="00600D35" w:rsidRPr="00BD73A6" w:rsidRDefault="005A7612" w:rsidP="00600D35">
            <w:pPr>
              <w:pStyle w:val="body"/>
              <w:rPr>
                <w:rFonts w:ascii="Century Gothic" w:hAnsi="Century Gothic"/>
              </w:rPr>
            </w:pPr>
            <w:r w:rsidRPr="00BD73A6">
              <w:rPr>
                <w:rFonts w:ascii="Century Gothic" w:hAnsi="Century Gothic"/>
              </w:rPr>
              <w:t>Users and families don’t agree, when there was consulta</w:t>
            </w:r>
            <w:r w:rsidR="001F174D" w:rsidRPr="00BD73A6">
              <w:rPr>
                <w:rFonts w:ascii="Century Gothic" w:hAnsi="Century Gothic"/>
              </w:rPr>
              <w:t>t</w:t>
            </w:r>
            <w:r w:rsidRPr="00BD73A6">
              <w:rPr>
                <w:rFonts w:ascii="Century Gothic" w:hAnsi="Century Gothic"/>
              </w:rPr>
              <w:t xml:space="preserve">ion for </w:t>
            </w:r>
            <w:r w:rsidR="001F174D" w:rsidRPr="00BD73A6">
              <w:rPr>
                <w:rFonts w:ascii="Century Gothic" w:hAnsi="Century Gothic"/>
              </w:rPr>
              <w:t>amendment</w:t>
            </w:r>
            <w:r w:rsidRPr="00BD73A6">
              <w:rPr>
                <w:rFonts w:ascii="Century Gothic" w:hAnsi="Century Gothic"/>
              </w:rPr>
              <w:t xml:space="preserve"> for Mental Health Act 1987, caregivers couldn’t </w:t>
            </w:r>
            <w:r w:rsidR="001F174D" w:rsidRPr="00BD73A6">
              <w:rPr>
                <w:rFonts w:ascii="Century Gothic" w:hAnsi="Century Gothic"/>
              </w:rPr>
              <w:t>agree</w:t>
            </w:r>
            <w:r w:rsidRPr="00BD73A6">
              <w:rPr>
                <w:rFonts w:ascii="Century Gothic" w:hAnsi="Century Gothic"/>
              </w:rPr>
              <w:t xml:space="preserve"> for nominated </w:t>
            </w:r>
            <w:r w:rsidR="001F174D" w:rsidRPr="00BD73A6">
              <w:rPr>
                <w:rFonts w:ascii="Century Gothic" w:hAnsi="Century Gothic"/>
              </w:rPr>
              <w:t>representative</w:t>
            </w:r>
            <w:r w:rsidRPr="00BD73A6">
              <w:rPr>
                <w:rFonts w:ascii="Century Gothic" w:hAnsi="Century Gothic"/>
              </w:rPr>
              <w:t xml:space="preserve"> and advance dir</w:t>
            </w:r>
            <w:r w:rsidR="001F174D" w:rsidRPr="00BD73A6">
              <w:rPr>
                <w:rFonts w:ascii="Century Gothic" w:hAnsi="Century Gothic"/>
              </w:rPr>
              <w:t>ecti</w:t>
            </w:r>
            <w:r w:rsidRPr="00BD73A6">
              <w:rPr>
                <w:rFonts w:ascii="Century Gothic" w:hAnsi="Century Gothic"/>
              </w:rPr>
              <w:t>ve while users felt at last they were recognized on par with others.</w:t>
            </w:r>
            <w:r w:rsidR="00600D35" w:rsidRPr="00BD73A6">
              <w:rPr>
                <w:rFonts w:ascii="Century Gothic" w:hAnsi="Century Gothic"/>
              </w:rPr>
              <w:t xml:space="preserve"> Now the bill has been approved in parliament. Despite its many progressive and humane features, the Mental Health Care Bill is still attacked by some radical associations of persons with mental illness, mainly because it retains provisions in rare cases to admit patients for care, even against their will. This debate has an important history.</w:t>
            </w:r>
          </w:p>
          <w:p w:rsidR="00B66B45" w:rsidRPr="00BD73A6" w:rsidRDefault="00B66B45" w:rsidP="00600D35">
            <w:pPr>
              <w:pStyle w:val="body"/>
              <w:rPr>
                <w:rFonts w:ascii="Century Gothic" w:hAnsi="Century Gothic"/>
              </w:rPr>
            </w:pPr>
          </w:p>
          <w:p w:rsidR="0057257D" w:rsidRPr="00BD73A6" w:rsidRDefault="0057257D" w:rsidP="0057257D">
            <w:pPr>
              <w:pStyle w:val="body"/>
              <w:spacing w:before="240"/>
              <w:rPr>
                <w:rFonts w:ascii="Century Gothic" w:hAnsi="Century Gothic"/>
              </w:rPr>
            </w:pPr>
            <w:r w:rsidRPr="00BD73A6">
              <w:rPr>
                <w:rFonts w:ascii="Century Gothic" w:hAnsi="Century Gothic"/>
              </w:rPr>
              <w:t xml:space="preserve">Until as recently as 1987, the colonial Indian Lunacy Act, 1912, prevailed, in which persons with mental illness (described as ‘lunatics’ and ‘idiots’), were admitted into mental hospitals through the order of Magistrates. The law treated persons with mental illness not as persons who deserve </w:t>
            </w:r>
            <w:r w:rsidRPr="00BD73A6">
              <w:rPr>
                <w:rFonts w:ascii="Century Gothic" w:hAnsi="Century Gothic"/>
              </w:rPr>
              <w:lastRenderedPageBreak/>
              <w:t>treatment and care, like any other person who falls ill, but as people who are vaguely dangerous, and therefore it in effect primarily aimed to protect other people from persons with mental illness.</w:t>
            </w:r>
          </w:p>
          <w:p w:rsidR="0057257D" w:rsidRPr="00BD73A6" w:rsidRDefault="0057257D" w:rsidP="0057257D">
            <w:pPr>
              <w:pStyle w:val="body"/>
              <w:rPr>
                <w:rFonts w:ascii="Century Gothic" w:hAnsi="Century Gothic"/>
              </w:rPr>
            </w:pPr>
            <w:r w:rsidRPr="00BD73A6">
              <w:rPr>
                <w:rFonts w:ascii="Century Gothic" w:hAnsi="Century Gothic"/>
              </w:rPr>
              <w:t xml:space="preserve">The Mental Health Act of 1987 partially corrected this, by allowing for voluntary admissions, but Magistrates still retained a central role for patients who were admitted to mental hospitals against their will. Mental health activists rightly campaigned against this provision, as it was undignified and stigmatizing; and it was on occasion misused to abandon and ‘tame’ assertive and non-conforming women and men. </w:t>
            </w:r>
          </w:p>
          <w:p w:rsidR="0057257D" w:rsidRPr="00BD73A6" w:rsidRDefault="0057257D" w:rsidP="0057257D">
            <w:pPr>
              <w:pStyle w:val="body"/>
              <w:rPr>
                <w:rFonts w:ascii="Century Gothic" w:hAnsi="Century Gothic"/>
              </w:rPr>
            </w:pPr>
            <w:r w:rsidRPr="00BD73A6">
              <w:rPr>
                <w:rFonts w:ascii="Century Gothic" w:hAnsi="Century Gothic"/>
              </w:rPr>
              <w:t xml:space="preserve">Radical mental health activists are dismayed because the new Bill still allows involuntary admissions of patients against their will. They are uncompromising that the will of the patient should be absolute regarding whether or not she wishes to accept treatment and care. </w:t>
            </w:r>
          </w:p>
          <w:p w:rsidR="00981E59" w:rsidRPr="00BD73A6" w:rsidRDefault="0057257D" w:rsidP="00981E59">
            <w:pPr>
              <w:pStyle w:val="body"/>
              <w:rPr>
                <w:rFonts w:ascii="Century Gothic" w:hAnsi="Century Gothic"/>
              </w:rPr>
            </w:pPr>
            <w:r w:rsidRPr="00BD73A6">
              <w:rPr>
                <w:rFonts w:ascii="Century Gothic" w:hAnsi="Century Gothic"/>
              </w:rPr>
              <w:t>On the other hand, many persons with mental illness, and their care-givers, feel that there are occasions when it is in the paramount interest of some patients to be given care forcefully, even when they refuse it, if the person is in imminent danger of causing harm to herself or to other people. The Bill limits involuntary admissions to only such cases, with many checks and balances. Forced admission is only for 30 days at a time. The Magistrate is removed from the picture completely, and is replaced by mandatory reviews of all such cases by mental health panels, which comprise judges but also administr</w:t>
            </w:r>
            <w:r w:rsidR="00981E59" w:rsidRPr="00BD73A6">
              <w:rPr>
                <w:rFonts w:ascii="Century Gothic" w:hAnsi="Century Gothic"/>
              </w:rPr>
              <w:t xml:space="preserve">ators and persons with mental illness and their care-givers. </w:t>
            </w:r>
          </w:p>
          <w:p w:rsidR="005A7612" w:rsidRPr="00BD73A6" w:rsidRDefault="005A7612" w:rsidP="0057257D">
            <w:pPr>
              <w:pStyle w:val="ListParagraph"/>
              <w:rPr>
                <w:rFonts w:ascii="Century Gothic" w:hAnsi="Century Gothic"/>
                <w:sz w:val="24"/>
                <w:szCs w:val="24"/>
              </w:rPr>
            </w:pPr>
          </w:p>
          <w:p w:rsidR="005A7612" w:rsidRDefault="005457BD" w:rsidP="005A7612">
            <w:pPr>
              <w:pStyle w:val="ListParagraph"/>
              <w:numPr>
                <w:ilvl w:val="0"/>
                <w:numId w:val="6"/>
              </w:numPr>
              <w:rPr>
                <w:rFonts w:ascii="Century Gothic" w:hAnsi="Century Gothic"/>
                <w:sz w:val="24"/>
                <w:szCs w:val="24"/>
              </w:rPr>
            </w:pPr>
            <w:r w:rsidRPr="00BD73A6">
              <w:rPr>
                <w:rFonts w:ascii="Century Gothic" w:hAnsi="Century Gothic"/>
                <w:sz w:val="24"/>
                <w:szCs w:val="24"/>
              </w:rPr>
              <w:t>Psychiatrists resisted</w:t>
            </w:r>
            <w:r w:rsidR="005A7612" w:rsidRPr="00BD73A6">
              <w:rPr>
                <w:rFonts w:ascii="Century Gothic" w:hAnsi="Century Gothic"/>
                <w:sz w:val="24"/>
                <w:szCs w:val="24"/>
              </w:rPr>
              <w:t xml:space="preserve"> Psychiatric advance directives</w:t>
            </w:r>
            <w:r>
              <w:rPr>
                <w:rFonts w:ascii="Century Gothic" w:hAnsi="Century Gothic"/>
                <w:sz w:val="24"/>
                <w:szCs w:val="24"/>
              </w:rPr>
              <w:t xml:space="preserve"> as they won’t be the decision makers for treatment.</w:t>
            </w:r>
          </w:p>
          <w:p w:rsidR="005457BD" w:rsidRDefault="005457BD" w:rsidP="005457BD">
            <w:pPr>
              <w:rPr>
                <w:rFonts w:ascii="Century Gothic" w:hAnsi="Century Gothic"/>
                <w:sz w:val="24"/>
                <w:szCs w:val="24"/>
              </w:rPr>
            </w:pPr>
          </w:p>
          <w:p w:rsidR="005457BD" w:rsidRDefault="005457BD" w:rsidP="005457BD">
            <w:pPr>
              <w:rPr>
                <w:rFonts w:ascii="Century Gothic" w:hAnsi="Century Gothic"/>
                <w:sz w:val="24"/>
                <w:szCs w:val="24"/>
              </w:rPr>
            </w:pPr>
          </w:p>
          <w:p w:rsidR="005457BD" w:rsidRDefault="005457BD" w:rsidP="005457BD">
            <w:pPr>
              <w:rPr>
                <w:rFonts w:ascii="Century Gothic" w:hAnsi="Century Gothic"/>
                <w:sz w:val="24"/>
                <w:szCs w:val="24"/>
              </w:rPr>
            </w:pPr>
          </w:p>
          <w:p w:rsidR="005457BD" w:rsidRDefault="005457BD" w:rsidP="005457BD">
            <w:pPr>
              <w:rPr>
                <w:rFonts w:ascii="Century Gothic" w:hAnsi="Century Gothic"/>
                <w:sz w:val="24"/>
                <w:szCs w:val="24"/>
              </w:rPr>
            </w:pPr>
          </w:p>
          <w:p w:rsidR="005457BD" w:rsidRDefault="005457BD" w:rsidP="005457BD">
            <w:pPr>
              <w:rPr>
                <w:rFonts w:ascii="Century Gothic" w:hAnsi="Century Gothic"/>
                <w:sz w:val="24"/>
                <w:szCs w:val="24"/>
              </w:rPr>
            </w:pPr>
          </w:p>
          <w:p w:rsidR="005457BD" w:rsidRPr="005457BD" w:rsidRDefault="005457BD" w:rsidP="005457BD">
            <w:pPr>
              <w:rPr>
                <w:rFonts w:ascii="Century Gothic" w:hAnsi="Century Gothic"/>
                <w:sz w:val="24"/>
                <w:szCs w:val="24"/>
              </w:rPr>
            </w:pPr>
          </w:p>
          <w:p w:rsidR="00384542" w:rsidRPr="00BD73A6" w:rsidRDefault="00384542" w:rsidP="005A7612">
            <w:pPr>
              <w:pStyle w:val="ListParagraph"/>
              <w:numPr>
                <w:ilvl w:val="0"/>
                <w:numId w:val="6"/>
              </w:numPr>
              <w:rPr>
                <w:rFonts w:ascii="Century Gothic" w:hAnsi="Century Gothic"/>
                <w:sz w:val="24"/>
                <w:szCs w:val="24"/>
              </w:rPr>
            </w:pPr>
            <w:r w:rsidRPr="00BD73A6">
              <w:rPr>
                <w:rFonts w:ascii="Century Gothic" w:hAnsi="Century Gothic"/>
                <w:sz w:val="24"/>
                <w:szCs w:val="24"/>
              </w:rPr>
              <w:t>Public opinion is necessary</w:t>
            </w:r>
          </w:p>
        </w:tc>
        <w:tc>
          <w:tcPr>
            <w:tcW w:w="3081" w:type="dxa"/>
          </w:tcPr>
          <w:p w:rsidR="008328AE" w:rsidRPr="00BD73A6" w:rsidRDefault="008328AE" w:rsidP="00600D35">
            <w:pPr>
              <w:pStyle w:val="body"/>
              <w:rPr>
                <w:rFonts w:ascii="Century Gothic" w:hAnsi="Century Gothic"/>
              </w:rPr>
            </w:pPr>
            <w:r w:rsidRPr="00BD73A6">
              <w:rPr>
                <w:rFonts w:ascii="Century Gothic" w:hAnsi="Century Gothic"/>
              </w:rPr>
              <w:lastRenderedPageBreak/>
              <w:t>To activate mental health consumer groups to lobby members of parliament as a pressure group by email campaign.</w:t>
            </w:r>
          </w:p>
          <w:p w:rsidR="00981E59" w:rsidRPr="00BD73A6" w:rsidRDefault="005A7612" w:rsidP="00600D35">
            <w:pPr>
              <w:pStyle w:val="body"/>
              <w:rPr>
                <w:rFonts w:ascii="Century Gothic" w:hAnsi="Century Gothic"/>
              </w:rPr>
            </w:pPr>
            <w:r w:rsidRPr="00BD73A6">
              <w:rPr>
                <w:rFonts w:ascii="Century Gothic" w:hAnsi="Century Gothic"/>
              </w:rPr>
              <w:t>Workshops and consultations to be held, it was held but though Mental Health care bill has been approved by parliament, caregivers don’t want to come in terms.</w:t>
            </w:r>
            <w:r w:rsidR="00600D35" w:rsidRPr="00BD73A6">
              <w:rPr>
                <w:rFonts w:ascii="Century Gothic" w:hAnsi="Century Gothic"/>
              </w:rPr>
              <w:t xml:space="preserve"> </w:t>
            </w: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81E59" w:rsidRPr="00BD73A6" w:rsidRDefault="00981E59" w:rsidP="00600D35">
            <w:pPr>
              <w:pStyle w:val="body"/>
              <w:rPr>
                <w:rFonts w:ascii="Century Gothic" w:hAnsi="Century Gothic"/>
              </w:rPr>
            </w:pPr>
          </w:p>
          <w:p w:rsidR="009757BD" w:rsidRDefault="009757BD" w:rsidP="00600D35">
            <w:pPr>
              <w:pStyle w:val="body"/>
              <w:rPr>
                <w:rFonts w:ascii="Century Gothic" w:hAnsi="Century Gothic"/>
              </w:rPr>
            </w:pPr>
          </w:p>
          <w:p w:rsidR="009757BD" w:rsidRDefault="009757BD" w:rsidP="00600D35">
            <w:pPr>
              <w:pStyle w:val="body"/>
              <w:rPr>
                <w:rFonts w:ascii="Century Gothic" w:hAnsi="Century Gothic"/>
              </w:rPr>
            </w:pPr>
          </w:p>
          <w:p w:rsidR="009757BD" w:rsidRDefault="009757BD" w:rsidP="00600D35">
            <w:pPr>
              <w:pStyle w:val="body"/>
              <w:rPr>
                <w:rFonts w:ascii="Century Gothic" w:hAnsi="Century Gothic"/>
              </w:rPr>
            </w:pPr>
          </w:p>
          <w:p w:rsidR="005A7612" w:rsidRPr="00BD73A6" w:rsidRDefault="005A7612" w:rsidP="005457BD">
            <w:pPr>
              <w:pStyle w:val="body"/>
              <w:numPr>
                <w:ilvl w:val="0"/>
                <w:numId w:val="8"/>
              </w:numPr>
              <w:rPr>
                <w:rFonts w:ascii="Century Gothic" w:hAnsi="Century Gothic"/>
              </w:rPr>
            </w:pPr>
            <w:r w:rsidRPr="00BD73A6">
              <w:rPr>
                <w:rFonts w:ascii="Century Gothic" w:hAnsi="Century Gothic"/>
              </w:rPr>
              <w:t xml:space="preserve">Doctors have been included in </w:t>
            </w:r>
            <w:r w:rsidR="00E806EF" w:rsidRPr="00BD73A6">
              <w:rPr>
                <w:rFonts w:ascii="Century Gothic" w:hAnsi="Century Gothic"/>
              </w:rPr>
              <w:t>consultations as</w:t>
            </w:r>
            <w:r w:rsidRPr="00BD73A6">
              <w:rPr>
                <w:rFonts w:ascii="Century Gothic" w:hAnsi="Century Gothic"/>
              </w:rPr>
              <w:t xml:space="preserve"> any act is </w:t>
            </w:r>
            <w:r w:rsidRPr="00BD73A6">
              <w:rPr>
                <w:rFonts w:ascii="Century Gothic" w:hAnsi="Century Gothic"/>
              </w:rPr>
              <w:lastRenderedPageBreak/>
              <w:t xml:space="preserve">progressive, doctors would welcome the new model of </w:t>
            </w:r>
            <w:r w:rsidR="001F174D" w:rsidRPr="00BD73A6">
              <w:rPr>
                <w:rFonts w:ascii="Century Gothic" w:hAnsi="Century Gothic"/>
              </w:rPr>
              <w:t>Mental</w:t>
            </w:r>
            <w:r w:rsidRPr="00BD73A6">
              <w:rPr>
                <w:rFonts w:ascii="Century Gothic" w:hAnsi="Century Gothic"/>
              </w:rPr>
              <w:t xml:space="preserve"> health bill.</w:t>
            </w:r>
          </w:p>
          <w:p w:rsidR="00384542" w:rsidRPr="00BD73A6" w:rsidRDefault="008328AE" w:rsidP="00600D35">
            <w:pPr>
              <w:pStyle w:val="body"/>
              <w:rPr>
                <w:rFonts w:ascii="Century Gothic" w:hAnsi="Century Gothic"/>
              </w:rPr>
            </w:pPr>
            <w:r w:rsidRPr="00BD73A6">
              <w:rPr>
                <w:rFonts w:ascii="Century Gothic" w:hAnsi="Century Gothic"/>
              </w:rPr>
              <w:t>Mobilize</w:t>
            </w:r>
            <w:r w:rsidR="00384542" w:rsidRPr="00BD73A6">
              <w:rPr>
                <w:rFonts w:ascii="Century Gothic" w:hAnsi="Century Gothic"/>
              </w:rPr>
              <w:t xml:space="preserve"> public opinion, </w:t>
            </w:r>
            <w:r w:rsidRPr="00BD73A6">
              <w:rPr>
                <w:rFonts w:ascii="Century Gothic" w:hAnsi="Century Gothic"/>
              </w:rPr>
              <w:t>sanction, promulgation</w:t>
            </w:r>
            <w:r w:rsidR="00384542" w:rsidRPr="00BD73A6">
              <w:rPr>
                <w:rFonts w:ascii="Century Gothic" w:hAnsi="Century Gothic"/>
              </w:rPr>
              <w:t xml:space="preserve"> and publication of legislation</w:t>
            </w:r>
          </w:p>
        </w:tc>
      </w:tr>
      <w:tr w:rsidR="002223D9" w:rsidRPr="00BD73A6" w:rsidTr="002223D9">
        <w:tc>
          <w:tcPr>
            <w:tcW w:w="817" w:type="dxa"/>
          </w:tcPr>
          <w:p w:rsidR="002223D9" w:rsidRPr="00BD73A6" w:rsidRDefault="002223D9">
            <w:pPr>
              <w:rPr>
                <w:rFonts w:ascii="Century Gothic" w:hAnsi="Century Gothic"/>
                <w:sz w:val="24"/>
                <w:szCs w:val="24"/>
              </w:rPr>
            </w:pPr>
            <w:r w:rsidRPr="00BD73A6">
              <w:rPr>
                <w:rFonts w:ascii="Century Gothic" w:hAnsi="Century Gothic"/>
                <w:sz w:val="24"/>
                <w:szCs w:val="24"/>
              </w:rPr>
              <w:lastRenderedPageBreak/>
              <w:t>3</w:t>
            </w:r>
          </w:p>
        </w:tc>
        <w:tc>
          <w:tcPr>
            <w:tcW w:w="5344" w:type="dxa"/>
          </w:tcPr>
          <w:p w:rsidR="002223D9" w:rsidRPr="00BD73A6" w:rsidRDefault="002223D9">
            <w:pPr>
              <w:rPr>
                <w:rFonts w:ascii="Century Gothic" w:hAnsi="Century Gothic"/>
                <w:b/>
                <w:sz w:val="24"/>
                <w:szCs w:val="24"/>
                <w:u w:val="single"/>
              </w:rPr>
            </w:pPr>
            <w:r w:rsidRPr="00BD73A6">
              <w:rPr>
                <w:rFonts w:ascii="Century Gothic" w:hAnsi="Century Gothic"/>
                <w:b/>
                <w:sz w:val="24"/>
                <w:szCs w:val="24"/>
                <w:u w:val="single"/>
              </w:rPr>
              <w:t>Barrier to implementing</w:t>
            </w:r>
          </w:p>
          <w:p w:rsidR="00CB1C51" w:rsidRPr="00BD73A6" w:rsidRDefault="00CB1C51"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Law in books and law in practice is different.</w:t>
            </w:r>
          </w:p>
          <w:p w:rsidR="008328AE" w:rsidRPr="00BD73A6" w:rsidRDefault="008328AE" w:rsidP="008328AE">
            <w:pPr>
              <w:pStyle w:val="ListParagraph"/>
              <w:rPr>
                <w:rFonts w:ascii="Century Gothic" w:hAnsi="Century Gothic"/>
                <w:sz w:val="24"/>
                <w:szCs w:val="24"/>
              </w:rPr>
            </w:pPr>
          </w:p>
          <w:p w:rsidR="00CB1C51" w:rsidRPr="00BD73A6" w:rsidRDefault="00CB1C51"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Monitoring implementation</w:t>
            </w:r>
          </w:p>
          <w:p w:rsidR="003E59FC" w:rsidRPr="00BD73A6" w:rsidRDefault="001F174D"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In spite</w:t>
            </w:r>
            <w:r w:rsidR="003E59FC" w:rsidRPr="00BD73A6">
              <w:rPr>
                <w:rFonts w:ascii="Century Gothic" w:hAnsi="Century Gothic"/>
                <w:sz w:val="24"/>
                <w:szCs w:val="24"/>
              </w:rPr>
              <w:t xml:space="preserve"> of implementation human rights abuses persists</w:t>
            </w:r>
          </w:p>
          <w:p w:rsidR="003E59FC" w:rsidRPr="00BD73A6" w:rsidRDefault="003E59FC"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Public may still discrim</w:t>
            </w:r>
            <w:r w:rsidR="00E806EF" w:rsidRPr="00BD73A6">
              <w:rPr>
                <w:rFonts w:ascii="Century Gothic" w:hAnsi="Century Gothic"/>
                <w:sz w:val="24"/>
                <w:szCs w:val="24"/>
              </w:rPr>
              <w:t>in</w:t>
            </w:r>
            <w:r w:rsidRPr="00BD73A6">
              <w:rPr>
                <w:rFonts w:ascii="Century Gothic" w:hAnsi="Century Gothic"/>
                <w:sz w:val="24"/>
                <w:szCs w:val="24"/>
              </w:rPr>
              <w:t xml:space="preserve">ate and stigmatise even </w:t>
            </w:r>
            <w:r w:rsidR="00E806EF" w:rsidRPr="00BD73A6">
              <w:rPr>
                <w:rFonts w:ascii="Century Gothic" w:hAnsi="Century Gothic"/>
                <w:sz w:val="24"/>
                <w:szCs w:val="24"/>
              </w:rPr>
              <w:t>after</w:t>
            </w:r>
            <w:r w:rsidRPr="00BD73A6">
              <w:rPr>
                <w:rFonts w:ascii="Century Gothic" w:hAnsi="Century Gothic"/>
                <w:sz w:val="24"/>
                <w:szCs w:val="24"/>
              </w:rPr>
              <w:t xml:space="preserve"> </w:t>
            </w:r>
            <w:r w:rsidR="00151808" w:rsidRPr="00BD73A6">
              <w:rPr>
                <w:rFonts w:ascii="Century Gothic" w:hAnsi="Century Gothic"/>
                <w:sz w:val="24"/>
                <w:szCs w:val="24"/>
              </w:rPr>
              <w:t>implementation</w:t>
            </w: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6A2E54" w:rsidRDefault="006A2E54"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1773AA" w:rsidRDefault="001773AA" w:rsidP="006A2E54">
            <w:pPr>
              <w:rPr>
                <w:rFonts w:ascii="Century Gothic" w:hAnsi="Century Gothic"/>
                <w:sz w:val="24"/>
                <w:szCs w:val="24"/>
              </w:rPr>
            </w:pPr>
          </w:p>
          <w:p w:rsidR="006A2E54" w:rsidRPr="00BD73A6" w:rsidRDefault="006A2E54" w:rsidP="006A2E54">
            <w:pPr>
              <w:rPr>
                <w:rFonts w:ascii="Century Gothic" w:hAnsi="Century Gothic"/>
                <w:sz w:val="24"/>
                <w:szCs w:val="24"/>
              </w:rPr>
            </w:pPr>
          </w:p>
          <w:p w:rsidR="00151808" w:rsidRPr="00BD73A6" w:rsidRDefault="006A2E54"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Could be that health is on the concurrent list, so responsibility shared between centre and state. With double the red tape and delay in fund release and account submission output is minimal.</w:t>
            </w:r>
          </w:p>
        </w:tc>
        <w:tc>
          <w:tcPr>
            <w:tcW w:w="3081" w:type="dxa"/>
          </w:tcPr>
          <w:p w:rsidR="00600D35" w:rsidRPr="00BD73A6" w:rsidRDefault="00384542"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lastRenderedPageBreak/>
              <w:t>To develop an oversight agency and procedures for implementation</w:t>
            </w:r>
          </w:p>
          <w:p w:rsidR="00600D35" w:rsidRPr="00BD73A6" w:rsidRDefault="00384542"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Address human resources &amp; financial issues</w:t>
            </w:r>
          </w:p>
          <w:p w:rsidR="002223D9" w:rsidRPr="00BD73A6" w:rsidRDefault="00CB1C51"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 xml:space="preserve">India has come  achieved a lot from lunatic act 1912 to Mental Health Act 1987 to the now </w:t>
            </w:r>
            <w:r w:rsidR="00E806EF" w:rsidRPr="00BD73A6">
              <w:rPr>
                <w:rFonts w:ascii="Century Gothic" w:hAnsi="Century Gothic"/>
                <w:sz w:val="24"/>
                <w:szCs w:val="24"/>
              </w:rPr>
              <w:t>Mental</w:t>
            </w:r>
            <w:r w:rsidRPr="00BD73A6">
              <w:rPr>
                <w:rFonts w:ascii="Century Gothic" w:hAnsi="Century Gothic"/>
                <w:sz w:val="24"/>
                <w:szCs w:val="24"/>
              </w:rPr>
              <w:t xml:space="preserve"> health care 2012 which gives a</w:t>
            </w:r>
            <w:r w:rsidR="00E806EF" w:rsidRPr="00BD73A6">
              <w:rPr>
                <w:rFonts w:ascii="Century Gothic" w:hAnsi="Century Gothic"/>
                <w:sz w:val="24"/>
                <w:szCs w:val="24"/>
              </w:rPr>
              <w:t xml:space="preserve"> </w:t>
            </w:r>
            <w:r w:rsidRPr="00BD73A6">
              <w:rPr>
                <w:rFonts w:ascii="Century Gothic" w:hAnsi="Century Gothic"/>
                <w:sz w:val="24"/>
                <w:szCs w:val="24"/>
              </w:rPr>
              <w:t>right</w:t>
            </w:r>
            <w:r w:rsidR="00E806EF" w:rsidRPr="00BD73A6">
              <w:rPr>
                <w:rFonts w:ascii="Century Gothic" w:hAnsi="Century Gothic"/>
                <w:sz w:val="24"/>
                <w:szCs w:val="24"/>
              </w:rPr>
              <w:t xml:space="preserve"> </w:t>
            </w:r>
            <w:r w:rsidRPr="00BD73A6">
              <w:rPr>
                <w:rFonts w:ascii="Century Gothic" w:hAnsi="Century Gothic"/>
                <w:sz w:val="24"/>
                <w:szCs w:val="24"/>
              </w:rPr>
              <w:t>based approach</w:t>
            </w:r>
          </w:p>
          <w:p w:rsidR="00CB1C51" w:rsidRPr="00BD73A6" w:rsidRDefault="00BA750F"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Monitoring body to be composed of mental health,</w:t>
            </w:r>
            <w:r w:rsidR="00E806EF" w:rsidRPr="00BD73A6">
              <w:rPr>
                <w:rFonts w:ascii="Century Gothic" w:hAnsi="Century Gothic"/>
                <w:sz w:val="24"/>
                <w:szCs w:val="24"/>
              </w:rPr>
              <w:t xml:space="preserve"> </w:t>
            </w:r>
            <w:r w:rsidRPr="00BD73A6">
              <w:rPr>
                <w:rFonts w:ascii="Century Gothic" w:hAnsi="Century Gothic"/>
                <w:sz w:val="24"/>
                <w:szCs w:val="24"/>
              </w:rPr>
              <w:t xml:space="preserve">legal and social work </w:t>
            </w:r>
            <w:r w:rsidR="00E806EF" w:rsidRPr="00BD73A6">
              <w:rPr>
                <w:rFonts w:ascii="Century Gothic" w:hAnsi="Century Gothic"/>
                <w:sz w:val="24"/>
                <w:szCs w:val="24"/>
              </w:rPr>
              <w:t>professionals, representatives</w:t>
            </w:r>
            <w:r w:rsidRPr="00BD73A6">
              <w:rPr>
                <w:rFonts w:ascii="Century Gothic" w:hAnsi="Century Gothic"/>
                <w:sz w:val="24"/>
                <w:szCs w:val="24"/>
              </w:rPr>
              <w:t xml:space="preserve"> of users</w:t>
            </w:r>
            <w:r w:rsidR="00E806EF" w:rsidRPr="00BD73A6">
              <w:rPr>
                <w:rFonts w:ascii="Century Gothic" w:hAnsi="Century Gothic"/>
                <w:sz w:val="24"/>
                <w:szCs w:val="24"/>
              </w:rPr>
              <w:t>, families, advocates</w:t>
            </w:r>
            <w:r w:rsidRPr="00BD73A6">
              <w:rPr>
                <w:rFonts w:ascii="Century Gothic" w:hAnsi="Century Gothic"/>
                <w:sz w:val="24"/>
                <w:szCs w:val="24"/>
              </w:rPr>
              <w:t xml:space="preserve"> and lay </w:t>
            </w:r>
            <w:r w:rsidR="00E806EF" w:rsidRPr="00BD73A6">
              <w:rPr>
                <w:rFonts w:ascii="Century Gothic" w:hAnsi="Century Gothic"/>
                <w:sz w:val="24"/>
                <w:szCs w:val="24"/>
              </w:rPr>
              <w:t xml:space="preserve">people. </w:t>
            </w:r>
          </w:p>
          <w:p w:rsidR="00BA750F" w:rsidRPr="00BD73A6" w:rsidRDefault="003E59FC"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 xml:space="preserve">To ensure proper training </w:t>
            </w:r>
            <w:r w:rsidR="00E806EF" w:rsidRPr="00BD73A6">
              <w:rPr>
                <w:rFonts w:ascii="Century Gothic" w:hAnsi="Century Gothic"/>
                <w:sz w:val="24"/>
                <w:szCs w:val="24"/>
              </w:rPr>
              <w:t>of lawyers, users   , families, judicial</w:t>
            </w:r>
            <w:r w:rsidRPr="00BD73A6">
              <w:rPr>
                <w:rFonts w:ascii="Century Gothic" w:hAnsi="Century Gothic"/>
                <w:sz w:val="24"/>
                <w:szCs w:val="24"/>
              </w:rPr>
              <w:t xml:space="preserve"> </w:t>
            </w:r>
            <w:r w:rsidR="00E806EF" w:rsidRPr="00BD73A6">
              <w:rPr>
                <w:rFonts w:ascii="Century Gothic" w:hAnsi="Century Gothic"/>
                <w:sz w:val="24"/>
                <w:szCs w:val="24"/>
              </w:rPr>
              <w:t>systems, advocacy</w:t>
            </w:r>
            <w:r w:rsidRPr="00BD73A6">
              <w:rPr>
                <w:rFonts w:ascii="Century Gothic" w:hAnsi="Century Gothic"/>
                <w:sz w:val="24"/>
                <w:szCs w:val="24"/>
              </w:rPr>
              <w:t xml:space="preserve"> organisations as even if </w:t>
            </w:r>
            <w:r w:rsidR="00E806EF" w:rsidRPr="00BD73A6">
              <w:rPr>
                <w:rFonts w:ascii="Century Gothic" w:hAnsi="Century Gothic"/>
                <w:sz w:val="24"/>
                <w:szCs w:val="24"/>
              </w:rPr>
              <w:t>legislation</w:t>
            </w:r>
            <w:r w:rsidRPr="00BD73A6">
              <w:rPr>
                <w:rFonts w:ascii="Century Gothic" w:hAnsi="Century Gothic"/>
                <w:sz w:val="24"/>
                <w:szCs w:val="24"/>
              </w:rPr>
              <w:t xml:space="preserve"> is drafted well, </w:t>
            </w:r>
            <w:r w:rsidRPr="00BD73A6">
              <w:rPr>
                <w:rFonts w:ascii="Century Gothic" w:hAnsi="Century Gothic"/>
                <w:sz w:val="24"/>
                <w:szCs w:val="24"/>
              </w:rPr>
              <w:lastRenderedPageBreak/>
              <w:t>there are invaluable clauses which may be confusing.</w:t>
            </w:r>
          </w:p>
          <w:p w:rsidR="003E59FC" w:rsidRPr="00BD73A6" w:rsidRDefault="003E59FC"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Public education to be mandatory like one hears about cancer, smoking</w:t>
            </w:r>
            <w:r w:rsidR="001773AA">
              <w:rPr>
                <w:rFonts w:ascii="Century Gothic" w:hAnsi="Century Gothic"/>
                <w:sz w:val="24"/>
                <w:szCs w:val="24"/>
              </w:rPr>
              <w:t>,</w:t>
            </w:r>
            <w:r w:rsidRPr="00BD73A6">
              <w:rPr>
                <w:rFonts w:ascii="Century Gothic" w:hAnsi="Century Gothic"/>
                <w:sz w:val="24"/>
                <w:szCs w:val="24"/>
              </w:rPr>
              <w:t xml:space="preserve"> </w:t>
            </w:r>
            <w:r w:rsidR="00151808" w:rsidRPr="00BD73A6">
              <w:rPr>
                <w:rFonts w:ascii="Century Gothic" w:hAnsi="Century Gothic"/>
                <w:sz w:val="24"/>
                <w:szCs w:val="24"/>
              </w:rPr>
              <w:t>epidemic</w:t>
            </w:r>
          </w:p>
          <w:p w:rsidR="00151808" w:rsidRPr="00BD73A6" w:rsidRDefault="00151808"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To allocate more in health budget.</w:t>
            </w:r>
          </w:p>
          <w:p w:rsidR="006A2E54" w:rsidRPr="00BD73A6" w:rsidRDefault="006A2E54" w:rsidP="00CB1C51">
            <w:pPr>
              <w:pStyle w:val="ListParagraph"/>
              <w:numPr>
                <w:ilvl w:val="0"/>
                <w:numId w:val="7"/>
              </w:numPr>
              <w:rPr>
                <w:rFonts w:ascii="Century Gothic" w:hAnsi="Century Gothic"/>
                <w:sz w:val="24"/>
                <w:szCs w:val="24"/>
              </w:rPr>
            </w:pPr>
            <w:r w:rsidRPr="00BD73A6">
              <w:rPr>
                <w:rFonts w:ascii="Century Gothic" w:hAnsi="Century Gothic"/>
                <w:sz w:val="24"/>
                <w:szCs w:val="24"/>
              </w:rPr>
              <w:t>Community based monitoring of ground level rollout of programs</w:t>
            </w:r>
          </w:p>
        </w:tc>
      </w:tr>
    </w:tbl>
    <w:p w:rsidR="002223D9" w:rsidRPr="00BD73A6" w:rsidRDefault="002223D9">
      <w:pPr>
        <w:rPr>
          <w:rFonts w:ascii="Century Gothic" w:hAnsi="Century Gothic"/>
          <w:sz w:val="24"/>
          <w:szCs w:val="24"/>
        </w:rPr>
      </w:pPr>
    </w:p>
    <w:sectPr w:rsidR="002223D9" w:rsidRPr="00BD73A6" w:rsidSect="00481E0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0C9" w:rsidRDefault="00B110C9" w:rsidP="00214C87">
      <w:pPr>
        <w:spacing w:after="0" w:line="240" w:lineRule="auto"/>
      </w:pPr>
      <w:r>
        <w:separator/>
      </w:r>
    </w:p>
  </w:endnote>
  <w:endnote w:type="continuationSeparator" w:id="1">
    <w:p w:rsidR="00B110C9" w:rsidRDefault="00B110C9" w:rsidP="00214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0C9" w:rsidRDefault="00B110C9" w:rsidP="00214C87">
      <w:pPr>
        <w:spacing w:after="0" w:line="240" w:lineRule="auto"/>
      </w:pPr>
      <w:r>
        <w:separator/>
      </w:r>
    </w:p>
  </w:footnote>
  <w:footnote w:type="continuationSeparator" w:id="1">
    <w:p w:rsidR="00B110C9" w:rsidRDefault="00B110C9" w:rsidP="00214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2EA3"/>
    <w:multiLevelType w:val="hybridMultilevel"/>
    <w:tmpl w:val="BFD4C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A5029D"/>
    <w:multiLevelType w:val="hybridMultilevel"/>
    <w:tmpl w:val="48C4E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B8C2CE6"/>
    <w:multiLevelType w:val="hybridMultilevel"/>
    <w:tmpl w:val="6E066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9BE492E"/>
    <w:multiLevelType w:val="hybridMultilevel"/>
    <w:tmpl w:val="E5BCF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CEA74EA"/>
    <w:multiLevelType w:val="hybridMultilevel"/>
    <w:tmpl w:val="1D048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3C2769D"/>
    <w:multiLevelType w:val="hybridMultilevel"/>
    <w:tmpl w:val="89DEB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B70642D"/>
    <w:multiLevelType w:val="hybridMultilevel"/>
    <w:tmpl w:val="D878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BC202FC"/>
    <w:multiLevelType w:val="hybridMultilevel"/>
    <w:tmpl w:val="68F4E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55297"/>
    <w:rsid w:val="00084294"/>
    <w:rsid w:val="00151808"/>
    <w:rsid w:val="001773AA"/>
    <w:rsid w:val="001E1A3D"/>
    <w:rsid w:val="001F174D"/>
    <w:rsid w:val="00214C87"/>
    <w:rsid w:val="00217164"/>
    <w:rsid w:val="002223D9"/>
    <w:rsid w:val="00320C06"/>
    <w:rsid w:val="00384542"/>
    <w:rsid w:val="003E59FC"/>
    <w:rsid w:val="00481E0F"/>
    <w:rsid w:val="004D42AA"/>
    <w:rsid w:val="004D773F"/>
    <w:rsid w:val="005457BD"/>
    <w:rsid w:val="0057257D"/>
    <w:rsid w:val="005A7612"/>
    <w:rsid w:val="00600D35"/>
    <w:rsid w:val="00635753"/>
    <w:rsid w:val="006A2E54"/>
    <w:rsid w:val="006B6037"/>
    <w:rsid w:val="00790934"/>
    <w:rsid w:val="00803ACF"/>
    <w:rsid w:val="008328AE"/>
    <w:rsid w:val="00965F46"/>
    <w:rsid w:val="00967D23"/>
    <w:rsid w:val="009757BD"/>
    <w:rsid w:val="00981E59"/>
    <w:rsid w:val="009A223B"/>
    <w:rsid w:val="009E4F8C"/>
    <w:rsid w:val="00A72567"/>
    <w:rsid w:val="00A81C0F"/>
    <w:rsid w:val="00B110C9"/>
    <w:rsid w:val="00B418C9"/>
    <w:rsid w:val="00B57B52"/>
    <w:rsid w:val="00B66B45"/>
    <w:rsid w:val="00B958AF"/>
    <w:rsid w:val="00B96A12"/>
    <w:rsid w:val="00BA750F"/>
    <w:rsid w:val="00BD73A6"/>
    <w:rsid w:val="00C04C59"/>
    <w:rsid w:val="00C471DC"/>
    <w:rsid w:val="00C47BFF"/>
    <w:rsid w:val="00C66CC6"/>
    <w:rsid w:val="00CB1C51"/>
    <w:rsid w:val="00D2686B"/>
    <w:rsid w:val="00D55297"/>
    <w:rsid w:val="00D807E2"/>
    <w:rsid w:val="00DE2EAA"/>
    <w:rsid w:val="00E27884"/>
    <w:rsid w:val="00E806EF"/>
    <w:rsid w:val="00EE11EE"/>
    <w:rsid w:val="00FA4D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2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52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18C9"/>
    <w:pPr>
      <w:ind w:left="720"/>
      <w:contextualSpacing/>
    </w:pPr>
  </w:style>
  <w:style w:type="character" w:styleId="Strong">
    <w:name w:val="Strong"/>
    <w:basedOn w:val="DefaultParagraphFont"/>
    <w:uiPriority w:val="22"/>
    <w:qFormat/>
    <w:rsid w:val="00790934"/>
    <w:rPr>
      <w:b/>
      <w:bCs/>
    </w:rPr>
  </w:style>
  <w:style w:type="paragraph" w:styleId="Header">
    <w:name w:val="header"/>
    <w:basedOn w:val="Normal"/>
    <w:link w:val="HeaderChar"/>
    <w:uiPriority w:val="99"/>
    <w:semiHidden/>
    <w:unhideWhenUsed/>
    <w:rsid w:val="00214C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4C87"/>
  </w:style>
  <w:style w:type="paragraph" w:styleId="Footer">
    <w:name w:val="footer"/>
    <w:basedOn w:val="Normal"/>
    <w:link w:val="FooterChar"/>
    <w:uiPriority w:val="99"/>
    <w:semiHidden/>
    <w:unhideWhenUsed/>
    <w:rsid w:val="00214C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4C87"/>
  </w:style>
  <w:style w:type="character" w:styleId="Hyperlink">
    <w:name w:val="Hyperlink"/>
    <w:basedOn w:val="DefaultParagraphFont"/>
    <w:uiPriority w:val="99"/>
    <w:semiHidden/>
    <w:unhideWhenUsed/>
    <w:rsid w:val="009E4F8C"/>
    <w:rPr>
      <w:color w:val="0000FF"/>
      <w:u w:val="single"/>
    </w:rPr>
  </w:style>
  <w:style w:type="paragraph" w:customStyle="1" w:styleId="body">
    <w:name w:val="body"/>
    <w:basedOn w:val="Normal"/>
    <w:rsid w:val="00600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9329313">
      <w:bodyDiv w:val="1"/>
      <w:marLeft w:val="2679"/>
      <w:marRight w:val="0"/>
      <w:marTop w:val="0"/>
      <w:marBottom w:val="0"/>
      <w:divBdr>
        <w:top w:val="none" w:sz="0" w:space="0" w:color="auto"/>
        <w:left w:val="none" w:sz="0" w:space="0" w:color="auto"/>
        <w:bottom w:val="none" w:sz="0" w:space="0" w:color="auto"/>
        <w:right w:val="none" w:sz="0" w:space="0" w:color="auto"/>
      </w:divBdr>
      <w:divsChild>
        <w:div w:id="279410657">
          <w:marLeft w:val="0"/>
          <w:marRight w:val="0"/>
          <w:marTop w:val="0"/>
          <w:marBottom w:val="0"/>
          <w:divBdr>
            <w:top w:val="none" w:sz="0" w:space="0" w:color="auto"/>
            <w:left w:val="none" w:sz="0" w:space="0" w:color="auto"/>
            <w:bottom w:val="none" w:sz="0" w:space="0" w:color="auto"/>
            <w:right w:val="none" w:sz="0" w:space="0" w:color="auto"/>
          </w:divBdr>
          <w:divsChild>
            <w:div w:id="1573999842">
              <w:marLeft w:val="0"/>
              <w:marRight w:val="0"/>
              <w:marTop w:val="0"/>
              <w:marBottom w:val="0"/>
              <w:divBdr>
                <w:top w:val="none" w:sz="0" w:space="0" w:color="auto"/>
                <w:left w:val="none" w:sz="0" w:space="0" w:color="auto"/>
                <w:bottom w:val="none" w:sz="0" w:space="0" w:color="auto"/>
                <w:right w:val="none" w:sz="0" w:space="0" w:color="auto"/>
              </w:divBdr>
              <w:divsChild>
                <w:div w:id="1500348090">
                  <w:marLeft w:val="0"/>
                  <w:marRight w:val="0"/>
                  <w:marTop w:val="0"/>
                  <w:marBottom w:val="0"/>
                  <w:divBdr>
                    <w:top w:val="none" w:sz="0" w:space="0" w:color="auto"/>
                    <w:left w:val="none" w:sz="0" w:space="0" w:color="auto"/>
                    <w:bottom w:val="none" w:sz="0" w:space="0" w:color="auto"/>
                    <w:right w:val="none" w:sz="0" w:space="0" w:color="auto"/>
                  </w:divBdr>
                  <w:divsChild>
                    <w:div w:id="1785929492">
                      <w:marLeft w:val="0"/>
                      <w:marRight w:val="0"/>
                      <w:marTop w:val="0"/>
                      <w:marBottom w:val="0"/>
                      <w:divBdr>
                        <w:top w:val="none" w:sz="0" w:space="0" w:color="auto"/>
                        <w:left w:val="none" w:sz="0" w:space="0" w:color="auto"/>
                        <w:bottom w:val="none" w:sz="0" w:space="0" w:color="auto"/>
                        <w:right w:val="none" w:sz="0" w:space="0" w:color="auto"/>
                      </w:divBdr>
                      <w:divsChild>
                        <w:div w:id="1019510245">
                          <w:marLeft w:val="0"/>
                          <w:marRight w:val="0"/>
                          <w:marTop w:val="0"/>
                          <w:marBottom w:val="0"/>
                          <w:divBdr>
                            <w:top w:val="none" w:sz="0" w:space="0" w:color="auto"/>
                            <w:left w:val="none" w:sz="0" w:space="0" w:color="auto"/>
                            <w:bottom w:val="none" w:sz="0" w:space="0" w:color="auto"/>
                            <w:right w:val="none" w:sz="0" w:space="0" w:color="auto"/>
                          </w:divBdr>
                          <w:divsChild>
                            <w:div w:id="8584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446270">
      <w:bodyDiv w:val="1"/>
      <w:marLeft w:val="168"/>
      <w:marRight w:val="168"/>
      <w:marTop w:val="0"/>
      <w:marBottom w:val="0"/>
      <w:divBdr>
        <w:top w:val="none" w:sz="0" w:space="0" w:color="auto"/>
        <w:left w:val="none" w:sz="0" w:space="0" w:color="auto"/>
        <w:bottom w:val="none" w:sz="0" w:space="0" w:color="auto"/>
        <w:right w:val="none" w:sz="0" w:space="0" w:color="auto"/>
      </w:divBdr>
      <w:divsChild>
        <w:div w:id="318537551">
          <w:marLeft w:val="0"/>
          <w:marRight w:val="0"/>
          <w:marTop w:val="0"/>
          <w:marBottom w:val="0"/>
          <w:divBdr>
            <w:top w:val="none" w:sz="0" w:space="0" w:color="auto"/>
            <w:left w:val="single" w:sz="12" w:space="0" w:color="FFFFFF"/>
            <w:bottom w:val="none" w:sz="0" w:space="0" w:color="auto"/>
            <w:right w:val="single" w:sz="12" w:space="0" w:color="FFFFFF"/>
          </w:divBdr>
          <w:divsChild>
            <w:div w:id="1103375197">
              <w:marLeft w:val="180"/>
              <w:marRight w:val="180"/>
              <w:marTop w:val="0"/>
              <w:marBottom w:val="0"/>
              <w:divBdr>
                <w:top w:val="none" w:sz="0" w:space="0" w:color="auto"/>
                <w:left w:val="none" w:sz="0" w:space="0" w:color="auto"/>
                <w:bottom w:val="none" w:sz="0" w:space="0" w:color="auto"/>
                <w:right w:val="none" w:sz="0" w:space="0" w:color="auto"/>
              </w:divBdr>
              <w:divsChild>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5151">
      <w:bodyDiv w:val="1"/>
      <w:marLeft w:val="168"/>
      <w:marRight w:val="168"/>
      <w:marTop w:val="0"/>
      <w:marBottom w:val="0"/>
      <w:divBdr>
        <w:top w:val="none" w:sz="0" w:space="0" w:color="auto"/>
        <w:left w:val="none" w:sz="0" w:space="0" w:color="auto"/>
        <w:bottom w:val="none" w:sz="0" w:space="0" w:color="auto"/>
        <w:right w:val="none" w:sz="0" w:space="0" w:color="auto"/>
      </w:divBdr>
      <w:divsChild>
        <w:div w:id="80565694">
          <w:marLeft w:val="0"/>
          <w:marRight w:val="0"/>
          <w:marTop w:val="0"/>
          <w:marBottom w:val="0"/>
          <w:divBdr>
            <w:top w:val="none" w:sz="0" w:space="0" w:color="auto"/>
            <w:left w:val="single" w:sz="12" w:space="0" w:color="FFFFFF"/>
            <w:bottom w:val="none" w:sz="0" w:space="0" w:color="auto"/>
            <w:right w:val="single" w:sz="12" w:space="0" w:color="FFFFFF"/>
          </w:divBdr>
          <w:divsChild>
            <w:div w:id="330303962">
              <w:marLeft w:val="180"/>
              <w:marRight w:val="180"/>
              <w:marTop w:val="0"/>
              <w:marBottom w:val="0"/>
              <w:divBdr>
                <w:top w:val="none" w:sz="0" w:space="0" w:color="auto"/>
                <w:left w:val="none" w:sz="0" w:space="0" w:color="auto"/>
                <w:bottom w:val="none" w:sz="0" w:space="0" w:color="auto"/>
                <w:right w:val="none" w:sz="0" w:space="0" w:color="auto"/>
              </w:divBdr>
              <w:divsChild>
                <w:div w:id="9538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0980">
      <w:bodyDiv w:val="1"/>
      <w:marLeft w:val="2679"/>
      <w:marRight w:val="0"/>
      <w:marTop w:val="0"/>
      <w:marBottom w:val="0"/>
      <w:divBdr>
        <w:top w:val="none" w:sz="0" w:space="0" w:color="auto"/>
        <w:left w:val="none" w:sz="0" w:space="0" w:color="auto"/>
        <w:bottom w:val="none" w:sz="0" w:space="0" w:color="auto"/>
        <w:right w:val="none" w:sz="0" w:space="0" w:color="auto"/>
      </w:divBdr>
      <w:divsChild>
        <w:div w:id="311905802">
          <w:marLeft w:val="0"/>
          <w:marRight w:val="0"/>
          <w:marTop w:val="0"/>
          <w:marBottom w:val="0"/>
          <w:divBdr>
            <w:top w:val="none" w:sz="0" w:space="0" w:color="auto"/>
            <w:left w:val="none" w:sz="0" w:space="0" w:color="auto"/>
            <w:bottom w:val="none" w:sz="0" w:space="0" w:color="auto"/>
            <w:right w:val="none" w:sz="0" w:space="0" w:color="auto"/>
          </w:divBdr>
          <w:divsChild>
            <w:div w:id="1619487882">
              <w:marLeft w:val="0"/>
              <w:marRight w:val="0"/>
              <w:marTop w:val="0"/>
              <w:marBottom w:val="0"/>
              <w:divBdr>
                <w:top w:val="none" w:sz="0" w:space="0" w:color="auto"/>
                <w:left w:val="none" w:sz="0" w:space="0" w:color="auto"/>
                <w:bottom w:val="none" w:sz="0" w:space="0" w:color="auto"/>
                <w:right w:val="none" w:sz="0" w:space="0" w:color="auto"/>
              </w:divBdr>
              <w:divsChild>
                <w:div w:id="2119177650">
                  <w:marLeft w:val="0"/>
                  <w:marRight w:val="0"/>
                  <w:marTop w:val="0"/>
                  <w:marBottom w:val="0"/>
                  <w:divBdr>
                    <w:top w:val="none" w:sz="0" w:space="0" w:color="auto"/>
                    <w:left w:val="none" w:sz="0" w:space="0" w:color="auto"/>
                    <w:bottom w:val="none" w:sz="0" w:space="0" w:color="auto"/>
                    <w:right w:val="none" w:sz="0" w:space="0" w:color="auto"/>
                  </w:divBdr>
                  <w:divsChild>
                    <w:div w:id="1655719030">
                      <w:marLeft w:val="0"/>
                      <w:marRight w:val="0"/>
                      <w:marTop w:val="0"/>
                      <w:marBottom w:val="0"/>
                      <w:divBdr>
                        <w:top w:val="none" w:sz="0" w:space="0" w:color="auto"/>
                        <w:left w:val="none" w:sz="0" w:space="0" w:color="auto"/>
                        <w:bottom w:val="none" w:sz="0" w:space="0" w:color="auto"/>
                        <w:right w:val="none" w:sz="0" w:space="0" w:color="auto"/>
                      </w:divBdr>
                      <w:divsChild>
                        <w:div w:id="1614557557">
                          <w:marLeft w:val="0"/>
                          <w:marRight w:val="0"/>
                          <w:marTop w:val="0"/>
                          <w:marBottom w:val="0"/>
                          <w:divBdr>
                            <w:top w:val="none" w:sz="0" w:space="0" w:color="auto"/>
                            <w:left w:val="none" w:sz="0" w:space="0" w:color="auto"/>
                            <w:bottom w:val="none" w:sz="0" w:space="0" w:color="auto"/>
                            <w:right w:val="none" w:sz="0" w:space="0" w:color="auto"/>
                          </w:divBdr>
                          <w:divsChild>
                            <w:div w:id="17986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ight_to_heal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FD26-623F-404B-937B-1C2F0806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17</cp:revision>
  <dcterms:created xsi:type="dcterms:W3CDTF">2013-07-16T15:06:00Z</dcterms:created>
  <dcterms:modified xsi:type="dcterms:W3CDTF">2013-08-07T12:51:00Z</dcterms:modified>
</cp:coreProperties>
</file>