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1F" w:rsidRPr="006F0A34" w:rsidRDefault="00E5741F" w:rsidP="006F0A34">
      <w:pPr>
        <w:pStyle w:val="yiv723081796msonormal"/>
        <w:spacing w:before="0" w:beforeAutospacing="0" w:after="200" w:afterAutospacing="0"/>
        <w:jc w:val="center"/>
        <w:rPr>
          <w:rFonts w:ascii="Verdana" w:hAnsi="Verdana" w:cs="Arial"/>
          <w:b/>
        </w:rPr>
      </w:pPr>
      <w:r w:rsidRPr="006F0A34">
        <w:rPr>
          <w:rFonts w:ascii="Verdana" w:hAnsi="Verdana" w:cs="Arial"/>
          <w:b/>
          <w:bCs/>
        </w:rPr>
        <w:t>Rights 4 All</w:t>
      </w:r>
      <w:r w:rsidRPr="006F0A34">
        <w:rPr>
          <w:rFonts w:ascii="Verdana" w:hAnsi="Verdana" w:cs="Arial"/>
          <w:b/>
        </w:rPr>
        <w:t xml:space="preserve"> </w:t>
      </w:r>
      <w:r w:rsidR="006F0A34" w:rsidRPr="006F0A34">
        <w:rPr>
          <w:rFonts w:ascii="Verdana" w:hAnsi="Verdana" w:cs="Arial"/>
          <w:b/>
        </w:rPr>
        <w:t>(Nepal)</w:t>
      </w:r>
    </w:p>
    <w:p w:rsidR="00E5741F" w:rsidRDefault="00E5741F" w:rsidP="00E5741F">
      <w:pPr>
        <w:pStyle w:val="yiv723081796msonormal"/>
        <w:spacing w:before="0" w:beforeAutospacing="0" w:after="200" w:afterAutospacing="0"/>
        <w:rPr>
          <w:rFonts w:ascii="Arial" w:hAnsi="Arial" w:cs="Arial"/>
          <w:sz w:val="20"/>
          <w:szCs w:val="20"/>
        </w:rPr>
      </w:pPr>
      <w:r>
        <w:rPr>
          <w:rFonts w:ascii="Verdana" w:hAnsi="Verdana" w:cs="Arial"/>
          <w:b/>
          <w:bCs/>
        </w:rPr>
        <w:t>Executive summary:</w:t>
      </w:r>
      <w:r>
        <w:rPr>
          <w:rFonts w:ascii="Arial" w:hAnsi="Arial" w:cs="Arial"/>
          <w:sz w:val="20"/>
          <w:szCs w:val="20"/>
        </w:rPr>
        <w:t xml:space="preserve"> </w:t>
      </w:r>
    </w:p>
    <w:p w:rsidR="00BB0404" w:rsidRDefault="00BB0404" w:rsidP="00E5741F">
      <w:pPr>
        <w:pStyle w:val="yiv723081796msonormal"/>
        <w:spacing w:before="0" w:beforeAutospacing="0" w:after="0" w:afterAutospacing="0"/>
      </w:pPr>
      <w:r>
        <w:t>Nepal is one o</w:t>
      </w:r>
      <w:r w:rsidR="00D7129C">
        <w:t>f the poorest</w:t>
      </w:r>
      <w:r>
        <w:t xml:space="preserve"> countries in the world. In the last two decades, it </w:t>
      </w:r>
      <w:r w:rsidRPr="00BB0404">
        <w:t>has gone through significant politic</w:t>
      </w:r>
      <w:r w:rsidR="0049522B">
        <w:t xml:space="preserve">al upheaval </w:t>
      </w:r>
      <w:r w:rsidRPr="00BB0404">
        <w:t xml:space="preserve">resulting in transformation of the political system from a historical constitutional monarchy to a republican system. </w:t>
      </w:r>
      <w:r w:rsidRPr="00BB0404">
        <w:rPr>
          <w:bCs/>
        </w:rPr>
        <w:t xml:space="preserve">The </w:t>
      </w:r>
      <w:r>
        <w:rPr>
          <w:bCs/>
        </w:rPr>
        <w:t>Interim Constitution of Nepal (</w:t>
      </w:r>
      <w:r w:rsidR="003E76B6">
        <w:t xml:space="preserve">January 15, </w:t>
      </w:r>
      <w:r w:rsidRPr="00BB0404">
        <w:t>2007</w:t>
      </w:r>
      <w:r>
        <w:t xml:space="preserve">) has led to a general broadening of rights to ethnic and religious minorities, as well as a firm commitment of the new constitution to the rights of persons with disabilities. </w:t>
      </w:r>
      <w:r w:rsidR="00B46FB7">
        <w:t>Nepal signed the CRPD in 2008 and became the 86</w:t>
      </w:r>
      <w:r w:rsidR="00B46FB7" w:rsidRPr="00B46FB7">
        <w:rPr>
          <w:vertAlign w:val="superscript"/>
        </w:rPr>
        <w:t>th</w:t>
      </w:r>
      <w:r w:rsidR="00B46FB7">
        <w:t xml:space="preserve"> country to ratify the treaty and the 53</w:t>
      </w:r>
      <w:r w:rsidR="00B46FB7" w:rsidRPr="00B46FB7">
        <w:rPr>
          <w:vertAlign w:val="superscript"/>
        </w:rPr>
        <w:t>rd</w:t>
      </w:r>
      <w:r w:rsidR="00B46FB7">
        <w:t xml:space="preserve"> country to ratify the optional protocol on May 7, 2010. </w:t>
      </w:r>
      <w:r w:rsidR="00995FB6">
        <w:t xml:space="preserve">Hence, there has been a </w:t>
      </w:r>
      <w:r w:rsidR="0049522B">
        <w:t>considerable advancement</w:t>
      </w:r>
      <w:r w:rsidR="00995FB6">
        <w:t xml:space="preserve"> in human rights</w:t>
      </w:r>
      <w:r w:rsidR="0049522B">
        <w:t xml:space="preserve"> for under-represented communities incl</w:t>
      </w:r>
      <w:r w:rsidR="00995FB6">
        <w:t>ud</w:t>
      </w:r>
      <w:r w:rsidR="0049522B">
        <w:t>ing persons with disabilities from a constitu</w:t>
      </w:r>
      <w:r w:rsidR="00995FB6">
        <w:t xml:space="preserve">tional </w:t>
      </w:r>
      <w:r w:rsidR="0049522B">
        <w:t>standpoint</w:t>
      </w:r>
      <w:r w:rsidR="00995FB6">
        <w:t>. However</w:t>
      </w:r>
      <w:r w:rsidR="0049522B">
        <w:t>, there is an urgent need for concerted efforts on the part of the government, non-governmental organizations, and the civil society in general to argue and advocate for immediate implementation of some of the basic rights, that the consti</w:t>
      </w:r>
      <w:r w:rsidR="00995FB6">
        <w:t>tu</w:t>
      </w:r>
      <w:r w:rsidR="0049522B">
        <w:t>tion of Nepal has guaranteed its citizens, including persons with disabilities. Additionally, as a signatory to the CRPD including the optional protocol, Ne</w:t>
      </w:r>
      <w:r w:rsidR="00995FB6">
        <w:t>pal is</w:t>
      </w:r>
      <w:r w:rsidR="003E76B6">
        <w:t xml:space="preserve"> now</w:t>
      </w:r>
      <w:r w:rsidR="00995FB6">
        <w:t xml:space="preserve"> obligated to take immedi</w:t>
      </w:r>
      <w:r w:rsidR="0049522B">
        <w:t xml:space="preserve">ate, practical steps to advance </w:t>
      </w:r>
      <w:r w:rsidR="003E76B6">
        <w:t xml:space="preserve">the </w:t>
      </w:r>
      <w:r w:rsidR="0049522B">
        <w:t xml:space="preserve">right to education for persons with disabilities. </w:t>
      </w:r>
    </w:p>
    <w:p w:rsidR="00995FB6" w:rsidRDefault="00995FB6" w:rsidP="0049522B">
      <w:pPr>
        <w:pStyle w:val="yiv723081796msonormal"/>
        <w:spacing w:before="0" w:beforeAutospacing="0" w:after="0" w:afterAutospacing="0"/>
      </w:pPr>
    </w:p>
    <w:p w:rsidR="00C25554" w:rsidRDefault="00E5741F" w:rsidP="0049522B">
      <w:pPr>
        <w:pStyle w:val="yiv723081796msonormal"/>
        <w:spacing w:before="0" w:beforeAutospacing="0" w:after="0" w:afterAutospacing="0"/>
        <w:rPr>
          <w:rFonts w:ascii="Verdana" w:hAnsi="Verdana" w:cs="Arial"/>
          <w:b/>
          <w:bCs/>
        </w:rPr>
      </w:pPr>
      <w:r>
        <w:rPr>
          <w:rFonts w:ascii="Verdana" w:hAnsi="Verdana" w:cs="Arial"/>
          <w:b/>
          <w:bCs/>
        </w:rPr>
        <w:t>The need for change:</w:t>
      </w:r>
    </w:p>
    <w:p w:rsidR="00E5741F" w:rsidRDefault="00E5741F" w:rsidP="0049522B">
      <w:pPr>
        <w:pStyle w:val="yiv723081796msonormal"/>
        <w:spacing w:before="0" w:beforeAutospacing="0" w:after="0" w:afterAutospacing="0"/>
        <w:rPr>
          <w:rFonts w:ascii="Arial" w:hAnsi="Arial" w:cs="Arial"/>
          <w:sz w:val="20"/>
          <w:szCs w:val="20"/>
        </w:rPr>
      </w:pPr>
      <w:r>
        <w:rPr>
          <w:rFonts w:ascii="Arial" w:hAnsi="Arial" w:cs="Arial"/>
          <w:sz w:val="20"/>
          <w:szCs w:val="20"/>
        </w:rPr>
        <w:t xml:space="preserve"> </w:t>
      </w:r>
    </w:p>
    <w:p w:rsidR="0005599E" w:rsidRDefault="00D0690B" w:rsidP="00D0690B">
      <w:pPr>
        <w:pStyle w:val="yiv723081796msonormal"/>
        <w:spacing w:before="0" w:beforeAutospacing="0" w:after="0" w:afterAutospacing="0"/>
      </w:pPr>
      <w:r>
        <w:t>Adult literacy rate in Nepal is 48.59% (105 of 121 countries). Average year of schooling of adults in Nepal is 2.4 (93 of 100).</w:t>
      </w:r>
      <w:r w:rsidRPr="009A3FCE">
        <w:t xml:space="preserve"> (</w:t>
      </w:r>
      <w:hyperlink r:id="rId8" w:tgtFrame="_blank" w:history="1">
        <w:r w:rsidRPr="009A3FCE">
          <w:rPr>
            <w:rStyle w:val="Hyperlink"/>
            <w:color w:val="auto"/>
          </w:rPr>
          <w:t>http://www.nationmaster.com/red/country/np-nepal/edu-education&amp;all=1</w:t>
        </w:r>
      </w:hyperlink>
      <w:r w:rsidR="0005599E">
        <w:t xml:space="preserve">). Social indicators </w:t>
      </w:r>
      <w:r>
        <w:t xml:space="preserve">of United Nations country profile on Nepal: </w:t>
      </w:r>
      <w:r w:rsidRPr="009A3FCE">
        <w:t>(</w:t>
      </w:r>
      <w:hyperlink r:id="rId9" w:tgtFrame="_blank" w:history="1">
        <w:r w:rsidRPr="009A3FCE">
          <w:rPr>
            <w:rStyle w:val="Hyperlink"/>
            <w:color w:val="auto"/>
          </w:rPr>
          <w:t>http://data.un.org/CountryProfile.aspx?crName=Nepal</w:t>
        </w:r>
      </w:hyperlink>
      <w:r w:rsidR="0005599E">
        <w:t>) indicates p</w:t>
      </w:r>
      <w:r w:rsidR="00946F0D" w:rsidRPr="00946F0D">
        <w:t xml:space="preserve">rimary-secondary gross enrolment ratio (f/m per 100) </w:t>
      </w:r>
      <w:r w:rsidR="0005599E">
        <w:t xml:space="preserve">as </w:t>
      </w:r>
      <w:r w:rsidR="00946F0D">
        <w:t>67.5/82.0</w:t>
      </w:r>
      <w:r>
        <w:t xml:space="preserve">. </w:t>
      </w:r>
      <w:r w:rsidR="00AE2155" w:rsidRPr="00AE2155">
        <w:t xml:space="preserve">According to UNICEF basic stats on Nepal, </w:t>
      </w:r>
      <w:r w:rsidR="00650D5D">
        <w:t xml:space="preserve">Primary </w:t>
      </w:r>
      <w:r w:rsidR="00AE2155" w:rsidRPr="00AE2155">
        <w:t xml:space="preserve">school participation, Net attendance ratio for males </w:t>
      </w:r>
      <w:r w:rsidR="00650D5D">
        <w:t xml:space="preserve">and females is 67% and 70% respectively. Likewise, </w:t>
      </w:r>
      <w:r w:rsidR="00AE2155" w:rsidRPr="00AE2155">
        <w:rPr>
          <w:color w:val="000000"/>
        </w:rPr>
        <w:t xml:space="preserve">Secondary school participation, Net attendance ratio </w:t>
      </w:r>
      <w:r w:rsidR="00650D5D">
        <w:rPr>
          <w:color w:val="000000"/>
        </w:rPr>
        <w:t xml:space="preserve">for males and females is 46% and </w:t>
      </w:r>
      <w:r w:rsidR="005E2C1E">
        <w:rPr>
          <w:color w:val="000000"/>
        </w:rPr>
        <w:t xml:space="preserve">38% respectively. The above numbers are for the years 2007-2011. </w:t>
      </w:r>
      <w:r>
        <w:t>Additionally, a recent study titled “A Study on Internal E</w:t>
      </w:r>
      <w:r w:rsidR="000D5F31">
        <w:t xml:space="preserve">fficiency of Primary Education” </w:t>
      </w:r>
      <w:r w:rsidR="00C11399">
        <w:t xml:space="preserve">found alarming level of </w:t>
      </w:r>
      <w:r w:rsidR="0060051B">
        <w:t>repetition of primary grad</w:t>
      </w:r>
      <w:r w:rsidR="00C11399">
        <w:t>e students, and alar</w:t>
      </w:r>
      <w:r w:rsidR="005E2C1E">
        <w:t>m</w:t>
      </w:r>
      <w:r w:rsidR="00C11399">
        <w:t xml:space="preserve">ing level of retention in the same grade for many years. </w:t>
      </w:r>
    </w:p>
    <w:p w:rsidR="0005599E" w:rsidRDefault="0005599E" w:rsidP="00D0690B">
      <w:pPr>
        <w:pStyle w:val="yiv723081796msonormal"/>
        <w:spacing w:before="0" w:beforeAutospacing="0" w:after="0" w:afterAutospacing="0"/>
      </w:pPr>
    </w:p>
    <w:p w:rsidR="00D0690B" w:rsidRPr="0005599E" w:rsidRDefault="00DC6052" w:rsidP="00D0690B">
      <w:pPr>
        <w:pStyle w:val="yiv723081796msonormal"/>
        <w:spacing w:before="0" w:beforeAutospacing="0" w:after="0" w:afterAutospacing="0"/>
      </w:pPr>
      <w:r>
        <w:t>Free primary education has been a focus o</w:t>
      </w:r>
      <w:r w:rsidR="009A3FCE">
        <w:t>f many international rights tre</w:t>
      </w:r>
      <w:r>
        <w:t xml:space="preserve">aties including </w:t>
      </w:r>
      <w:r w:rsidR="00C11399">
        <w:t xml:space="preserve">the </w:t>
      </w:r>
      <w:r>
        <w:t xml:space="preserve">CRPD. </w:t>
      </w:r>
      <w:r w:rsidR="00D0690B">
        <w:t>It is obvious from the above that Nepal has an urgent need to educate its population</w:t>
      </w:r>
      <w:r w:rsidR="00C2692C">
        <w:t>, including persons/children with disabilities</w:t>
      </w:r>
      <w:r w:rsidR="00D0690B">
        <w:t xml:space="preserve">. </w:t>
      </w:r>
    </w:p>
    <w:p w:rsidR="00863C32" w:rsidRDefault="00863C32" w:rsidP="00E5741F">
      <w:pPr>
        <w:pStyle w:val="yiv723081796msonormal"/>
        <w:spacing w:before="0" w:beforeAutospacing="0" w:after="200" w:afterAutospacing="0"/>
      </w:pPr>
    </w:p>
    <w:p w:rsidR="00E5741F" w:rsidRDefault="00E5741F" w:rsidP="00E5741F">
      <w:pPr>
        <w:pStyle w:val="yiv723081796msonormal"/>
        <w:spacing w:before="0" w:beforeAutospacing="0" w:after="200" w:afterAutospacing="0"/>
        <w:rPr>
          <w:rFonts w:ascii="Arial" w:hAnsi="Arial" w:cs="Arial"/>
          <w:sz w:val="20"/>
          <w:szCs w:val="20"/>
        </w:rPr>
      </w:pPr>
      <w:r>
        <w:rPr>
          <w:rFonts w:ascii="Verdana" w:hAnsi="Verdana" w:cs="Arial"/>
          <w:b/>
          <w:bCs/>
        </w:rPr>
        <w:t>Relevance of the international human rights framework:</w:t>
      </w:r>
      <w:r>
        <w:rPr>
          <w:rFonts w:ascii="Arial" w:hAnsi="Arial" w:cs="Arial"/>
          <w:sz w:val="20"/>
          <w:szCs w:val="20"/>
        </w:rPr>
        <w:t xml:space="preserve"> </w:t>
      </w:r>
    </w:p>
    <w:p w:rsidR="00E5741F" w:rsidRPr="00050AF6" w:rsidRDefault="00E5741F" w:rsidP="00E5741F">
      <w:pPr>
        <w:pStyle w:val="yiv723081796msonormal"/>
        <w:spacing w:before="0" w:beforeAutospacing="0" w:after="200" w:afterAutospacing="0"/>
      </w:pPr>
      <w:r>
        <w:t xml:space="preserve">According to </w:t>
      </w:r>
      <w:r w:rsidR="00050AF6">
        <w:t xml:space="preserve">the Article 26 (1) of the Universal Declaration of Human Rights </w:t>
      </w:r>
      <w:r w:rsidR="00050AF6" w:rsidRPr="00050AF6">
        <w:t>(</w:t>
      </w:r>
      <w:r w:rsidRPr="00050AF6">
        <w:rPr>
          <w:bCs/>
        </w:rPr>
        <w:t>UDHR</w:t>
      </w:r>
      <w:r w:rsidR="00050AF6" w:rsidRPr="00050AF6">
        <w:rPr>
          <w:bCs/>
        </w:rPr>
        <w:t xml:space="preserve">), adopted by </w:t>
      </w:r>
      <w:r w:rsidR="00050AF6">
        <w:rPr>
          <w:bCs/>
        </w:rPr>
        <w:t xml:space="preserve">the </w:t>
      </w:r>
      <w:r w:rsidR="00050AF6" w:rsidRPr="00050AF6">
        <w:rPr>
          <w:bCs/>
        </w:rPr>
        <w:t>UN General Assembly in 1948</w:t>
      </w:r>
      <w:r w:rsidR="00050AF6">
        <w:t xml:space="preserve">, </w:t>
      </w:r>
      <w:r>
        <w:t>“Everyone has the r</w:t>
      </w:r>
      <w:r w:rsidR="000C6854">
        <w:t>ight to education</w:t>
      </w:r>
      <w:r w:rsidR="00FA1573">
        <w:t xml:space="preserve">.” </w:t>
      </w:r>
      <w:r w:rsidR="00050AF6" w:rsidRPr="00050AF6">
        <w:t>UDHR</w:t>
      </w:r>
      <w:r w:rsidR="00050AF6">
        <w:t xml:space="preserve"> Article 26 (2) further states,</w:t>
      </w:r>
      <w:r>
        <w:t xml:space="preserve"> “Education shall be directed to the </w:t>
      </w:r>
      <w:r w:rsidRPr="00050AF6">
        <w:rPr>
          <w:i/>
        </w:rPr>
        <w:t>full development of the human personality</w:t>
      </w:r>
      <w:r w:rsidR="00FA1573">
        <w:t>..</w:t>
      </w:r>
      <w:r>
        <w:t xml:space="preserve">. It shall </w:t>
      </w:r>
      <w:r w:rsidRPr="00050AF6">
        <w:rPr>
          <w:i/>
        </w:rPr>
        <w:t>promote understanding, tolerance</w:t>
      </w:r>
      <w:r>
        <w:t>…”</w:t>
      </w:r>
      <w:r>
        <w:rPr>
          <w:rFonts w:ascii="Arial" w:hAnsi="Arial" w:cs="Arial"/>
          <w:sz w:val="20"/>
          <w:szCs w:val="20"/>
        </w:rPr>
        <w:t xml:space="preserve"> </w:t>
      </w:r>
    </w:p>
    <w:p w:rsidR="00E5741F" w:rsidRPr="00050AF6" w:rsidRDefault="00C22858" w:rsidP="00050AF6">
      <w:pPr>
        <w:pStyle w:val="yiv723081796msonormal"/>
        <w:spacing w:before="0" w:beforeAutospacing="0" w:after="200" w:afterAutospacing="0"/>
      </w:pPr>
      <w:r>
        <w:t>Likewise, A</w:t>
      </w:r>
      <w:r w:rsidR="00050AF6">
        <w:t xml:space="preserve">rticle 13 of the </w:t>
      </w:r>
      <w:r w:rsidR="00E5741F" w:rsidRPr="00050AF6">
        <w:rPr>
          <w:bCs/>
        </w:rPr>
        <w:t>International Covenant on Economic, Social and Cultural Rights</w:t>
      </w:r>
      <w:r w:rsidR="00D428DB">
        <w:rPr>
          <w:bCs/>
        </w:rPr>
        <w:t xml:space="preserve"> (I</w:t>
      </w:r>
      <w:r w:rsidR="00D868F5">
        <w:rPr>
          <w:bCs/>
        </w:rPr>
        <w:t>ESCR)</w:t>
      </w:r>
      <w:r w:rsidR="00E5741F">
        <w:t xml:space="preserve">, </w:t>
      </w:r>
      <w:proofErr w:type="spellStart"/>
      <w:r w:rsidR="00FA1573">
        <w:t>recognis</w:t>
      </w:r>
      <w:r w:rsidR="00865F67">
        <w:t>es</w:t>
      </w:r>
      <w:proofErr w:type="spellEnd"/>
      <w:r w:rsidR="00E5741F">
        <w:t xml:space="preserve"> the right of ever</w:t>
      </w:r>
      <w:r w:rsidR="00FA1573">
        <w:t>yone to free education..</w:t>
      </w:r>
      <w:r w:rsidR="00024A8F">
        <w:t>.</w:t>
      </w:r>
      <w:r w:rsidR="00E5741F">
        <w:t xml:space="preserve">directed towards "the </w:t>
      </w:r>
      <w:r w:rsidR="00E5741F" w:rsidRPr="00050AF6">
        <w:rPr>
          <w:i/>
        </w:rPr>
        <w:t>full development of the human personality and the sense of its dignity</w:t>
      </w:r>
      <w:r w:rsidR="00E5741F">
        <w:t>",</w:t>
      </w:r>
      <w:r w:rsidR="00291A6C">
        <w:rPr>
          <w:vertAlign w:val="superscript"/>
        </w:rPr>
        <w:t xml:space="preserve"> </w:t>
      </w:r>
      <w:r w:rsidR="00E5741F">
        <w:t xml:space="preserve">and </w:t>
      </w:r>
      <w:r w:rsidR="00E5741F" w:rsidRPr="005655EB">
        <w:rPr>
          <w:i/>
        </w:rPr>
        <w:t>enable all persons to participate effectively in society</w:t>
      </w:r>
      <w:r w:rsidR="00E5741F">
        <w:t xml:space="preserve">. Education is seen both as a human right and as </w:t>
      </w:r>
      <w:r w:rsidR="00E5741F">
        <w:rPr>
          <w:i/>
          <w:iCs/>
        </w:rPr>
        <w:t xml:space="preserve">"an </w:t>
      </w:r>
      <w:r w:rsidR="00E5741F">
        <w:rPr>
          <w:i/>
          <w:iCs/>
        </w:rPr>
        <w:lastRenderedPageBreak/>
        <w:t>indispensable means of realizing other human rights"</w:t>
      </w:r>
      <w:r w:rsidR="00E5741F">
        <w:t>, and so this is one of the longest and most important articles of the Covenant.</w:t>
      </w:r>
      <w:r w:rsidR="00E5741F">
        <w:rPr>
          <w:rFonts w:ascii="Arial" w:hAnsi="Arial" w:cs="Arial"/>
          <w:sz w:val="20"/>
          <w:szCs w:val="20"/>
        </w:rPr>
        <w:t xml:space="preserve"> </w:t>
      </w:r>
    </w:p>
    <w:p w:rsidR="00E5741F" w:rsidRPr="00291A6C" w:rsidRDefault="00291A6C" w:rsidP="00E5741F">
      <w:pPr>
        <w:rPr>
          <w:rFonts w:ascii="Times New Roman" w:hAnsi="Times New Roman" w:cs="Times New Roman"/>
          <w:sz w:val="24"/>
          <w:szCs w:val="24"/>
        </w:rPr>
      </w:pPr>
      <w:r w:rsidRPr="00291A6C">
        <w:rPr>
          <w:rFonts w:ascii="Times New Roman" w:hAnsi="Times New Roman" w:cs="Times New Roman"/>
          <w:bCs/>
          <w:sz w:val="24"/>
          <w:szCs w:val="24"/>
        </w:rPr>
        <w:t>Article 13.2</w:t>
      </w:r>
      <w:r w:rsidRPr="00291A6C">
        <w:rPr>
          <w:rFonts w:ascii="Times New Roman" w:hAnsi="Times New Roman" w:cs="Times New Roman"/>
          <w:b/>
          <w:bCs/>
          <w:sz w:val="24"/>
          <w:szCs w:val="24"/>
        </w:rPr>
        <w:t xml:space="preserve"> </w:t>
      </w:r>
      <w:r w:rsidRPr="00291A6C">
        <w:rPr>
          <w:rFonts w:ascii="Times New Roman" w:hAnsi="Times New Roman" w:cs="Times New Roman"/>
          <w:bCs/>
          <w:sz w:val="24"/>
          <w:szCs w:val="24"/>
        </w:rPr>
        <w:t xml:space="preserve">of </w:t>
      </w:r>
      <w:r w:rsidR="00C22858">
        <w:rPr>
          <w:rFonts w:ascii="Times New Roman" w:hAnsi="Times New Roman" w:cs="Times New Roman"/>
          <w:bCs/>
          <w:sz w:val="24"/>
          <w:szCs w:val="24"/>
        </w:rPr>
        <w:t xml:space="preserve">the </w:t>
      </w:r>
      <w:r w:rsidR="00D428DB">
        <w:rPr>
          <w:rFonts w:ascii="Times New Roman" w:hAnsi="Times New Roman" w:cs="Times New Roman"/>
          <w:bCs/>
          <w:sz w:val="24"/>
          <w:szCs w:val="24"/>
        </w:rPr>
        <w:t>I</w:t>
      </w:r>
      <w:r w:rsidRPr="00291A6C">
        <w:rPr>
          <w:rFonts w:ascii="Times New Roman" w:hAnsi="Times New Roman" w:cs="Times New Roman"/>
          <w:bCs/>
          <w:sz w:val="24"/>
          <w:szCs w:val="24"/>
        </w:rPr>
        <w:t>ESCR</w:t>
      </w:r>
      <w:r>
        <w:rPr>
          <w:rFonts w:ascii="Times New Roman" w:hAnsi="Times New Roman" w:cs="Times New Roman"/>
          <w:b/>
          <w:bCs/>
          <w:sz w:val="24"/>
          <w:szCs w:val="24"/>
        </w:rPr>
        <w:t xml:space="preserve"> </w:t>
      </w:r>
      <w:r w:rsidR="00E5741F" w:rsidRPr="00291A6C">
        <w:rPr>
          <w:rFonts w:ascii="Times New Roman" w:hAnsi="Times New Roman" w:cs="Times New Roman"/>
          <w:sz w:val="24"/>
          <w:szCs w:val="24"/>
        </w:rPr>
        <w:t>lists a number of specific steps parties are required to pursue to realise the right of education</w:t>
      </w:r>
      <w:r w:rsidR="00FA1573">
        <w:rPr>
          <w:rFonts w:ascii="Times New Roman" w:hAnsi="Times New Roman" w:cs="Times New Roman"/>
          <w:sz w:val="24"/>
          <w:szCs w:val="24"/>
        </w:rPr>
        <w:t>…</w:t>
      </w:r>
      <w:r w:rsidR="00E5741F" w:rsidRPr="00291A6C">
        <w:rPr>
          <w:rFonts w:ascii="Times New Roman" w:hAnsi="Times New Roman" w:cs="Times New Roman"/>
          <w:i/>
          <w:iCs/>
          <w:sz w:val="24"/>
          <w:szCs w:val="24"/>
        </w:rPr>
        <w:t xml:space="preserve"> available to all without discrimination. </w:t>
      </w:r>
      <w:r w:rsidR="00E5741F" w:rsidRPr="00291A6C">
        <w:rPr>
          <w:rFonts w:ascii="Times New Roman" w:hAnsi="Times New Roman" w:cs="Times New Roman"/>
          <w:sz w:val="24"/>
          <w:szCs w:val="24"/>
        </w:rPr>
        <w:t xml:space="preserve"> </w:t>
      </w:r>
    </w:p>
    <w:p w:rsidR="00CC1986" w:rsidRPr="00C22858" w:rsidRDefault="00050AF6" w:rsidP="00E5741F">
      <w:pPr>
        <w:rPr>
          <w:rFonts w:ascii="Times New Roman" w:hAnsi="Times New Roman" w:cs="Times New Roman"/>
          <w:bCs/>
          <w:i/>
          <w:sz w:val="24"/>
          <w:szCs w:val="24"/>
        </w:rPr>
      </w:pPr>
      <w:r w:rsidRPr="00CC1986">
        <w:rPr>
          <w:rFonts w:ascii="Times New Roman" w:hAnsi="Times New Roman" w:cs="Times New Roman"/>
          <w:bCs/>
          <w:sz w:val="24"/>
          <w:szCs w:val="24"/>
        </w:rPr>
        <w:t>Arti</w:t>
      </w:r>
      <w:r w:rsidR="00E5741F" w:rsidRPr="00CC1986">
        <w:rPr>
          <w:rFonts w:ascii="Times New Roman" w:hAnsi="Times New Roman" w:cs="Times New Roman"/>
          <w:bCs/>
          <w:sz w:val="24"/>
          <w:szCs w:val="24"/>
        </w:rPr>
        <w:t>c</w:t>
      </w:r>
      <w:r w:rsidRPr="00CC1986">
        <w:rPr>
          <w:rFonts w:ascii="Times New Roman" w:hAnsi="Times New Roman" w:cs="Times New Roman"/>
          <w:bCs/>
          <w:sz w:val="24"/>
          <w:szCs w:val="24"/>
        </w:rPr>
        <w:t>l</w:t>
      </w:r>
      <w:r w:rsidR="00E5741F" w:rsidRPr="00CC1986">
        <w:rPr>
          <w:rFonts w:ascii="Times New Roman" w:hAnsi="Times New Roman" w:cs="Times New Roman"/>
          <w:bCs/>
          <w:sz w:val="24"/>
          <w:szCs w:val="24"/>
        </w:rPr>
        <w:t>e 24</w:t>
      </w:r>
      <w:r w:rsidR="00C22858">
        <w:rPr>
          <w:rFonts w:ascii="Times New Roman" w:hAnsi="Times New Roman" w:cs="Times New Roman"/>
          <w:bCs/>
          <w:sz w:val="24"/>
          <w:szCs w:val="24"/>
        </w:rPr>
        <w:t>.1</w:t>
      </w:r>
      <w:r w:rsidR="00CC1986" w:rsidRPr="00CC1986">
        <w:rPr>
          <w:rFonts w:ascii="Times New Roman" w:hAnsi="Times New Roman" w:cs="Times New Roman"/>
          <w:bCs/>
          <w:sz w:val="24"/>
          <w:szCs w:val="24"/>
        </w:rPr>
        <w:t xml:space="preserve"> of the Convention </w:t>
      </w:r>
      <w:r w:rsidR="00CC1986">
        <w:rPr>
          <w:rFonts w:ascii="Times New Roman" w:hAnsi="Times New Roman" w:cs="Times New Roman"/>
          <w:bCs/>
          <w:sz w:val="24"/>
          <w:szCs w:val="24"/>
        </w:rPr>
        <w:t xml:space="preserve">on the Rights of Persons with Disabilities (CRPD) emphasizes that </w:t>
      </w:r>
      <w:r w:rsidR="00A4295F">
        <w:rPr>
          <w:rFonts w:ascii="Times New Roman" w:hAnsi="Times New Roman" w:cs="Times New Roman"/>
          <w:bCs/>
          <w:sz w:val="24"/>
          <w:szCs w:val="24"/>
        </w:rPr>
        <w:t xml:space="preserve">the </w:t>
      </w:r>
      <w:r w:rsidR="00CC1986">
        <w:rPr>
          <w:rFonts w:ascii="Times New Roman" w:hAnsi="Times New Roman" w:cs="Times New Roman"/>
          <w:bCs/>
          <w:sz w:val="24"/>
          <w:szCs w:val="24"/>
        </w:rPr>
        <w:t>right to education should be directed t</w:t>
      </w:r>
      <w:r w:rsidR="00C20BEF">
        <w:rPr>
          <w:rFonts w:ascii="Times New Roman" w:hAnsi="Times New Roman" w:cs="Times New Roman"/>
          <w:bCs/>
          <w:sz w:val="24"/>
          <w:szCs w:val="24"/>
        </w:rPr>
        <w:t xml:space="preserve">o the attainment of </w:t>
      </w:r>
      <w:r w:rsidR="00C22858">
        <w:rPr>
          <w:rFonts w:ascii="Times New Roman" w:hAnsi="Times New Roman" w:cs="Times New Roman"/>
          <w:bCs/>
          <w:sz w:val="24"/>
          <w:szCs w:val="24"/>
        </w:rPr>
        <w:t xml:space="preserve">three rights. They are: </w:t>
      </w:r>
      <w:r w:rsidR="00CC1986">
        <w:rPr>
          <w:rFonts w:ascii="Times New Roman" w:hAnsi="Times New Roman" w:cs="Times New Roman"/>
          <w:bCs/>
          <w:sz w:val="24"/>
          <w:szCs w:val="24"/>
        </w:rPr>
        <w:t>24.1 (a)</w:t>
      </w:r>
      <w:r w:rsidR="00CC1986" w:rsidRPr="00C22858">
        <w:rPr>
          <w:rFonts w:ascii="Times New Roman" w:hAnsi="Times New Roman" w:cs="Times New Roman"/>
          <w:bCs/>
          <w:i/>
          <w:sz w:val="24"/>
          <w:szCs w:val="24"/>
        </w:rPr>
        <w:t xml:space="preserve"> Full development of human potential</w:t>
      </w:r>
      <w:r w:rsidR="00CC1986">
        <w:rPr>
          <w:rFonts w:ascii="Times New Roman" w:hAnsi="Times New Roman" w:cs="Times New Roman"/>
          <w:bCs/>
          <w:sz w:val="24"/>
          <w:szCs w:val="24"/>
        </w:rPr>
        <w:t xml:space="preserve">, 24.1 (b) </w:t>
      </w:r>
      <w:r w:rsidR="00CC1986" w:rsidRPr="00C22858">
        <w:rPr>
          <w:rFonts w:ascii="Times New Roman" w:hAnsi="Times New Roman" w:cs="Times New Roman"/>
          <w:bCs/>
          <w:i/>
          <w:sz w:val="24"/>
          <w:szCs w:val="24"/>
        </w:rPr>
        <w:t>development by persons with disabilities of their personality, talents and creativity…to their fullest potential,</w:t>
      </w:r>
      <w:r w:rsidR="00A4295F">
        <w:rPr>
          <w:rFonts w:ascii="Times New Roman" w:hAnsi="Times New Roman" w:cs="Times New Roman"/>
          <w:bCs/>
          <w:sz w:val="24"/>
          <w:szCs w:val="24"/>
        </w:rPr>
        <w:t xml:space="preserve"> </w:t>
      </w:r>
      <w:r w:rsidR="00CC1986">
        <w:rPr>
          <w:rFonts w:ascii="Times New Roman" w:hAnsi="Times New Roman" w:cs="Times New Roman"/>
          <w:bCs/>
          <w:sz w:val="24"/>
          <w:szCs w:val="24"/>
        </w:rPr>
        <w:t xml:space="preserve">and 24.1 (c) </w:t>
      </w:r>
      <w:r w:rsidR="00A4295F">
        <w:rPr>
          <w:rFonts w:ascii="Times New Roman" w:hAnsi="Times New Roman" w:cs="Times New Roman"/>
          <w:bCs/>
          <w:i/>
          <w:sz w:val="24"/>
          <w:szCs w:val="24"/>
        </w:rPr>
        <w:t>e</w:t>
      </w:r>
      <w:r w:rsidR="00CC1986" w:rsidRPr="00C22858">
        <w:rPr>
          <w:rFonts w:ascii="Times New Roman" w:hAnsi="Times New Roman" w:cs="Times New Roman"/>
          <w:bCs/>
          <w:i/>
          <w:sz w:val="24"/>
          <w:szCs w:val="24"/>
        </w:rPr>
        <w:t xml:space="preserve">nabling persons with disabilities to participate effectively in a free society. </w:t>
      </w:r>
    </w:p>
    <w:p w:rsidR="00C20BEF" w:rsidRDefault="00C20BEF" w:rsidP="00E5741F">
      <w:pPr>
        <w:rPr>
          <w:rFonts w:ascii="Times New Roman" w:hAnsi="Times New Roman" w:cs="Times New Roman"/>
          <w:bCs/>
          <w:sz w:val="24"/>
          <w:szCs w:val="24"/>
        </w:rPr>
      </w:pPr>
      <w:r>
        <w:rPr>
          <w:rFonts w:ascii="Times New Roman" w:hAnsi="Times New Roman" w:cs="Times New Roman"/>
          <w:bCs/>
          <w:sz w:val="24"/>
          <w:szCs w:val="24"/>
        </w:rPr>
        <w:t>In realizing tho</w:t>
      </w:r>
      <w:r w:rsidR="00C22858">
        <w:rPr>
          <w:rFonts w:ascii="Times New Roman" w:hAnsi="Times New Roman" w:cs="Times New Roman"/>
          <w:bCs/>
          <w:sz w:val="24"/>
          <w:szCs w:val="24"/>
        </w:rPr>
        <w:t xml:space="preserve">se rights, Article 24 (2) of the CRPD mandates </w:t>
      </w:r>
      <w:r>
        <w:rPr>
          <w:rFonts w:ascii="Times New Roman" w:hAnsi="Times New Roman" w:cs="Times New Roman"/>
          <w:bCs/>
          <w:sz w:val="24"/>
          <w:szCs w:val="24"/>
        </w:rPr>
        <w:t xml:space="preserve">(a) non-exclusion from the general education system, 24.2 (b) access </w:t>
      </w:r>
      <w:r w:rsidRPr="00C22858">
        <w:rPr>
          <w:rFonts w:ascii="Times New Roman" w:hAnsi="Times New Roman" w:cs="Times New Roman"/>
          <w:bCs/>
          <w:i/>
          <w:sz w:val="24"/>
          <w:szCs w:val="24"/>
        </w:rPr>
        <w:t>an inclusive, quality and free primary education</w:t>
      </w:r>
      <w:r>
        <w:rPr>
          <w:rFonts w:ascii="Times New Roman" w:hAnsi="Times New Roman" w:cs="Times New Roman"/>
          <w:bCs/>
          <w:sz w:val="24"/>
          <w:szCs w:val="24"/>
        </w:rPr>
        <w:t xml:space="preserve"> and secondary education </w:t>
      </w:r>
      <w:r w:rsidRPr="00C22858">
        <w:rPr>
          <w:rFonts w:ascii="Times New Roman" w:hAnsi="Times New Roman" w:cs="Times New Roman"/>
          <w:bCs/>
          <w:i/>
          <w:sz w:val="24"/>
          <w:szCs w:val="24"/>
        </w:rPr>
        <w:t>on an equal basis with others</w:t>
      </w:r>
      <w:r>
        <w:rPr>
          <w:rFonts w:ascii="Times New Roman" w:hAnsi="Times New Roman" w:cs="Times New Roman"/>
          <w:bCs/>
          <w:sz w:val="24"/>
          <w:szCs w:val="24"/>
        </w:rPr>
        <w:t>...</w:t>
      </w:r>
    </w:p>
    <w:p w:rsidR="00957BFF" w:rsidRDefault="00957BFF" w:rsidP="00E5741F">
      <w:pPr>
        <w:rPr>
          <w:rFonts w:ascii="Times New Roman" w:hAnsi="Times New Roman" w:cs="Times New Roman"/>
          <w:bCs/>
          <w:sz w:val="24"/>
          <w:szCs w:val="24"/>
        </w:rPr>
      </w:pPr>
      <w:r>
        <w:rPr>
          <w:rFonts w:ascii="Times New Roman" w:hAnsi="Times New Roman" w:cs="Times New Roman"/>
          <w:bCs/>
          <w:sz w:val="24"/>
          <w:szCs w:val="24"/>
        </w:rPr>
        <w:t xml:space="preserve">Finally, </w:t>
      </w:r>
      <w:r w:rsidR="00EC72BF">
        <w:rPr>
          <w:rFonts w:ascii="Times New Roman" w:hAnsi="Times New Roman" w:cs="Times New Roman"/>
          <w:bCs/>
          <w:sz w:val="24"/>
          <w:szCs w:val="24"/>
        </w:rPr>
        <w:t xml:space="preserve">a </w:t>
      </w:r>
      <w:r>
        <w:rPr>
          <w:rFonts w:ascii="Times New Roman" w:hAnsi="Times New Roman" w:cs="Times New Roman"/>
          <w:bCs/>
          <w:sz w:val="24"/>
          <w:szCs w:val="24"/>
        </w:rPr>
        <w:t xml:space="preserve">report by Vernor Munoz, Special Rapporteur on the right to education submitted to the Human Rights Council on March 15, 2006, deals with the right of persons with disabilities to </w:t>
      </w:r>
      <w:r>
        <w:rPr>
          <w:rFonts w:ascii="Times New Roman" w:hAnsi="Times New Roman" w:cs="Times New Roman"/>
          <w:bCs/>
          <w:i/>
          <w:sz w:val="24"/>
          <w:szCs w:val="24"/>
        </w:rPr>
        <w:t>inclusi</w:t>
      </w:r>
      <w:r w:rsidRPr="00957BFF">
        <w:rPr>
          <w:rFonts w:ascii="Times New Roman" w:hAnsi="Times New Roman" w:cs="Times New Roman"/>
          <w:bCs/>
          <w:i/>
          <w:sz w:val="24"/>
          <w:szCs w:val="24"/>
        </w:rPr>
        <w:t>ve education.</w:t>
      </w:r>
      <w:r>
        <w:rPr>
          <w:rFonts w:ascii="Times New Roman" w:hAnsi="Times New Roman" w:cs="Times New Roman"/>
          <w:bCs/>
          <w:sz w:val="24"/>
          <w:szCs w:val="24"/>
        </w:rPr>
        <w:t xml:space="preserve"> </w:t>
      </w:r>
      <w:r w:rsidR="00EC72BF">
        <w:rPr>
          <w:rFonts w:ascii="Times New Roman" w:hAnsi="Times New Roman" w:cs="Times New Roman"/>
          <w:bCs/>
          <w:sz w:val="24"/>
          <w:szCs w:val="24"/>
        </w:rPr>
        <w:t xml:space="preserve">In the report, the Special Rapporteur emphatically states, “That persons with disabilities, of both genders and all ages, have a right to education cannot now be disputed.” The report emphasizes provision of inclusive education as opposed to special education for persons with disabilities. It defines inclusive education as not only “integration”, but a process whereby, “the current and future policy must identify and remedy all structural biases leading to potential exclusion in the mainstream education system.” </w:t>
      </w:r>
    </w:p>
    <w:p w:rsidR="00A4295F" w:rsidRPr="00CC1986" w:rsidRDefault="00A4295F" w:rsidP="00E5741F">
      <w:pPr>
        <w:rPr>
          <w:rFonts w:ascii="Times New Roman" w:hAnsi="Times New Roman" w:cs="Times New Roman"/>
          <w:sz w:val="24"/>
          <w:szCs w:val="24"/>
        </w:rPr>
      </w:pPr>
      <w:r>
        <w:rPr>
          <w:rFonts w:ascii="Times New Roman" w:hAnsi="Times New Roman" w:cs="Times New Roman"/>
          <w:bCs/>
          <w:sz w:val="24"/>
          <w:szCs w:val="24"/>
        </w:rPr>
        <w:t>It is obvious from a careful examination of the international human rights law and its evolution that education should lead to a full development of personality. As the italics [italics all mine] above point out, the right</w:t>
      </w:r>
      <w:r w:rsidR="0072530C">
        <w:rPr>
          <w:rFonts w:ascii="Times New Roman" w:hAnsi="Times New Roman" w:cs="Times New Roman"/>
          <w:bCs/>
          <w:sz w:val="24"/>
          <w:szCs w:val="24"/>
        </w:rPr>
        <w:t xml:space="preserve"> to education mandates </w:t>
      </w:r>
      <w:r>
        <w:rPr>
          <w:rFonts w:ascii="Times New Roman" w:hAnsi="Times New Roman" w:cs="Times New Roman"/>
          <w:bCs/>
          <w:sz w:val="24"/>
          <w:szCs w:val="24"/>
        </w:rPr>
        <w:t xml:space="preserve">inclusive education, on equal basis with others towards including persons with disabilities to participate effectively in a free society. </w:t>
      </w:r>
    </w:p>
    <w:p w:rsidR="00E5741F" w:rsidRDefault="00E5741F" w:rsidP="00E5741F">
      <w:pPr>
        <w:pStyle w:val="yiv723081796msonormal"/>
        <w:spacing w:before="0" w:beforeAutospacing="0" w:after="200" w:afterAutospacing="0"/>
        <w:rPr>
          <w:rFonts w:ascii="Arial" w:hAnsi="Arial" w:cs="Arial"/>
          <w:sz w:val="20"/>
          <w:szCs w:val="20"/>
        </w:rPr>
      </w:pPr>
      <w:r>
        <w:rPr>
          <w:rFonts w:ascii="Verdana" w:hAnsi="Verdana" w:cs="Arial"/>
          <w:b/>
          <w:bCs/>
        </w:rPr>
        <w:t>Recommendations for reform, based on analysing the existing system against the international legal framework:</w:t>
      </w:r>
      <w:r>
        <w:rPr>
          <w:rFonts w:ascii="Arial" w:hAnsi="Arial" w:cs="Arial"/>
          <w:sz w:val="20"/>
          <w:szCs w:val="20"/>
        </w:rPr>
        <w:t xml:space="preserve"> </w:t>
      </w:r>
    </w:p>
    <w:p w:rsidR="003304EC" w:rsidRDefault="00583E16" w:rsidP="0095344C">
      <w:pPr>
        <w:pStyle w:val="Heading2"/>
        <w:shd w:val="clear" w:color="auto" w:fill="FFFFFF"/>
        <w:spacing w:line="300" w:lineRule="atLeast"/>
      </w:pPr>
      <w:r>
        <w:t xml:space="preserve">A recent </w:t>
      </w:r>
      <w:r w:rsidR="00647221">
        <w:t>Human Rights Watch</w:t>
      </w:r>
      <w:r w:rsidR="0095344C">
        <w:t xml:space="preserve"> (HRW)</w:t>
      </w:r>
      <w:r w:rsidR="00647221">
        <w:t xml:space="preserve"> report on Nepal titled “Futures Stolen” </w:t>
      </w:r>
      <w:r w:rsidR="00D10AB3">
        <w:t>examinin</w:t>
      </w:r>
      <w:r w:rsidR="0095344C">
        <w:t>g “</w:t>
      </w:r>
      <w:r w:rsidR="00D10AB3">
        <w:t>B</w:t>
      </w:r>
      <w:r w:rsidR="00D10AB3" w:rsidRPr="00D10AB3">
        <w:t>arriers to Education for Children with Disabilities in Nepal</w:t>
      </w:r>
      <w:r>
        <w:t>” stated that</w:t>
      </w:r>
      <w:r w:rsidR="0095344C">
        <w:t xml:space="preserve"> </w:t>
      </w:r>
      <w:r w:rsidR="00D10AB3">
        <w:t xml:space="preserve">despite limited data, </w:t>
      </w:r>
      <w:r w:rsidR="003304EC" w:rsidRPr="003304EC">
        <w:t>there are, at the very least, 207,000 children with disabilities in the country</w:t>
      </w:r>
      <w:r w:rsidR="003304EC">
        <w:t xml:space="preserve">. </w:t>
      </w:r>
      <w:r w:rsidR="0095344C">
        <w:t>The report was</w:t>
      </w:r>
      <w:r w:rsidR="0095344C" w:rsidRPr="0095344C">
        <w:t xml:space="preserve"> </w:t>
      </w:r>
      <w:r w:rsidR="0095344C">
        <w:t>published on August 24,</w:t>
      </w:r>
      <w:r>
        <w:t xml:space="preserve"> 2011. </w:t>
      </w:r>
      <w:r w:rsidR="0095344C">
        <w:t>The report also some made some other important observations:</w:t>
      </w:r>
    </w:p>
    <w:p w:rsidR="0095344C" w:rsidRDefault="0095344C" w:rsidP="00306647">
      <w:pPr>
        <w:pStyle w:val="yiv723081796msonormal"/>
        <w:spacing w:before="0" w:beforeAutospacing="0" w:after="144" w:afterAutospacing="0"/>
      </w:pPr>
    </w:p>
    <w:p w:rsidR="003304EC" w:rsidRPr="00647221" w:rsidRDefault="003304EC" w:rsidP="0095344C">
      <w:pPr>
        <w:pStyle w:val="yiv723081796msonormal"/>
        <w:numPr>
          <w:ilvl w:val="0"/>
          <w:numId w:val="9"/>
        </w:numPr>
        <w:spacing w:before="0" w:beforeAutospacing="0" w:after="144" w:afterAutospacing="0"/>
      </w:pPr>
      <w:r w:rsidRPr="00647221">
        <w:t>Although in theory the government promotes an inclusive education policy, in practice, it supports a system of segregated resource classes designated for children with disabilities in mainstream schools and separate schools for deaf, blind and children with physical and intellectual disabilities.</w:t>
      </w:r>
    </w:p>
    <w:p w:rsidR="0095344C" w:rsidRDefault="0095344C" w:rsidP="0095344C">
      <w:pPr>
        <w:pStyle w:val="yiv723081796msonormal"/>
        <w:numPr>
          <w:ilvl w:val="0"/>
          <w:numId w:val="9"/>
        </w:numPr>
        <w:spacing w:before="0" w:beforeAutospacing="0" w:after="144" w:afterAutospacing="0"/>
      </w:pPr>
      <w:r>
        <w:t>C</w:t>
      </w:r>
      <w:r w:rsidR="00647221" w:rsidRPr="00647221">
        <w:t>hildren with disabilities have lower enrolment and higher dropout rates</w:t>
      </w:r>
      <w:r>
        <w:t>.</w:t>
      </w:r>
    </w:p>
    <w:p w:rsidR="00FE070D" w:rsidRDefault="00583E16" w:rsidP="0095344C">
      <w:pPr>
        <w:pStyle w:val="yiv723081796msonormal"/>
        <w:numPr>
          <w:ilvl w:val="0"/>
          <w:numId w:val="9"/>
        </w:numPr>
        <w:spacing w:before="0" w:beforeAutospacing="0" w:after="144" w:afterAutospacing="0"/>
      </w:pPr>
      <w:r>
        <w:lastRenderedPageBreak/>
        <w:t>T</w:t>
      </w:r>
      <w:r w:rsidR="00647221" w:rsidRPr="00647221">
        <w:t>he government is failing to make the school environment accessible for children with disabilities, which in many cases effectively denies these children their right to education.</w:t>
      </w:r>
    </w:p>
    <w:p w:rsidR="00647221" w:rsidRDefault="00647221" w:rsidP="00306647">
      <w:pPr>
        <w:pStyle w:val="yiv723081796msonormal"/>
        <w:numPr>
          <w:ilvl w:val="0"/>
          <w:numId w:val="9"/>
        </w:numPr>
        <w:spacing w:before="0" w:beforeAutospacing="0" w:after="144" w:afterAutospacing="0"/>
      </w:pPr>
      <w:r w:rsidRPr="0095344C">
        <w:t>Furthermore, schools are often inadequately staffed, have no flexible curriculum</w:t>
      </w:r>
      <w:r w:rsidR="00583E16">
        <w:t xml:space="preserve"> and limited teaching materials</w:t>
      </w:r>
      <w:r w:rsidRPr="0095344C">
        <w:t>.</w:t>
      </w:r>
    </w:p>
    <w:p w:rsidR="003304EC" w:rsidRDefault="00583E16" w:rsidP="00306647">
      <w:pPr>
        <w:pStyle w:val="yiv723081796msonormal"/>
        <w:numPr>
          <w:ilvl w:val="0"/>
          <w:numId w:val="9"/>
        </w:numPr>
        <w:spacing w:before="0" w:beforeAutospacing="0" w:after="144" w:afterAutospacing="0"/>
      </w:pPr>
      <w:r>
        <w:t>A</w:t>
      </w:r>
      <w:r w:rsidR="00FE070D" w:rsidRPr="0095344C">
        <w:t xml:space="preserve">ll children are still expected to follow the same lessons, disregarding differences in learning abilities and needs of the children. As a result, children with disabilities in mainstream schools repeatedly fail and are more likely to repeat a class. In some instances, children repeated a class several times. </w:t>
      </w:r>
    </w:p>
    <w:p w:rsidR="00647221" w:rsidRDefault="00B83F4C" w:rsidP="00306647">
      <w:pPr>
        <w:pStyle w:val="yiv723081796msonormal"/>
        <w:numPr>
          <w:ilvl w:val="0"/>
          <w:numId w:val="9"/>
        </w:numPr>
        <w:spacing w:before="0" w:beforeAutospacing="0" w:after="144" w:afterAutospacing="0"/>
      </w:pPr>
      <w:r>
        <w:t xml:space="preserve">Despite the Government of Nepal claims, </w:t>
      </w:r>
      <w:r w:rsidR="00583E16">
        <w:t xml:space="preserve">HRW </w:t>
      </w:r>
      <w:r w:rsidR="00647221" w:rsidRPr="0095344C">
        <w:t xml:space="preserve">found that children with disabilities are often not benefitting from </w:t>
      </w:r>
      <w:r>
        <w:t>social secur</w:t>
      </w:r>
      <w:r w:rsidR="00583E16">
        <w:t>ity benefits.</w:t>
      </w:r>
    </w:p>
    <w:p w:rsidR="000B6A1F" w:rsidRDefault="000B6A1F" w:rsidP="000B6A1F">
      <w:pPr>
        <w:pStyle w:val="yiv723081796msonormal"/>
        <w:spacing w:before="0" w:beforeAutospacing="0" w:after="144" w:afterAutospacing="0"/>
        <w:ind w:left="360"/>
      </w:pPr>
      <w:r>
        <w:t>I will make following recommendations in the light of the above report by HRW</w:t>
      </w:r>
      <w:r w:rsidR="00865F67">
        <w:t>, report</w:t>
      </w:r>
      <w:r w:rsidR="009A3FCE">
        <w:t xml:space="preserve"> by National Environment and Health Study Center &amp; Gorakhakali Manakamana </w:t>
      </w:r>
      <w:r>
        <w:t>and other data available:</w:t>
      </w:r>
    </w:p>
    <w:p w:rsidR="00684B37" w:rsidRDefault="00684B37" w:rsidP="000B6A1F">
      <w:pPr>
        <w:pStyle w:val="yiv723081796msonormal"/>
        <w:numPr>
          <w:ilvl w:val="0"/>
          <w:numId w:val="10"/>
        </w:numPr>
        <w:spacing w:before="0" w:beforeAutospacing="0" w:after="144" w:afterAutospacing="0"/>
      </w:pPr>
      <w:r>
        <w:t>Establish a disability commission to be headed at a ministerial level to streamline policies regarding right to education for persons with disabilities.</w:t>
      </w:r>
    </w:p>
    <w:p w:rsidR="00684B37" w:rsidRDefault="00684B37" w:rsidP="00684B37">
      <w:pPr>
        <w:pStyle w:val="yiv723081796msonormal"/>
        <w:numPr>
          <w:ilvl w:val="0"/>
          <w:numId w:val="10"/>
        </w:numPr>
        <w:spacing w:before="0" w:beforeAutospacing="0" w:after="144" w:afterAutospacing="0"/>
      </w:pPr>
      <w:r>
        <w:t>General awareness campaign through mass media (such as Nepal television) about rights available to persons and children with disabilities.</w:t>
      </w:r>
    </w:p>
    <w:p w:rsidR="000B6A1F" w:rsidRDefault="000B6A1F" w:rsidP="000B6A1F">
      <w:pPr>
        <w:pStyle w:val="yiv723081796msonormal"/>
        <w:numPr>
          <w:ilvl w:val="0"/>
          <w:numId w:val="10"/>
        </w:numPr>
        <w:spacing w:before="0" w:beforeAutospacing="0" w:after="144" w:afterAutospacing="0"/>
      </w:pPr>
      <w:r>
        <w:t xml:space="preserve">The government of Nepal must immediately ensure provision of disability identity cards and allowances. The government should ensure that the cards and the allowances are distributed to the children and other persons with disabilities in their community of residence. </w:t>
      </w:r>
    </w:p>
    <w:p w:rsidR="000B6A1F" w:rsidRDefault="000B6A1F" w:rsidP="000B6A1F">
      <w:pPr>
        <w:pStyle w:val="yiv723081796msonormal"/>
        <w:numPr>
          <w:ilvl w:val="0"/>
          <w:numId w:val="10"/>
        </w:numPr>
        <w:spacing w:before="0" w:beforeAutospacing="0" w:after="144" w:afterAutospacing="0"/>
      </w:pPr>
      <w:r>
        <w:t>Immediate mainstreaming of all children with disabilities. The monitoring of such mainstreaming may be assigned to local disability organizations or other organizations active in human rights work.</w:t>
      </w:r>
    </w:p>
    <w:p w:rsidR="000B6A1F" w:rsidRDefault="000B6A1F" w:rsidP="000B6A1F">
      <w:pPr>
        <w:pStyle w:val="yiv723081796msonormal"/>
        <w:numPr>
          <w:ilvl w:val="0"/>
          <w:numId w:val="10"/>
        </w:numPr>
        <w:spacing w:before="0" w:beforeAutospacing="0" w:after="144" w:afterAutospacing="0"/>
      </w:pPr>
      <w:r>
        <w:t>Ensure that all children with disabilities be enrolled in schools. Mayors of towns/villages/cities or Chief District Officers be made responsible to ensure that all children with disabilities are enrolled in schools.</w:t>
      </w:r>
    </w:p>
    <w:p w:rsidR="000B6A1F" w:rsidRDefault="000B6A1F" w:rsidP="000B6A1F">
      <w:pPr>
        <w:pStyle w:val="yiv723081796msonormal"/>
        <w:numPr>
          <w:ilvl w:val="0"/>
          <w:numId w:val="10"/>
        </w:numPr>
        <w:spacing w:before="0" w:beforeAutospacing="0" w:after="144" w:afterAutospacing="0"/>
      </w:pPr>
      <w:r>
        <w:t xml:space="preserve">Schools with higher percentage of children with disabilities </w:t>
      </w:r>
      <w:r w:rsidR="00865F67">
        <w:t>are</w:t>
      </w:r>
      <w:r>
        <w:t xml:space="preserve"> granted extra funding from the Ministry of Education.</w:t>
      </w:r>
    </w:p>
    <w:p w:rsidR="000B6A1F" w:rsidRDefault="000B6A1F" w:rsidP="000B6A1F">
      <w:pPr>
        <w:pStyle w:val="yiv723081796msonormal"/>
        <w:numPr>
          <w:ilvl w:val="0"/>
          <w:numId w:val="10"/>
        </w:numPr>
        <w:spacing w:before="0" w:beforeAutospacing="0" w:after="144" w:afterAutospacing="0"/>
      </w:pPr>
      <w:r>
        <w:t>In the light of HRW report, and Min</w:t>
      </w:r>
      <w:r w:rsidR="009C15C6">
        <w:t>is</w:t>
      </w:r>
      <w:r>
        <w:t xml:space="preserve">try of Education study, a special committee </w:t>
      </w:r>
      <w:r w:rsidR="00865F67">
        <w:t>is</w:t>
      </w:r>
      <w:r>
        <w:t xml:space="preserve"> formed to examine dropout rates, </w:t>
      </w:r>
      <w:r w:rsidR="00865F67">
        <w:t>repetition</w:t>
      </w:r>
      <w:r>
        <w:t xml:space="preserve"> rates for children with </w:t>
      </w:r>
      <w:r w:rsidR="00865F67">
        <w:t>disabilities</w:t>
      </w:r>
      <w:r>
        <w:t>, and specific recommendations to improve that.</w:t>
      </w:r>
    </w:p>
    <w:p w:rsidR="000B6A1F" w:rsidRDefault="000B6A1F" w:rsidP="000B6A1F">
      <w:pPr>
        <w:pStyle w:val="yiv723081796msonormal"/>
        <w:numPr>
          <w:ilvl w:val="0"/>
          <w:numId w:val="10"/>
        </w:numPr>
        <w:spacing w:before="0" w:beforeAutospacing="0" w:after="144" w:afterAutospacing="0"/>
      </w:pPr>
      <w:r>
        <w:t xml:space="preserve">Ministry of Education </w:t>
      </w:r>
      <w:proofErr w:type="gramStart"/>
      <w:r w:rsidR="00865F67">
        <w:t>form</w:t>
      </w:r>
      <w:proofErr w:type="gramEnd"/>
      <w:r>
        <w:t xml:space="preserve"> a committee to ex</w:t>
      </w:r>
      <w:r w:rsidR="00EF644D">
        <w:t>am</w:t>
      </w:r>
      <w:r>
        <w:t xml:space="preserve">ine national </w:t>
      </w:r>
      <w:r w:rsidR="00865F67">
        <w:t>curricula</w:t>
      </w:r>
      <w:r>
        <w:t xml:space="preserve"> to </w:t>
      </w:r>
      <w:r w:rsidR="00EF644D">
        <w:t xml:space="preserve">reduce/remove barriers leading to higher dropouts, </w:t>
      </w:r>
      <w:r w:rsidR="00865F67">
        <w:t>repititions</w:t>
      </w:r>
      <w:r w:rsidR="00EF644D">
        <w:t xml:space="preserve"> for children with disabilities.</w:t>
      </w:r>
    </w:p>
    <w:p w:rsidR="00EF644D" w:rsidRDefault="00EF644D" w:rsidP="000B6A1F">
      <w:pPr>
        <w:pStyle w:val="yiv723081796msonormal"/>
        <w:numPr>
          <w:ilvl w:val="0"/>
          <w:numId w:val="10"/>
        </w:numPr>
        <w:spacing w:before="0" w:beforeAutospacing="0" w:after="144" w:afterAutospacing="0"/>
      </w:pPr>
      <w:r>
        <w:t>Government of Nepal through Ministry of Education and through international organization focus on teacher and staff training with a focus on education for children with disabilities.</w:t>
      </w:r>
    </w:p>
    <w:p w:rsidR="00E5741F" w:rsidRDefault="00E5741F" w:rsidP="00E5741F">
      <w:pPr>
        <w:pStyle w:val="yiv723081796msonormal"/>
        <w:spacing w:before="0" w:beforeAutospacing="0" w:after="200" w:afterAutospacing="0"/>
        <w:rPr>
          <w:rFonts w:ascii="Arial" w:hAnsi="Arial" w:cs="Arial"/>
          <w:sz w:val="20"/>
          <w:szCs w:val="20"/>
        </w:rPr>
      </w:pPr>
      <w:r>
        <w:rPr>
          <w:rFonts w:ascii="Verdana" w:hAnsi="Verdana" w:cs="Arial"/>
          <w:b/>
          <w:bCs/>
        </w:rPr>
        <w:t>Analysis of the obligations to include civil society in law and policy reform:</w:t>
      </w:r>
      <w:r>
        <w:rPr>
          <w:rFonts w:ascii="Arial" w:hAnsi="Arial" w:cs="Arial"/>
          <w:sz w:val="20"/>
          <w:szCs w:val="20"/>
        </w:rPr>
        <w:t xml:space="preserve"> </w:t>
      </w:r>
    </w:p>
    <w:p w:rsidR="00313BA0" w:rsidRDefault="00313BA0" w:rsidP="00E5741F">
      <w:pPr>
        <w:pStyle w:val="yiv723081796msonormal"/>
        <w:spacing w:before="0" w:beforeAutospacing="0" w:after="0" w:afterAutospacing="0"/>
      </w:pPr>
      <w:r>
        <w:lastRenderedPageBreak/>
        <w:t>Article 4 (3) of</w:t>
      </w:r>
      <w:r w:rsidR="00D428DB">
        <w:t xml:space="preserve"> CRPD</w:t>
      </w:r>
      <w:r>
        <w:t xml:space="preserve">, General Obligations, “…States parties shall closely consult with and actively involve persons with disabilities, including children with disabilities, </w:t>
      </w:r>
      <w:r w:rsidRPr="00D428DB">
        <w:rPr>
          <w:i/>
        </w:rPr>
        <w:t>through their representative organizations</w:t>
      </w:r>
      <w:r>
        <w:t xml:space="preserve">.” </w:t>
      </w:r>
    </w:p>
    <w:p w:rsidR="00896B6D" w:rsidRDefault="00896B6D" w:rsidP="00E5741F">
      <w:pPr>
        <w:pStyle w:val="yiv723081796msonormal"/>
        <w:spacing w:before="0" w:beforeAutospacing="0" w:after="0" w:afterAutospacing="0"/>
      </w:pPr>
    </w:p>
    <w:p w:rsidR="00896B6D" w:rsidRDefault="00896B6D" w:rsidP="00896B6D">
      <w:pPr>
        <w:pStyle w:val="yiv723081796msonormal"/>
        <w:spacing w:before="0" w:beforeAutospacing="0" w:after="0" w:afterAutospacing="0"/>
        <w:rPr>
          <w:rFonts w:ascii="Arial" w:hAnsi="Arial" w:cs="Arial"/>
          <w:sz w:val="20"/>
          <w:szCs w:val="20"/>
        </w:rPr>
      </w:pPr>
      <w:r>
        <w:t xml:space="preserve">According to </w:t>
      </w:r>
      <w:proofErr w:type="spellStart"/>
      <w:r>
        <w:t>Matrika</w:t>
      </w:r>
      <w:proofErr w:type="spellEnd"/>
      <w:r>
        <w:t xml:space="preserve"> </w:t>
      </w:r>
      <w:proofErr w:type="spellStart"/>
      <w:r>
        <w:t>Devkota</w:t>
      </w:r>
      <w:proofErr w:type="spellEnd"/>
      <w:r>
        <w:t xml:space="preserve">, Chairperson, </w:t>
      </w:r>
      <w:proofErr w:type="spellStart"/>
      <w:r>
        <w:t>Koshish</w:t>
      </w:r>
      <w:proofErr w:type="spellEnd"/>
      <w:r>
        <w:t>, A Mental Health Self Help Organization, Nepal, “We, persons with mental health problems, are facing high levels of stigma and discrimination. When tagged as having a mental health problem, we experience social deprivation – losing our jobs, losing social prestige and becoming isolated from family and society. Women are particularly affected. If you are a woman, you are more likely to be divorced as a result of having a mental health problem and less likely to receive treatment and social support…”</w:t>
      </w:r>
      <w:r>
        <w:rPr>
          <w:rFonts w:ascii="Arial" w:hAnsi="Arial" w:cs="Arial"/>
          <w:sz w:val="20"/>
          <w:szCs w:val="20"/>
        </w:rPr>
        <w:t xml:space="preserve"> </w:t>
      </w:r>
    </w:p>
    <w:p w:rsidR="00F04E2D" w:rsidRDefault="00F04E2D" w:rsidP="00896B6D">
      <w:pPr>
        <w:pStyle w:val="yiv723081796msonormal"/>
        <w:spacing w:before="0" w:beforeAutospacing="0" w:after="0" w:afterAutospacing="0"/>
        <w:rPr>
          <w:rFonts w:ascii="Arial" w:hAnsi="Arial" w:cs="Arial"/>
          <w:sz w:val="20"/>
          <w:szCs w:val="20"/>
        </w:rPr>
      </w:pPr>
    </w:p>
    <w:p w:rsidR="00F04E2D" w:rsidRPr="00F04E2D" w:rsidRDefault="00F04E2D" w:rsidP="00896B6D">
      <w:pPr>
        <w:pStyle w:val="yiv723081796msonormal"/>
        <w:spacing w:before="0" w:beforeAutospacing="0" w:after="0" w:afterAutospacing="0"/>
      </w:pPr>
      <w:r w:rsidRPr="00F04E2D">
        <w:t>It is obvious from the Article 4 of the CRPD,</w:t>
      </w:r>
      <w:r>
        <w:t xml:space="preserve"> which obligates participation of disability organizations in law and policy reform, and the experience of self help organization cited above, meaningful change will only come through active participation of the disability organizations, which are dealing with the practical aspects of discriminatory policies. </w:t>
      </w:r>
      <w:r w:rsidRPr="00F04E2D">
        <w:t xml:space="preserve"> </w:t>
      </w:r>
    </w:p>
    <w:p w:rsidR="00896B6D" w:rsidRDefault="00896B6D" w:rsidP="00E5741F">
      <w:pPr>
        <w:pStyle w:val="yiv723081796msonormal"/>
        <w:spacing w:before="0" w:beforeAutospacing="0" w:after="0" w:afterAutospacing="0"/>
        <w:rPr>
          <w:rFonts w:ascii="Arial" w:hAnsi="Arial" w:cs="Arial"/>
          <w:sz w:val="20"/>
          <w:szCs w:val="20"/>
        </w:rPr>
      </w:pPr>
    </w:p>
    <w:p w:rsidR="00E5741F" w:rsidRDefault="00E5741F" w:rsidP="00E5741F">
      <w:pPr>
        <w:pStyle w:val="yiv723081796msonormal"/>
        <w:spacing w:before="0" w:beforeAutospacing="0" w:after="200" w:afterAutospacing="0"/>
        <w:rPr>
          <w:rFonts w:ascii="Arial" w:hAnsi="Arial" w:cs="Arial"/>
          <w:sz w:val="20"/>
          <w:szCs w:val="20"/>
        </w:rPr>
      </w:pPr>
      <w:r>
        <w:rPr>
          <w:rFonts w:ascii="Calibri" w:hAnsi="Calibri" w:cs="Arial"/>
          <w:b/>
          <w:bCs/>
        </w:rPr>
        <w:t> </w:t>
      </w:r>
    </w:p>
    <w:sectPr w:rsidR="00E5741F" w:rsidSect="00A30AC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5D" w:rsidRDefault="00650D5D" w:rsidP="008E0CEB">
      <w:pPr>
        <w:spacing w:after="0" w:line="240" w:lineRule="auto"/>
      </w:pPr>
      <w:r>
        <w:separator/>
      </w:r>
    </w:p>
  </w:endnote>
  <w:endnote w:type="continuationSeparator" w:id="0">
    <w:p w:rsidR="00650D5D" w:rsidRDefault="00650D5D" w:rsidP="008E0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493352"/>
      <w:docPartObj>
        <w:docPartGallery w:val="Page Numbers (Bottom of Page)"/>
        <w:docPartUnique/>
      </w:docPartObj>
    </w:sdtPr>
    <w:sdtContent>
      <w:p w:rsidR="00650D5D" w:rsidRDefault="00650D5D">
        <w:pPr>
          <w:pStyle w:val="Footer"/>
          <w:jc w:val="center"/>
        </w:pPr>
        <w:fldSimple w:instr=" PAGE   \* MERGEFORMAT ">
          <w:r w:rsidR="005655EB">
            <w:rPr>
              <w:noProof/>
            </w:rPr>
            <w:t>2</w:t>
          </w:r>
        </w:fldSimple>
      </w:p>
    </w:sdtContent>
  </w:sdt>
  <w:p w:rsidR="00650D5D" w:rsidRDefault="00650D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5D" w:rsidRDefault="00650D5D" w:rsidP="008E0CEB">
      <w:pPr>
        <w:spacing w:after="0" w:line="240" w:lineRule="auto"/>
      </w:pPr>
      <w:r>
        <w:separator/>
      </w:r>
    </w:p>
  </w:footnote>
  <w:footnote w:type="continuationSeparator" w:id="0">
    <w:p w:rsidR="00650D5D" w:rsidRDefault="00650D5D" w:rsidP="008E0C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D" w:rsidRPr="008E0CEB" w:rsidRDefault="00650D5D">
    <w:pPr>
      <w:pStyle w:val="Header"/>
      <w:rPr>
        <w:rFonts w:ascii="Times New Roman" w:hAnsi="Times New Roman" w:cs="Times New Roman"/>
        <w:sz w:val="24"/>
        <w:szCs w:val="24"/>
      </w:rPr>
    </w:pPr>
    <w:r w:rsidRPr="008E0CEB">
      <w:rPr>
        <w:rFonts w:ascii="Times New Roman" w:hAnsi="Times New Roman" w:cs="Times New Roman"/>
        <w:sz w:val="24"/>
        <w:szCs w:val="24"/>
      </w:rPr>
      <w:t>Amam Saleh</w:t>
    </w:r>
    <w:r w:rsidRPr="008E0CEB">
      <w:rPr>
        <w:rFonts w:ascii="Times New Roman" w:hAnsi="Times New Roman" w:cs="Times New Roman"/>
        <w:sz w:val="24"/>
        <w:szCs w:val="24"/>
      </w:rPr>
      <w:tab/>
    </w:r>
    <w:r w:rsidRPr="008E0CEB">
      <w:rPr>
        <w:rFonts w:ascii="Times New Roman" w:hAnsi="Times New Roman" w:cs="Times New Roman"/>
        <w:sz w:val="24"/>
        <w:szCs w:val="24"/>
      </w:rPr>
      <w:tab/>
      <w:t>Monday, July 01, 2013</w:t>
    </w:r>
  </w:p>
  <w:p w:rsidR="00650D5D" w:rsidRDefault="00650D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F9B"/>
    <w:multiLevelType w:val="multilevel"/>
    <w:tmpl w:val="ECD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A7BCC"/>
    <w:multiLevelType w:val="multilevel"/>
    <w:tmpl w:val="30B8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D16CA"/>
    <w:multiLevelType w:val="multilevel"/>
    <w:tmpl w:val="E1C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240D0"/>
    <w:multiLevelType w:val="hybridMultilevel"/>
    <w:tmpl w:val="5D062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838DE"/>
    <w:multiLevelType w:val="hybridMultilevel"/>
    <w:tmpl w:val="6BB6A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A052B"/>
    <w:multiLevelType w:val="multilevel"/>
    <w:tmpl w:val="CC067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5440F"/>
    <w:multiLevelType w:val="multilevel"/>
    <w:tmpl w:val="622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910CF"/>
    <w:multiLevelType w:val="multilevel"/>
    <w:tmpl w:val="EAA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109FF"/>
    <w:multiLevelType w:val="multilevel"/>
    <w:tmpl w:val="7822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E6940"/>
    <w:multiLevelType w:val="multilevel"/>
    <w:tmpl w:val="1554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8"/>
  </w:num>
  <w:num w:numId="5">
    <w:abstractNumId w:val="2"/>
  </w:num>
  <w:num w:numId="6">
    <w:abstractNumId w:val="7"/>
  </w:num>
  <w:num w:numId="7">
    <w:abstractNumId w:val="6"/>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6034"/>
    <w:rsid w:val="000035C6"/>
    <w:rsid w:val="000112B0"/>
    <w:rsid w:val="00024A8F"/>
    <w:rsid w:val="00050AF6"/>
    <w:rsid w:val="0005599E"/>
    <w:rsid w:val="0007339D"/>
    <w:rsid w:val="000B6A1F"/>
    <w:rsid w:val="000C6854"/>
    <w:rsid w:val="000D5F31"/>
    <w:rsid w:val="002819ED"/>
    <w:rsid w:val="00286034"/>
    <w:rsid w:val="00291A6C"/>
    <w:rsid w:val="00306647"/>
    <w:rsid w:val="00313BA0"/>
    <w:rsid w:val="003304EC"/>
    <w:rsid w:val="003D4735"/>
    <w:rsid w:val="003E76B6"/>
    <w:rsid w:val="003F5091"/>
    <w:rsid w:val="0049522B"/>
    <w:rsid w:val="004F1740"/>
    <w:rsid w:val="00505BC5"/>
    <w:rsid w:val="005655EB"/>
    <w:rsid w:val="00583E16"/>
    <w:rsid w:val="005844CF"/>
    <w:rsid w:val="005E2C1E"/>
    <w:rsid w:val="0060051B"/>
    <w:rsid w:val="006375AD"/>
    <w:rsid w:val="00647221"/>
    <w:rsid w:val="00650D5D"/>
    <w:rsid w:val="00684B37"/>
    <w:rsid w:val="006F0A34"/>
    <w:rsid w:val="006F6030"/>
    <w:rsid w:val="0072530C"/>
    <w:rsid w:val="007575C6"/>
    <w:rsid w:val="00863C32"/>
    <w:rsid w:val="00865F67"/>
    <w:rsid w:val="00896B6D"/>
    <w:rsid w:val="008E0CEB"/>
    <w:rsid w:val="00940B53"/>
    <w:rsid w:val="00946F0D"/>
    <w:rsid w:val="0095344C"/>
    <w:rsid w:val="00957BFF"/>
    <w:rsid w:val="00995FB6"/>
    <w:rsid w:val="009A3FCE"/>
    <w:rsid w:val="009C15C6"/>
    <w:rsid w:val="009F7CE6"/>
    <w:rsid w:val="00A30AC2"/>
    <w:rsid w:val="00A4295F"/>
    <w:rsid w:val="00AE2155"/>
    <w:rsid w:val="00B46FB7"/>
    <w:rsid w:val="00B83F4C"/>
    <w:rsid w:val="00BB0404"/>
    <w:rsid w:val="00C11399"/>
    <w:rsid w:val="00C20BEF"/>
    <w:rsid w:val="00C22858"/>
    <w:rsid w:val="00C25554"/>
    <w:rsid w:val="00C2692C"/>
    <w:rsid w:val="00CB5815"/>
    <w:rsid w:val="00CC1986"/>
    <w:rsid w:val="00D0690B"/>
    <w:rsid w:val="00D10AB3"/>
    <w:rsid w:val="00D428DB"/>
    <w:rsid w:val="00D7129C"/>
    <w:rsid w:val="00D71AC5"/>
    <w:rsid w:val="00D868F5"/>
    <w:rsid w:val="00DC6052"/>
    <w:rsid w:val="00E441D2"/>
    <w:rsid w:val="00E5741F"/>
    <w:rsid w:val="00EC72BF"/>
    <w:rsid w:val="00EF644D"/>
    <w:rsid w:val="00F04E2D"/>
    <w:rsid w:val="00F45B42"/>
    <w:rsid w:val="00FA1573"/>
    <w:rsid w:val="00FE070D"/>
    <w:rsid w:val="00FE3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C2"/>
  </w:style>
  <w:style w:type="paragraph" w:styleId="Heading2">
    <w:name w:val="heading 2"/>
    <w:basedOn w:val="Normal"/>
    <w:link w:val="Heading2Char"/>
    <w:uiPriority w:val="9"/>
    <w:qFormat/>
    <w:rsid w:val="00D10AB3"/>
    <w:pPr>
      <w:spacing w:after="0" w:line="240" w:lineRule="auto"/>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B42"/>
    <w:rPr>
      <w:color w:val="0000FF" w:themeColor="hyperlink"/>
      <w:u w:val="single"/>
    </w:rPr>
  </w:style>
  <w:style w:type="paragraph" w:customStyle="1" w:styleId="yiv723081796msonormal">
    <w:name w:val="yiv723081796msonormal"/>
    <w:basedOn w:val="Normal"/>
    <w:rsid w:val="00E57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6FB7"/>
    <w:pPr>
      <w:spacing w:after="360" w:line="240" w:lineRule="auto"/>
    </w:pPr>
    <w:rPr>
      <w:rFonts w:ascii="Times New Roman" w:eastAsia="Times New Roman" w:hAnsi="Times New Roman" w:cs="Times New Roman"/>
      <w:sz w:val="21"/>
      <w:szCs w:val="21"/>
    </w:rPr>
  </w:style>
  <w:style w:type="character" w:styleId="FootnoteReference">
    <w:name w:val="footnote reference"/>
    <w:basedOn w:val="DefaultParagraphFont"/>
    <w:uiPriority w:val="99"/>
    <w:semiHidden/>
    <w:unhideWhenUsed/>
    <w:rsid w:val="00647221"/>
  </w:style>
  <w:style w:type="character" w:customStyle="1" w:styleId="Heading2Char">
    <w:name w:val="Heading 2 Char"/>
    <w:basedOn w:val="DefaultParagraphFont"/>
    <w:link w:val="Heading2"/>
    <w:uiPriority w:val="9"/>
    <w:rsid w:val="00D10AB3"/>
    <w:rPr>
      <w:rFonts w:ascii="Times New Roman" w:eastAsia="Times New Roman" w:hAnsi="Times New Roman" w:cs="Times New Roman"/>
      <w:sz w:val="24"/>
      <w:szCs w:val="24"/>
    </w:rPr>
  </w:style>
  <w:style w:type="paragraph" w:styleId="ListParagraph">
    <w:name w:val="List Paragraph"/>
    <w:basedOn w:val="Normal"/>
    <w:uiPriority w:val="34"/>
    <w:qFormat/>
    <w:rsid w:val="000B6A1F"/>
    <w:pPr>
      <w:ind w:left="720"/>
      <w:contextualSpacing/>
    </w:pPr>
  </w:style>
  <w:style w:type="paragraph" w:styleId="Header">
    <w:name w:val="header"/>
    <w:basedOn w:val="Normal"/>
    <w:link w:val="HeaderChar"/>
    <w:uiPriority w:val="99"/>
    <w:unhideWhenUsed/>
    <w:rsid w:val="008E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CEB"/>
  </w:style>
  <w:style w:type="paragraph" w:styleId="Footer">
    <w:name w:val="footer"/>
    <w:basedOn w:val="Normal"/>
    <w:link w:val="FooterChar"/>
    <w:uiPriority w:val="99"/>
    <w:unhideWhenUsed/>
    <w:rsid w:val="008E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CEB"/>
  </w:style>
  <w:style w:type="paragraph" w:styleId="BalloonText">
    <w:name w:val="Balloon Text"/>
    <w:basedOn w:val="Normal"/>
    <w:link w:val="BalloonTextChar"/>
    <w:uiPriority w:val="99"/>
    <w:semiHidden/>
    <w:unhideWhenUsed/>
    <w:rsid w:val="008E0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897408">
      <w:bodyDiv w:val="1"/>
      <w:marLeft w:val="0"/>
      <w:marRight w:val="0"/>
      <w:marTop w:val="0"/>
      <w:marBottom w:val="0"/>
      <w:divBdr>
        <w:top w:val="none" w:sz="0" w:space="0" w:color="auto"/>
        <w:left w:val="none" w:sz="0" w:space="0" w:color="auto"/>
        <w:bottom w:val="none" w:sz="0" w:space="0" w:color="auto"/>
        <w:right w:val="none" w:sz="0" w:space="0" w:color="auto"/>
      </w:divBdr>
      <w:divsChild>
        <w:div w:id="1271430521">
          <w:marLeft w:val="0"/>
          <w:marRight w:val="0"/>
          <w:marTop w:val="0"/>
          <w:marBottom w:val="0"/>
          <w:divBdr>
            <w:top w:val="none" w:sz="0" w:space="0" w:color="auto"/>
            <w:left w:val="none" w:sz="0" w:space="0" w:color="auto"/>
            <w:bottom w:val="none" w:sz="0" w:space="0" w:color="auto"/>
            <w:right w:val="none" w:sz="0" w:space="0" w:color="auto"/>
          </w:divBdr>
          <w:divsChild>
            <w:div w:id="1657149650">
              <w:marLeft w:val="0"/>
              <w:marRight w:val="0"/>
              <w:marTop w:val="0"/>
              <w:marBottom w:val="0"/>
              <w:divBdr>
                <w:top w:val="none" w:sz="0" w:space="0" w:color="auto"/>
                <w:left w:val="none" w:sz="0" w:space="0" w:color="auto"/>
                <w:bottom w:val="none" w:sz="0" w:space="0" w:color="auto"/>
                <w:right w:val="none" w:sz="0" w:space="0" w:color="auto"/>
              </w:divBdr>
              <w:divsChild>
                <w:div w:id="459611344">
                  <w:marLeft w:val="0"/>
                  <w:marRight w:val="0"/>
                  <w:marTop w:val="0"/>
                  <w:marBottom w:val="0"/>
                  <w:divBdr>
                    <w:top w:val="none" w:sz="0" w:space="0" w:color="auto"/>
                    <w:left w:val="none" w:sz="0" w:space="0" w:color="auto"/>
                    <w:bottom w:val="none" w:sz="0" w:space="0" w:color="auto"/>
                    <w:right w:val="none" w:sz="0" w:space="0" w:color="auto"/>
                  </w:divBdr>
                  <w:divsChild>
                    <w:div w:id="1014503500">
                      <w:marLeft w:val="0"/>
                      <w:marRight w:val="0"/>
                      <w:marTop w:val="0"/>
                      <w:marBottom w:val="0"/>
                      <w:divBdr>
                        <w:top w:val="none" w:sz="0" w:space="0" w:color="auto"/>
                        <w:left w:val="none" w:sz="0" w:space="0" w:color="auto"/>
                        <w:bottom w:val="none" w:sz="0" w:space="0" w:color="auto"/>
                        <w:right w:val="none" w:sz="0" w:space="0" w:color="auto"/>
                      </w:divBdr>
                      <w:divsChild>
                        <w:div w:id="325859727">
                          <w:marLeft w:val="0"/>
                          <w:marRight w:val="0"/>
                          <w:marTop w:val="0"/>
                          <w:marBottom w:val="300"/>
                          <w:divBdr>
                            <w:top w:val="none" w:sz="0" w:space="0" w:color="auto"/>
                            <w:left w:val="none" w:sz="0" w:space="0" w:color="auto"/>
                            <w:bottom w:val="none" w:sz="0" w:space="0" w:color="auto"/>
                            <w:right w:val="none" w:sz="0" w:space="0" w:color="auto"/>
                          </w:divBdr>
                          <w:divsChild>
                            <w:div w:id="1096091829">
                              <w:marLeft w:val="0"/>
                              <w:marRight w:val="0"/>
                              <w:marTop w:val="0"/>
                              <w:marBottom w:val="0"/>
                              <w:divBdr>
                                <w:top w:val="none" w:sz="0" w:space="0" w:color="auto"/>
                                <w:left w:val="none" w:sz="0" w:space="0" w:color="auto"/>
                                <w:bottom w:val="none" w:sz="0" w:space="0" w:color="auto"/>
                                <w:right w:val="none" w:sz="0" w:space="0" w:color="auto"/>
                              </w:divBdr>
                              <w:divsChild>
                                <w:div w:id="1911959253">
                                  <w:marLeft w:val="0"/>
                                  <w:marRight w:val="0"/>
                                  <w:marTop w:val="0"/>
                                  <w:marBottom w:val="0"/>
                                  <w:divBdr>
                                    <w:top w:val="none" w:sz="0" w:space="0" w:color="auto"/>
                                    <w:left w:val="none" w:sz="0" w:space="0" w:color="auto"/>
                                    <w:bottom w:val="none" w:sz="0" w:space="0" w:color="auto"/>
                                    <w:right w:val="none" w:sz="0" w:space="0" w:color="auto"/>
                                  </w:divBdr>
                                  <w:divsChild>
                                    <w:div w:id="20667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8257">
      <w:bodyDiv w:val="1"/>
      <w:marLeft w:val="0"/>
      <w:marRight w:val="0"/>
      <w:marTop w:val="0"/>
      <w:marBottom w:val="0"/>
      <w:divBdr>
        <w:top w:val="none" w:sz="0" w:space="0" w:color="auto"/>
        <w:left w:val="none" w:sz="0" w:space="0" w:color="auto"/>
        <w:bottom w:val="none" w:sz="0" w:space="0" w:color="auto"/>
        <w:right w:val="none" w:sz="0" w:space="0" w:color="auto"/>
      </w:divBdr>
      <w:divsChild>
        <w:div w:id="1952325095">
          <w:marLeft w:val="0"/>
          <w:marRight w:val="0"/>
          <w:marTop w:val="0"/>
          <w:marBottom w:val="0"/>
          <w:divBdr>
            <w:top w:val="none" w:sz="0" w:space="0" w:color="auto"/>
            <w:left w:val="none" w:sz="0" w:space="0" w:color="auto"/>
            <w:bottom w:val="none" w:sz="0" w:space="0" w:color="auto"/>
            <w:right w:val="none" w:sz="0" w:space="0" w:color="auto"/>
          </w:divBdr>
          <w:divsChild>
            <w:div w:id="598564980">
              <w:marLeft w:val="0"/>
              <w:marRight w:val="0"/>
              <w:marTop w:val="0"/>
              <w:marBottom w:val="0"/>
              <w:divBdr>
                <w:top w:val="none" w:sz="0" w:space="0" w:color="auto"/>
                <w:left w:val="none" w:sz="0" w:space="0" w:color="auto"/>
                <w:bottom w:val="none" w:sz="0" w:space="0" w:color="auto"/>
                <w:right w:val="none" w:sz="0" w:space="0" w:color="auto"/>
              </w:divBdr>
              <w:divsChild>
                <w:div w:id="1723015134">
                  <w:marLeft w:val="0"/>
                  <w:marRight w:val="0"/>
                  <w:marTop w:val="0"/>
                  <w:marBottom w:val="0"/>
                  <w:divBdr>
                    <w:top w:val="none" w:sz="0" w:space="0" w:color="auto"/>
                    <w:left w:val="none" w:sz="0" w:space="0" w:color="auto"/>
                    <w:bottom w:val="none" w:sz="0" w:space="0" w:color="auto"/>
                    <w:right w:val="none" w:sz="0" w:space="0" w:color="auto"/>
                  </w:divBdr>
                  <w:divsChild>
                    <w:div w:id="1971280371">
                      <w:marLeft w:val="0"/>
                      <w:marRight w:val="0"/>
                      <w:marTop w:val="0"/>
                      <w:marBottom w:val="0"/>
                      <w:divBdr>
                        <w:top w:val="none" w:sz="0" w:space="0" w:color="auto"/>
                        <w:left w:val="none" w:sz="0" w:space="0" w:color="auto"/>
                        <w:bottom w:val="none" w:sz="0" w:space="0" w:color="auto"/>
                        <w:right w:val="none" w:sz="0" w:space="0" w:color="auto"/>
                      </w:divBdr>
                      <w:divsChild>
                        <w:div w:id="845751458">
                          <w:marLeft w:val="0"/>
                          <w:marRight w:val="0"/>
                          <w:marTop w:val="0"/>
                          <w:marBottom w:val="300"/>
                          <w:divBdr>
                            <w:top w:val="none" w:sz="0" w:space="0" w:color="auto"/>
                            <w:left w:val="none" w:sz="0" w:space="0" w:color="auto"/>
                            <w:bottom w:val="none" w:sz="0" w:space="0" w:color="auto"/>
                            <w:right w:val="none" w:sz="0" w:space="0" w:color="auto"/>
                          </w:divBdr>
                          <w:divsChild>
                            <w:div w:id="1215040624">
                              <w:marLeft w:val="0"/>
                              <w:marRight w:val="0"/>
                              <w:marTop w:val="0"/>
                              <w:marBottom w:val="0"/>
                              <w:divBdr>
                                <w:top w:val="none" w:sz="0" w:space="0" w:color="auto"/>
                                <w:left w:val="none" w:sz="0" w:space="0" w:color="auto"/>
                                <w:bottom w:val="none" w:sz="0" w:space="0" w:color="auto"/>
                                <w:right w:val="none" w:sz="0" w:space="0" w:color="auto"/>
                              </w:divBdr>
                              <w:divsChild>
                                <w:div w:id="655645371">
                                  <w:marLeft w:val="0"/>
                                  <w:marRight w:val="0"/>
                                  <w:marTop w:val="0"/>
                                  <w:marBottom w:val="0"/>
                                  <w:divBdr>
                                    <w:top w:val="none" w:sz="0" w:space="0" w:color="auto"/>
                                    <w:left w:val="none" w:sz="0" w:space="0" w:color="auto"/>
                                    <w:bottom w:val="none" w:sz="0" w:space="0" w:color="auto"/>
                                    <w:right w:val="none" w:sz="0" w:space="0" w:color="auto"/>
                                  </w:divBdr>
                                  <w:divsChild>
                                    <w:div w:id="10403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86892">
      <w:bodyDiv w:val="1"/>
      <w:marLeft w:val="0"/>
      <w:marRight w:val="0"/>
      <w:marTop w:val="0"/>
      <w:marBottom w:val="0"/>
      <w:divBdr>
        <w:top w:val="none" w:sz="0" w:space="0" w:color="auto"/>
        <w:left w:val="none" w:sz="0" w:space="0" w:color="auto"/>
        <w:bottom w:val="none" w:sz="0" w:space="0" w:color="auto"/>
        <w:right w:val="none" w:sz="0" w:space="0" w:color="auto"/>
      </w:divBdr>
      <w:divsChild>
        <w:div w:id="1597979350">
          <w:marLeft w:val="0"/>
          <w:marRight w:val="0"/>
          <w:marTop w:val="100"/>
          <w:marBottom w:val="100"/>
          <w:divBdr>
            <w:top w:val="none" w:sz="0" w:space="0" w:color="auto"/>
            <w:left w:val="none" w:sz="0" w:space="0" w:color="auto"/>
            <w:bottom w:val="none" w:sz="0" w:space="0" w:color="auto"/>
            <w:right w:val="none" w:sz="0" w:space="0" w:color="auto"/>
          </w:divBdr>
          <w:divsChild>
            <w:div w:id="1057432644">
              <w:marLeft w:val="0"/>
              <w:marRight w:val="0"/>
              <w:marTop w:val="0"/>
              <w:marBottom w:val="0"/>
              <w:divBdr>
                <w:top w:val="none" w:sz="0" w:space="0" w:color="auto"/>
                <w:left w:val="none" w:sz="0" w:space="0" w:color="auto"/>
                <w:bottom w:val="none" w:sz="0" w:space="0" w:color="auto"/>
                <w:right w:val="none" w:sz="0" w:space="0" w:color="auto"/>
              </w:divBdr>
              <w:divsChild>
                <w:div w:id="1474175443">
                  <w:marLeft w:val="0"/>
                  <w:marRight w:val="0"/>
                  <w:marTop w:val="100"/>
                  <w:marBottom w:val="100"/>
                  <w:divBdr>
                    <w:top w:val="none" w:sz="0" w:space="0" w:color="auto"/>
                    <w:left w:val="none" w:sz="0" w:space="0" w:color="auto"/>
                    <w:bottom w:val="none" w:sz="0" w:space="0" w:color="auto"/>
                    <w:right w:val="none" w:sz="0" w:space="0" w:color="auto"/>
                  </w:divBdr>
                  <w:divsChild>
                    <w:div w:id="817722348">
                      <w:marLeft w:val="0"/>
                      <w:marRight w:val="0"/>
                      <w:marTop w:val="0"/>
                      <w:marBottom w:val="0"/>
                      <w:divBdr>
                        <w:top w:val="none" w:sz="0" w:space="0" w:color="auto"/>
                        <w:left w:val="none" w:sz="0" w:space="0" w:color="auto"/>
                        <w:bottom w:val="none" w:sz="0" w:space="0" w:color="auto"/>
                        <w:right w:val="none" w:sz="0" w:space="0" w:color="auto"/>
                      </w:divBdr>
                      <w:divsChild>
                        <w:div w:id="1291597008">
                          <w:marLeft w:val="3300"/>
                          <w:marRight w:val="75"/>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21876">
      <w:bodyDiv w:val="1"/>
      <w:marLeft w:val="0"/>
      <w:marRight w:val="0"/>
      <w:marTop w:val="0"/>
      <w:marBottom w:val="0"/>
      <w:divBdr>
        <w:top w:val="none" w:sz="0" w:space="0" w:color="auto"/>
        <w:left w:val="none" w:sz="0" w:space="0" w:color="auto"/>
        <w:bottom w:val="none" w:sz="0" w:space="0" w:color="auto"/>
        <w:right w:val="none" w:sz="0" w:space="0" w:color="auto"/>
      </w:divBdr>
      <w:divsChild>
        <w:div w:id="1874727379">
          <w:marLeft w:val="0"/>
          <w:marRight w:val="0"/>
          <w:marTop w:val="0"/>
          <w:marBottom w:val="0"/>
          <w:divBdr>
            <w:top w:val="none" w:sz="0" w:space="0" w:color="auto"/>
            <w:left w:val="none" w:sz="0" w:space="0" w:color="auto"/>
            <w:bottom w:val="none" w:sz="0" w:space="0" w:color="auto"/>
            <w:right w:val="none" w:sz="0" w:space="0" w:color="auto"/>
          </w:divBdr>
          <w:divsChild>
            <w:div w:id="343022213">
              <w:marLeft w:val="0"/>
              <w:marRight w:val="0"/>
              <w:marTop w:val="0"/>
              <w:marBottom w:val="0"/>
              <w:divBdr>
                <w:top w:val="none" w:sz="0" w:space="0" w:color="auto"/>
                <w:left w:val="none" w:sz="0" w:space="0" w:color="auto"/>
                <w:bottom w:val="none" w:sz="0" w:space="0" w:color="auto"/>
                <w:right w:val="none" w:sz="0" w:space="0" w:color="auto"/>
              </w:divBdr>
              <w:divsChild>
                <w:div w:id="1936280115">
                  <w:marLeft w:val="0"/>
                  <w:marRight w:val="0"/>
                  <w:marTop w:val="0"/>
                  <w:marBottom w:val="0"/>
                  <w:divBdr>
                    <w:top w:val="none" w:sz="0" w:space="0" w:color="auto"/>
                    <w:left w:val="none" w:sz="0" w:space="0" w:color="auto"/>
                    <w:bottom w:val="none" w:sz="0" w:space="0" w:color="auto"/>
                    <w:right w:val="none" w:sz="0" w:space="0" w:color="auto"/>
                  </w:divBdr>
                  <w:divsChild>
                    <w:div w:id="1482039715">
                      <w:marLeft w:val="150"/>
                      <w:marRight w:val="150"/>
                      <w:marTop w:val="0"/>
                      <w:marBottom w:val="0"/>
                      <w:divBdr>
                        <w:top w:val="none" w:sz="0" w:space="0" w:color="auto"/>
                        <w:left w:val="none" w:sz="0" w:space="0" w:color="auto"/>
                        <w:bottom w:val="none" w:sz="0" w:space="0" w:color="auto"/>
                        <w:right w:val="none" w:sz="0" w:space="0" w:color="auto"/>
                      </w:divBdr>
                      <w:divsChild>
                        <w:div w:id="1976131766">
                          <w:marLeft w:val="3600"/>
                          <w:marRight w:val="3225"/>
                          <w:marTop w:val="0"/>
                          <w:marBottom w:val="480"/>
                          <w:divBdr>
                            <w:top w:val="single" w:sz="6" w:space="6" w:color="A6B3D9"/>
                            <w:left w:val="single" w:sz="6" w:space="6" w:color="A6B3D9"/>
                            <w:bottom w:val="single" w:sz="6" w:space="6" w:color="A6B3D9"/>
                            <w:right w:val="single" w:sz="6" w:space="6" w:color="A6B3D9"/>
                          </w:divBdr>
                          <w:divsChild>
                            <w:div w:id="154297487">
                              <w:marLeft w:val="0"/>
                              <w:marRight w:val="0"/>
                              <w:marTop w:val="0"/>
                              <w:marBottom w:val="0"/>
                              <w:divBdr>
                                <w:top w:val="none" w:sz="0" w:space="0" w:color="auto"/>
                                <w:left w:val="none" w:sz="0" w:space="0" w:color="auto"/>
                                <w:bottom w:val="none" w:sz="0" w:space="0" w:color="auto"/>
                                <w:right w:val="none" w:sz="0" w:space="0" w:color="auto"/>
                              </w:divBdr>
                              <w:divsChild>
                                <w:div w:id="2680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82606">
      <w:bodyDiv w:val="1"/>
      <w:marLeft w:val="0"/>
      <w:marRight w:val="0"/>
      <w:marTop w:val="0"/>
      <w:marBottom w:val="0"/>
      <w:divBdr>
        <w:top w:val="none" w:sz="0" w:space="0" w:color="auto"/>
        <w:left w:val="none" w:sz="0" w:space="0" w:color="auto"/>
        <w:bottom w:val="none" w:sz="0" w:space="0" w:color="auto"/>
        <w:right w:val="none" w:sz="0" w:space="0" w:color="auto"/>
      </w:divBdr>
      <w:divsChild>
        <w:div w:id="1548758329">
          <w:marLeft w:val="0"/>
          <w:marRight w:val="0"/>
          <w:marTop w:val="100"/>
          <w:marBottom w:val="100"/>
          <w:divBdr>
            <w:top w:val="none" w:sz="0" w:space="0" w:color="auto"/>
            <w:left w:val="none" w:sz="0" w:space="0" w:color="auto"/>
            <w:bottom w:val="none" w:sz="0" w:space="0" w:color="auto"/>
            <w:right w:val="none" w:sz="0" w:space="0" w:color="auto"/>
          </w:divBdr>
          <w:divsChild>
            <w:div w:id="977955469">
              <w:marLeft w:val="0"/>
              <w:marRight w:val="0"/>
              <w:marTop w:val="0"/>
              <w:marBottom w:val="0"/>
              <w:divBdr>
                <w:top w:val="none" w:sz="0" w:space="0" w:color="auto"/>
                <w:left w:val="none" w:sz="0" w:space="0" w:color="auto"/>
                <w:bottom w:val="none" w:sz="0" w:space="0" w:color="auto"/>
                <w:right w:val="none" w:sz="0" w:space="0" w:color="auto"/>
              </w:divBdr>
              <w:divsChild>
                <w:div w:id="867259623">
                  <w:marLeft w:val="0"/>
                  <w:marRight w:val="0"/>
                  <w:marTop w:val="100"/>
                  <w:marBottom w:val="100"/>
                  <w:divBdr>
                    <w:top w:val="none" w:sz="0" w:space="0" w:color="auto"/>
                    <w:left w:val="none" w:sz="0" w:space="0" w:color="auto"/>
                    <w:bottom w:val="none" w:sz="0" w:space="0" w:color="auto"/>
                    <w:right w:val="none" w:sz="0" w:space="0" w:color="auto"/>
                  </w:divBdr>
                  <w:divsChild>
                    <w:div w:id="1170221347">
                      <w:marLeft w:val="0"/>
                      <w:marRight w:val="0"/>
                      <w:marTop w:val="0"/>
                      <w:marBottom w:val="0"/>
                      <w:divBdr>
                        <w:top w:val="none" w:sz="0" w:space="0" w:color="auto"/>
                        <w:left w:val="none" w:sz="0" w:space="0" w:color="auto"/>
                        <w:bottom w:val="none" w:sz="0" w:space="0" w:color="auto"/>
                        <w:right w:val="none" w:sz="0" w:space="0" w:color="auto"/>
                      </w:divBdr>
                      <w:divsChild>
                        <w:div w:id="577248059">
                          <w:marLeft w:val="3300"/>
                          <w:marRight w:val="75"/>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769476">
      <w:bodyDiv w:val="1"/>
      <w:marLeft w:val="0"/>
      <w:marRight w:val="0"/>
      <w:marTop w:val="0"/>
      <w:marBottom w:val="0"/>
      <w:divBdr>
        <w:top w:val="none" w:sz="0" w:space="0" w:color="auto"/>
        <w:left w:val="none" w:sz="0" w:space="0" w:color="auto"/>
        <w:bottom w:val="none" w:sz="0" w:space="0" w:color="auto"/>
        <w:right w:val="none" w:sz="0" w:space="0" w:color="auto"/>
      </w:divBdr>
      <w:divsChild>
        <w:div w:id="592862748">
          <w:marLeft w:val="0"/>
          <w:marRight w:val="0"/>
          <w:marTop w:val="0"/>
          <w:marBottom w:val="0"/>
          <w:divBdr>
            <w:top w:val="none" w:sz="0" w:space="0" w:color="auto"/>
            <w:left w:val="none" w:sz="0" w:space="0" w:color="auto"/>
            <w:bottom w:val="none" w:sz="0" w:space="0" w:color="auto"/>
            <w:right w:val="none" w:sz="0" w:space="0" w:color="auto"/>
          </w:divBdr>
          <w:divsChild>
            <w:div w:id="2021272843">
              <w:marLeft w:val="0"/>
              <w:marRight w:val="0"/>
              <w:marTop w:val="0"/>
              <w:marBottom w:val="0"/>
              <w:divBdr>
                <w:top w:val="none" w:sz="0" w:space="0" w:color="auto"/>
                <w:left w:val="none" w:sz="0" w:space="0" w:color="auto"/>
                <w:bottom w:val="none" w:sz="0" w:space="0" w:color="auto"/>
                <w:right w:val="none" w:sz="0" w:space="0" w:color="auto"/>
              </w:divBdr>
              <w:divsChild>
                <w:div w:id="2042169621">
                  <w:marLeft w:val="0"/>
                  <w:marRight w:val="0"/>
                  <w:marTop w:val="0"/>
                  <w:marBottom w:val="0"/>
                  <w:divBdr>
                    <w:top w:val="none" w:sz="0" w:space="0" w:color="auto"/>
                    <w:left w:val="none" w:sz="0" w:space="0" w:color="auto"/>
                    <w:bottom w:val="none" w:sz="0" w:space="0" w:color="auto"/>
                    <w:right w:val="none" w:sz="0" w:space="0" w:color="auto"/>
                  </w:divBdr>
                  <w:divsChild>
                    <w:div w:id="1966037345">
                      <w:marLeft w:val="0"/>
                      <w:marRight w:val="0"/>
                      <w:marTop w:val="0"/>
                      <w:marBottom w:val="0"/>
                      <w:divBdr>
                        <w:top w:val="none" w:sz="0" w:space="0" w:color="auto"/>
                        <w:left w:val="none" w:sz="0" w:space="0" w:color="auto"/>
                        <w:bottom w:val="none" w:sz="0" w:space="0" w:color="auto"/>
                        <w:right w:val="none" w:sz="0" w:space="0" w:color="auto"/>
                      </w:divBdr>
                      <w:divsChild>
                        <w:div w:id="1645741046">
                          <w:marLeft w:val="0"/>
                          <w:marRight w:val="0"/>
                          <w:marTop w:val="0"/>
                          <w:marBottom w:val="0"/>
                          <w:divBdr>
                            <w:top w:val="none" w:sz="0" w:space="0" w:color="auto"/>
                            <w:left w:val="none" w:sz="0" w:space="0" w:color="auto"/>
                            <w:bottom w:val="none" w:sz="0" w:space="0" w:color="auto"/>
                            <w:right w:val="none" w:sz="0" w:space="0" w:color="auto"/>
                          </w:divBdr>
                          <w:divsChild>
                            <w:div w:id="359435">
                              <w:marLeft w:val="0"/>
                              <w:marRight w:val="0"/>
                              <w:marTop w:val="0"/>
                              <w:marBottom w:val="0"/>
                              <w:divBdr>
                                <w:top w:val="none" w:sz="0" w:space="0" w:color="auto"/>
                                <w:left w:val="none" w:sz="0" w:space="0" w:color="auto"/>
                                <w:bottom w:val="none" w:sz="0" w:space="0" w:color="auto"/>
                                <w:right w:val="none" w:sz="0" w:space="0" w:color="auto"/>
                              </w:divBdr>
                              <w:divsChild>
                                <w:div w:id="1955942706">
                                  <w:marLeft w:val="0"/>
                                  <w:marRight w:val="0"/>
                                  <w:marTop w:val="240"/>
                                  <w:marBottom w:val="240"/>
                                  <w:divBdr>
                                    <w:top w:val="none" w:sz="0" w:space="0" w:color="auto"/>
                                    <w:left w:val="none" w:sz="0" w:space="0" w:color="auto"/>
                                    <w:bottom w:val="none" w:sz="0" w:space="0" w:color="auto"/>
                                    <w:right w:val="none" w:sz="0" w:space="0" w:color="auto"/>
                                  </w:divBdr>
                                  <w:divsChild>
                                    <w:div w:id="628439464">
                                      <w:marLeft w:val="0"/>
                                      <w:marRight w:val="0"/>
                                      <w:marTop w:val="0"/>
                                      <w:marBottom w:val="0"/>
                                      <w:divBdr>
                                        <w:top w:val="none" w:sz="0" w:space="0" w:color="auto"/>
                                        <w:left w:val="none" w:sz="0" w:space="0" w:color="auto"/>
                                        <w:bottom w:val="none" w:sz="0" w:space="0" w:color="auto"/>
                                        <w:right w:val="none" w:sz="0" w:space="0" w:color="auto"/>
                                      </w:divBdr>
                                      <w:divsChild>
                                        <w:div w:id="2025209745">
                                          <w:marLeft w:val="0"/>
                                          <w:marRight w:val="0"/>
                                          <w:marTop w:val="0"/>
                                          <w:marBottom w:val="0"/>
                                          <w:divBdr>
                                            <w:top w:val="none" w:sz="0" w:space="0" w:color="auto"/>
                                            <w:left w:val="none" w:sz="0" w:space="0" w:color="auto"/>
                                            <w:bottom w:val="none" w:sz="0" w:space="0" w:color="auto"/>
                                            <w:right w:val="none" w:sz="0" w:space="0" w:color="auto"/>
                                          </w:divBdr>
                                          <w:divsChild>
                                            <w:div w:id="361324314">
                                              <w:marLeft w:val="0"/>
                                              <w:marRight w:val="0"/>
                                              <w:marTop w:val="0"/>
                                              <w:marBottom w:val="0"/>
                                              <w:divBdr>
                                                <w:top w:val="none" w:sz="0" w:space="0" w:color="auto"/>
                                                <w:left w:val="none" w:sz="0" w:space="0" w:color="auto"/>
                                                <w:bottom w:val="none" w:sz="0" w:space="0" w:color="auto"/>
                                                <w:right w:val="none" w:sz="0" w:space="0" w:color="auto"/>
                                              </w:divBdr>
                                            </w:div>
                                            <w:div w:id="62342389">
                                              <w:marLeft w:val="0"/>
                                              <w:marRight w:val="0"/>
                                              <w:marTop w:val="0"/>
                                              <w:marBottom w:val="0"/>
                                              <w:divBdr>
                                                <w:top w:val="none" w:sz="0" w:space="0" w:color="auto"/>
                                                <w:left w:val="none" w:sz="0" w:space="0" w:color="auto"/>
                                                <w:bottom w:val="none" w:sz="0" w:space="0" w:color="auto"/>
                                                <w:right w:val="none" w:sz="0" w:space="0" w:color="auto"/>
                                              </w:divBdr>
                                            </w:div>
                                            <w:div w:id="1993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master.com/red/country/np-nepal/edu-education&amp;al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ta.un.org/CountryProfile.aspx?crName=Ne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A9B36-7F2E-42CB-8C1C-263D5DD1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ODMHSAS</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azsaleh</dc:creator>
  <cp:lastModifiedBy>azsaleh</cp:lastModifiedBy>
  <cp:revision>2</cp:revision>
  <dcterms:created xsi:type="dcterms:W3CDTF">2013-07-01T23:52:00Z</dcterms:created>
  <dcterms:modified xsi:type="dcterms:W3CDTF">2013-07-01T23:52:00Z</dcterms:modified>
</cp:coreProperties>
</file>