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7F0" w:rsidRDefault="00007159" w:rsidP="00EC08B3">
      <w:pPr>
        <w:autoSpaceDE w:val="0"/>
        <w:autoSpaceDN w:val="0"/>
        <w:adjustRightInd w:val="0"/>
        <w:spacing w:after="0" w:line="240" w:lineRule="auto"/>
        <w:jc w:val="both"/>
        <w:rPr>
          <w:rFonts w:ascii="Times New Roman" w:hAnsi="Times New Roman" w:cs="Times New Roman"/>
          <w:b/>
          <w:sz w:val="28"/>
          <w:szCs w:val="28"/>
        </w:rPr>
      </w:pPr>
      <w:r w:rsidRPr="00D11BFD">
        <w:rPr>
          <w:rFonts w:ascii="Times New Roman" w:hAnsi="Times New Roman" w:cs="Times New Roman"/>
          <w:b/>
          <w:sz w:val="28"/>
          <w:szCs w:val="28"/>
        </w:rPr>
        <w:t>International non-governmental organization specializing in mental health and human rights (</w:t>
      </w:r>
      <w:r w:rsidR="004927F0" w:rsidRPr="00D11BFD">
        <w:rPr>
          <w:rFonts w:ascii="Times New Roman" w:hAnsi="Times New Roman" w:cs="Times New Roman"/>
          <w:b/>
          <w:sz w:val="28"/>
          <w:szCs w:val="28"/>
        </w:rPr>
        <w:t>MHNGOs</w:t>
      </w:r>
      <w:r w:rsidRPr="00D11BFD">
        <w:rPr>
          <w:rFonts w:ascii="Times New Roman" w:hAnsi="Times New Roman" w:cs="Times New Roman"/>
          <w:b/>
          <w:sz w:val="28"/>
          <w:szCs w:val="28"/>
        </w:rPr>
        <w:t>)</w:t>
      </w:r>
      <w:r w:rsidR="004927F0" w:rsidRPr="00D11BFD">
        <w:rPr>
          <w:rFonts w:ascii="Times New Roman" w:hAnsi="Times New Roman" w:cs="Times New Roman"/>
          <w:b/>
          <w:sz w:val="28"/>
          <w:szCs w:val="28"/>
        </w:rPr>
        <w:t xml:space="preserve"> </w:t>
      </w:r>
      <w:r w:rsidRPr="00D11BFD">
        <w:rPr>
          <w:rFonts w:ascii="Times New Roman" w:hAnsi="Times New Roman" w:cs="Times New Roman"/>
          <w:b/>
          <w:sz w:val="28"/>
          <w:szCs w:val="28"/>
        </w:rPr>
        <w:t>investigation into human rights abuses in mental health facilities</w:t>
      </w:r>
    </w:p>
    <w:p w:rsidR="00D11BFD" w:rsidRPr="00D11BFD" w:rsidRDefault="00D11BFD" w:rsidP="00EC08B3">
      <w:pPr>
        <w:autoSpaceDE w:val="0"/>
        <w:autoSpaceDN w:val="0"/>
        <w:adjustRightInd w:val="0"/>
        <w:spacing w:after="0" w:line="240" w:lineRule="auto"/>
        <w:jc w:val="both"/>
        <w:rPr>
          <w:rFonts w:ascii="Times New Roman" w:eastAsia="ZapfDingbats" w:hAnsi="Times New Roman" w:cs="Times New Roman"/>
          <w:b/>
          <w:sz w:val="28"/>
          <w:szCs w:val="28"/>
        </w:rPr>
      </w:pPr>
    </w:p>
    <w:p w:rsidR="004927F0" w:rsidRPr="00D11BFD" w:rsidRDefault="00007159" w:rsidP="00EC08B3">
      <w:pPr>
        <w:autoSpaceDE w:val="0"/>
        <w:autoSpaceDN w:val="0"/>
        <w:adjustRightInd w:val="0"/>
        <w:spacing w:after="0" w:line="240" w:lineRule="auto"/>
        <w:jc w:val="both"/>
        <w:rPr>
          <w:rFonts w:ascii="Times New Roman" w:hAnsi="Times New Roman" w:cs="Times New Roman"/>
          <w:b/>
          <w:sz w:val="28"/>
          <w:szCs w:val="28"/>
        </w:rPr>
      </w:pPr>
      <w:r w:rsidRPr="00D11BFD">
        <w:rPr>
          <w:rFonts w:ascii="Times New Roman" w:hAnsi="Times New Roman" w:cs="Times New Roman"/>
          <w:b/>
          <w:sz w:val="28"/>
          <w:szCs w:val="28"/>
        </w:rPr>
        <w:t>A</w:t>
      </w:r>
      <w:r w:rsidR="004927F0" w:rsidRPr="00D11BFD">
        <w:rPr>
          <w:rFonts w:ascii="Times New Roman" w:hAnsi="Times New Roman" w:cs="Times New Roman"/>
          <w:b/>
          <w:sz w:val="28"/>
          <w:szCs w:val="28"/>
        </w:rPr>
        <w:t xml:space="preserve">dvantages: </w:t>
      </w:r>
    </w:p>
    <w:p w:rsidR="00E52541" w:rsidRPr="002B02B9" w:rsidRDefault="00E52541" w:rsidP="00EC08B3">
      <w:pPr>
        <w:autoSpaceDE w:val="0"/>
        <w:autoSpaceDN w:val="0"/>
        <w:adjustRightInd w:val="0"/>
        <w:spacing w:after="0" w:line="240" w:lineRule="auto"/>
        <w:jc w:val="both"/>
        <w:rPr>
          <w:rFonts w:ascii="Times New Roman" w:hAnsi="Times New Roman" w:cs="Times New Roman"/>
          <w:sz w:val="28"/>
          <w:szCs w:val="28"/>
        </w:rPr>
      </w:pPr>
    </w:p>
    <w:p w:rsidR="00D11BFD" w:rsidRDefault="004927F0" w:rsidP="00EC08B3">
      <w:pPr>
        <w:pStyle w:val="ListParagraph"/>
        <w:numPr>
          <w:ilvl w:val="0"/>
          <w:numId w:val="7"/>
        </w:numPr>
        <w:autoSpaceDE w:val="0"/>
        <w:autoSpaceDN w:val="0"/>
        <w:adjustRightInd w:val="0"/>
        <w:spacing w:after="0" w:line="240" w:lineRule="auto"/>
        <w:jc w:val="both"/>
        <w:rPr>
          <w:rFonts w:ascii="Times New Roman" w:hAnsi="Times New Roman" w:cs="Times New Roman"/>
          <w:sz w:val="28"/>
          <w:szCs w:val="28"/>
        </w:rPr>
      </w:pPr>
      <w:r w:rsidRPr="00D11BFD">
        <w:rPr>
          <w:rFonts w:ascii="Times New Roman" w:hAnsi="Times New Roman" w:cs="Times New Roman"/>
          <w:i/>
          <w:iCs/>
          <w:sz w:val="28"/>
          <w:szCs w:val="28"/>
        </w:rPr>
        <w:t xml:space="preserve">Working in partnerships: </w:t>
      </w:r>
      <w:r w:rsidRPr="00D11BFD">
        <w:rPr>
          <w:rFonts w:ascii="Times New Roman" w:hAnsi="Times New Roman" w:cs="Times New Roman"/>
          <w:sz w:val="28"/>
          <w:szCs w:val="28"/>
        </w:rPr>
        <w:t xml:space="preserve">One of the great strengths of MHNGOs is their ability to strike up collaborations and partnerships with other agencies or individuals with ease, unlike the public health </w:t>
      </w:r>
      <w:r w:rsidR="00984FD3" w:rsidRPr="00D11BFD">
        <w:rPr>
          <w:rFonts w:ascii="Times New Roman" w:hAnsi="Times New Roman" w:cs="Times New Roman"/>
          <w:sz w:val="28"/>
          <w:szCs w:val="28"/>
        </w:rPr>
        <w:t>inspectorate</w:t>
      </w:r>
      <w:r w:rsidRPr="00D11BFD">
        <w:rPr>
          <w:rFonts w:ascii="Times New Roman" w:hAnsi="Times New Roman" w:cs="Times New Roman"/>
          <w:sz w:val="28"/>
          <w:szCs w:val="28"/>
        </w:rPr>
        <w:t>, where layers of permissions stifle the scope for collaboration. Most MHNGO activities are provided by multidisciplinary teams of doctors, therapists, health workers, other professionals and volunteers. Partnerships are built not only between medical and non-medical professionals, but also between professionals and families. The close collaboration between academics, clinicians, social workers, rehabilitation workers, remedial teachers and clinical and educational psychologists are a distinct feature, which marks MHNGOs as being a very different breed of animal from traditional government organisation visits</w:t>
      </w:r>
    </w:p>
    <w:p w:rsidR="00D11BFD" w:rsidRDefault="004927F0" w:rsidP="00EC08B3">
      <w:pPr>
        <w:pStyle w:val="ListParagraph"/>
        <w:numPr>
          <w:ilvl w:val="0"/>
          <w:numId w:val="7"/>
        </w:numPr>
        <w:autoSpaceDE w:val="0"/>
        <w:autoSpaceDN w:val="0"/>
        <w:adjustRightInd w:val="0"/>
        <w:spacing w:after="0" w:line="240" w:lineRule="auto"/>
        <w:jc w:val="both"/>
        <w:rPr>
          <w:rFonts w:ascii="Times New Roman" w:hAnsi="Times New Roman" w:cs="Times New Roman"/>
          <w:sz w:val="28"/>
          <w:szCs w:val="28"/>
        </w:rPr>
      </w:pPr>
      <w:r w:rsidRPr="00D11BFD">
        <w:rPr>
          <w:rFonts w:ascii="Times New Roman" w:hAnsi="Times New Roman" w:cs="Times New Roman"/>
          <w:i/>
          <w:iCs/>
          <w:sz w:val="28"/>
          <w:szCs w:val="28"/>
        </w:rPr>
        <w:t xml:space="preserve">Innovations in practice: </w:t>
      </w:r>
      <w:r w:rsidRPr="00D11BFD">
        <w:rPr>
          <w:rFonts w:ascii="Times New Roman" w:hAnsi="Times New Roman" w:cs="Times New Roman"/>
          <w:sz w:val="28"/>
          <w:szCs w:val="28"/>
        </w:rPr>
        <w:t xml:space="preserve">MHNGOs are typically, closer to the community they serve and hence, in a better position to be more sensitive to changing needs and perceptions. Furthermore, MHNGO services may be attached with much less stigma than formal government inspecting services. Clinical support, involving diagnosis and treatment of specific mental disorders offered along with inspection, is the key to many MHNGO activities. </w:t>
      </w:r>
      <w:r w:rsidR="00007159" w:rsidRPr="00D11BFD">
        <w:rPr>
          <w:rFonts w:ascii="Times New Roman" w:hAnsi="Times New Roman" w:cs="Times New Roman"/>
          <w:sz w:val="28"/>
          <w:szCs w:val="28"/>
        </w:rPr>
        <w:t xml:space="preserve">International NGOs collaborating with several national NGOs can prove effective across wide range </w:t>
      </w:r>
      <w:proofErr w:type="gramStart"/>
      <w:r w:rsidR="00007159" w:rsidRPr="00D11BFD">
        <w:rPr>
          <w:rFonts w:ascii="Times New Roman" w:hAnsi="Times New Roman" w:cs="Times New Roman"/>
          <w:sz w:val="28"/>
          <w:szCs w:val="28"/>
        </w:rPr>
        <w:t>of  services</w:t>
      </w:r>
      <w:proofErr w:type="gramEnd"/>
      <w:r w:rsidR="00007159" w:rsidRPr="00D11BFD">
        <w:rPr>
          <w:rFonts w:ascii="Times New Roman" w:hAnsi="Times New Roman" w:cs="Times New Roman"/>
          <w:sz w:val="28"/>
          <w:szCs w:val="28"/>
        </w:rPr>
        <w:t xml:space="preserve"> that they offer with inspection.</w:t>
      </w:r>
      <w:r w:rsidR="00F67E72" w:rsidRPr="00D11BFD">
        <w:rPr>
          <w:rFonts w:ascii="Times New Roman" w:hAnsi="Times New Roman" w:cs="Times New Roman"/>
          <w:sz w:val="28"/>
          <w:szCs w:val="28"/>
        </w:rPr>
        <w:t xml:space="preserve"> </w:t>
      </w:r>
      <w:r w:rsidRPr="00D11BFD">
        <w:rPr>
          <w:rFonts w:ascii="Times New Roman" w:hAnsi="Times New Roman" w:cs="Times New Roman"/>
          <w:sz w:val="28"/>
          <w:szCs w:val="28"/>
        </w:rPr>
        <w:t>Their success lies in providing services which are accessible, such as through outreach camps, and which rely on available human resources, such as the community participatory model of rehabilitation. Many MHNGOs provide a wide range of services which are especially suited for severe childhood mental health problems. By taking up the process of promoting attitudinal changes in the community and amongst policy makers, MHNGOs also play a key role in the advocacy for changes which can benefit all those with mental illness.</w:t>
      </w:r>
      <w:r w:rsidR="00F67E72" w:rsidRPr="00D11BFD">
        <w:rPr>
          <w:rFonts w:ascii="Times New Roman" w:hAnsi="Times New Roman" w:cs="Times New Roman"/>
          <w:sz w:val="28"/>
          <w:szCs w:val="28"/>
        </w:rPr>
        <w:t xml:space="preserve"> S</w:t>
      </w:r>
      <w:r w:rsidRPr="00D11BFD">
        <w:rPr>
          <w:rFonts w:ascii="Times New Roman" w:hAnsi="Times New Roman" w:cs="Times New Roman"/>
          <w:sz w:val="28"/>
          <w:szCs w:val="28"/>
        </w:rPr>
        <w:t>o, they will not just be conducting a review visit but can be effective tool for providing corrective services.</w:t>
      </w:r>
    </w:p>
    <w:p w:rsidR="00D11BFD" w:rsidRDefault="004927F0" w:rsidP="00EC08B3">
      <w:pPr>
        <w:pStyle w:val="ListParagraph"/>
        <w:numPr>
          <w:ilvl w:val="0"/>
          <w:numId w:val="7"/>
        </w:numPr>
        <w:autoSpaceDE w:val="0"/>
        <w:autoSpaceDN w:val="0"/>
        <w:adjustRightInd w:val="0"/>
        <w:spacing w:after="0" w:line="240" w:lineRule="auto"/>
        <w:jc w:val="both"/>
        <w:rPr>
          <w:rFonts w:ascii="Times New Roman" w:hAnsi="Times New Roman" w:cs="Times New Roman"/>
          <w:sz w:val="28"/>
          <w:szCs w:val="28"/>
        </w:rPr>
      </w:pPr>
      <w:r w:rsidRPr="00D11BFD">
        <w:rPr>
          <w:rFonts w:ascii="Times New Roman" w:hAnsi="Times New Roman" w:cs="Times New Roman"/>
          <w:i/>
          <w:iCs/>
          <w:sz w:val="28"/>
          <w:szCs w:val="28"/>
        </w:rPr>
        <w:t xml:space="preserve">Transparency in administration: </w:t>
      </w:r>
      <w:r w:rsidRPr="00D11BFD">
        <w:rPr>
          <w:rFonts w:ascii="Times New Roman" w:hAnsi="Times New Roman" w:cs="Times New Roman"/>
          <w:sz w:val="28"/>
          <w:szCs w:val="28"/>
        </w:rPr>
        <w:t>The activities of MHNGOs are driven not by profit but by the desire to achieve a basic quality of care for all clients, irrespective of their ability to pay. They are governed by a relative flexible set of regulations. Employment and promotional avenues can be based on merit as opposed to the traditional governmental</w:t>
      </w:r>
      <w:r w:rsidR="00F67E72" w:rsidRPr="00D11BFD">
        <w:rPr>
          <w:rFonts w:ascii="Times New Roman" w:hAnsi="Times New Roman" w:cs="Times New Roman"/>
          <w:sz w:val="28"/>
          <w:szCs w:val="28"/>
        </w:rPr>
        <w:t xml:space="preserve"> </w:t>
      </w:r>
      <w:r w:rsidRPr="00D11BFD">
        <w:rPr>
          <w:rFonts w:ascii="Times New Roman" w:hAnsi="Times New Roman" w:cs="Times New Roman"/>
          <w:sz w:val="28"/>
          <w:szCs w:val="28"/>
        </w:rPr>
        <w:t xml:space="preserve">holy grail of seniority. Since they are dependent on external funding, MHNGOs are constantly pressured to achieve programme objectives and ensure fiscal </w:t>
      </w:r>
      <w:r w:rsidRPr="00D11BFD">
        <w:rPr>
          <w:rFonts w:ascii="Times New Roman" w:hAnsi="Times New Roman" w:cs="Times New Roman"/>
          <w:sz w:val="28"/>
          <w:szCs w:val="28"/>
        </w:rPr>
        <w:lastRenderedPageBreak/>
        <w:t xml:space="preserve">accountability. MHNGOs can explore, with remarkable entrepreneurial dynamism, collaborations with any other organisation or individual to achieve their objectives. </w:t>
      </w:r>
    </w:p>
    <w:p w:rsidR="00F67E72" w:rsidRPr="00D11BFD" w:rsidRDefault="00F67E72" w:rsidP="00EC08B3">
      <w:pPr>
        <w:pStyle w:val="ListParagraph"/>
        <w:numPr>
          <w:ilvl w:val="0"/>
          <w:numId w:val="7"/>
        </w:numPr>
        <w:autoSpaceDE w:val="0"/>
        <w:autoSpaceDN w:val="0"/>
        <w:adjustRightInd w:val="0"/>
        <w:spacing w:after="0" w:line="240" w:lineRule="auto"/>
        <w:jc w:val="both"/>
        <w:rPr>
          <w:rFonts w:ascii="Times New Roman" w:hAnsi="Times New Roman" w:cs="Times New Roman"/>
          <w:sz w:val="28"/>
          <w:szCs w:val="28"/>
        </w:rPr>
      </w:pPr>
      <w:r w:rsidRPr="00D11BFD">
        <w:rPr>
          <w:rFonts w:ascii="Times New Roman" w:hAnsi="Times New Roman" w:cs="Times New Roman"/>
          <w:sz w:val="28"/>
          <w:szCs w:val="28"/>
        </w:rPr>
        <w:t xml:space="preserve">Free from Biases: inputs provided by </w:t>
      </w:r>
      <w:proofErr w:type="gramStart"/>
      <w:r w:rsidRPr="00D11BFD">
        <w:rPr>
          <w:rFonts w:ascii="Times New Roman" w:hAnsi="Times New Roman" w:cs="Times New Roman"/>
          <w:sz w:val="28"/>
          <w:szCs w:val="28"/>
        </w:rPr>
        <w:t>a</w:t>
      </w:r>
      <w:proofErr w:type="gramEnd"/>
      <w:r w:rsidRPr="00D11BFD">
        <w:rPr>
          <w:rFonts w:ascii="Times New Roman" w:hAnsi="Times New Roman" w:cs="Times New Roman"/>
          <w:sz w:val="28"/>
          <w:szCs w:val="28"/>
        </w:rPr>
        <w:t xml:space="preserve"> independent international NGO can be free from political and institutional biases and can provide independent opinion about current functioning of mental health facilities.</w:t>
      </w:r>
    </w:p>
    <w:p w:rsidR="00F67E72" w:rsidRPr="002B02B9" w:rsidRDefault="00F67E72" w:rsidP="00EC08B3">
      <w:pPr>
        <w:autoSpaceDE w:val="0"/>
        <w:autoSpaceDN w:val="0"/>
        <w:adjustRightInd w:val="0"/>
        <w:spacing w:after="0" w:line="240" w:lineRule="auto"/>
        <w:jc w:val="both"/>
        <w:rPr>
          <w:rFonts w:ascii="Times New Roman" w:hAnsi="Times New Roman" w:cs="Times New Roman"/>
          <w:sz w:val="28"/>
          <w:szCs w:val="28"/>
        </w:rPr>
      </w:pPr>
    </w:p>
    <w:p w:rsidR="004927F0" w:rsidRPr="002B02B9" w:rsidRDefault="004927F0" w:rsidP="00EC08B3">
      <w:pPr>
        <w:autoSpaceDE w:val="0"/>
        <w:autoSpaceDN w:val="0"/>
        <w:adjustRightInd w:val="0"/>
        <w:spacing w:after="0" w:line="240" w:lineRule="auto"/>
        <w:jc w:val="both"/>
        <w:rPr>
          <w:rFonts w:ascii="Times New Roman" w:hAnsi="Times New Roman" w:cs="Times New Roman"/>
          <w:sz w:val="28"/>
          <w:szCs w:val="28"/>
        </w:rPr>
      </w:pPr>
    </w:p>
    <w:p w:rsidR="004927F0" w:rsidRPr="002B02B9" w:rsidRDefault="00F67E72" w:rsidP="00EC08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However, I</w:t>
      </w:r>
      <w:r w:rsidR="00E52541" w:rsidRPr="002B02B9">
        <w:rPr>
          <w:rFonts w:ascii="Times New Roman" w:hAnsi="Times New Roman" w:cs="Times New Roman"/>
          <w:sz w:val="28"/>
          <w:szCs w:val="28"/>
        </w:rPr>
        <w:t xml:space="preserve">nternational </w:t>
      </w:r>
      <w:r w:rsidR="004927F0" w:rsidRPr="002B02B9">
        <w:rPr>
          <w:rFonts w:ascii="Times New Roman" w:hAnsi="Times New Roman" w:cs="Times New Roman"/>
          <w:sz w:val="28"/>
          <w:szCs w:val="28"/>
        </w:rPr>
        <w:t xml:space="preserve">NGOs have their fair share of limitations and </w:t>
      </w:r>
      <w:r w:rsidR="00D11BFD" w:rsidRPr="00D11BFD">
        <w:rPr>
          <w:rFonts w:ascii="Times New Roman" w:hAnsi="Times New Roman" w:cs="Times New Roman"/>
          <w:b/>
          <w:sz w:val="28"/>
          <w:szCs w:val="28"/>
        </w:rPr>
        <w:t>disadvantages</w:t>
      </w:r>
      <w:r w:rsidR="004927F0" w:rsidRPr="002B02B9">
        <w:rPr>
          <w:rFonts w:ascii="Times New Roman" w:hAnsi="Times New Roman" w:cs="Times New Roman"/>
          <w:sz w:val="28"/>
          <w:szCs w:val="28"/>
        </w:rPr>
        <w:t>:</w:t>
      </w:r>
    </w:p>
    <w:p w:rsidR="000357F9" w:rsidRPr="002B02B9" w:rsidRDefault="000357F9" w:rsidP="00EC08B3">
      <w:pPr>
        <w:autoSpaceDE w:val="0"/>
        <w:autoSpaceDN w:val="0"/>
        <w:adjustRightInd w:val="0"/>
        <w:spacing w:after="0" w:line="240" w:lineRule="auto"/>
        <w:jc w:val="both"/>
        <w:rPr>
          <w:rFonts w:ascii="Times New Roman" w:hAnsi="Times New Roman" w:cs="Times New Roman"/>
          <w:sz w:val="28"/>
          <w:szCs w:val="28"/>
        </w:rPr>
      </w:pPr>
    </w:p>
    <w:p w:rsidR="00D11BFD" w:rsidRDefault="000357F9" w:rsidP="00EC08B3">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rPr>
      </w:pPr>
      <w:r w:rsidRPr="00EC08B3">
        <w:rPr>
          <w:rFonts w:ascii="Times New Roman" w:hAnsi="Times New Roman" w:cs="Times New Roman"/>
          <w:i/>
          <w:sz w:val="28"/>
          <w:szCs w:val="28"/>
        </w:rPr>
        <w:t>Loss of regional flavour</w:t>
      </w:r>
      <w:r w:rsidRPr="00D11BFD">
        <w:rPr>
          <w:rFonts w:ascii="Times New Roman" w:hAnsi="Times New Roman" w:cs="Times New Roman"/>
          <w:sz w:val="28"/>
          <w:szCs w:val="28"/>
        </w:rPr>
        <w:t xml:space="preserve">: having </w:t>
      </w:r>
      <w:proofErr w:type="gramStart"/>
      <w:r w:rsidRPr="00D11BFD">
        <w:rPr>
          <w:rFonts w:ascii="Times New Roman" w:hAnsi="Times New Roman" w:cs="Times New Roman"/>
          <w:sz w:val="28"/>
          <w:szCs w:val="28"/>
        </w:rPr>
        <w:t>a</w:t>
      </w:r>
      <w:proofErr w:type="gramEnd"/>
      <w:r w:rsidRPr="00D11BFD">
        <w:rPr>
          <w:rFonts w:ascii="Times New Roman" w:hAnsi="Times New Roman" w:cs="Times New Roman"/>
          <w:sz w:val="28"/>
          <w:szCs w:val="28"/>
        </w:rPr>
        <w:t xml:space="preserve"> international NGO for inspection would ensure international regulation and procedures to be followed, but, it </w:t>
      </w:r>
      <w:proofErr w:type="spellStart"/>
      <w:r w:rsidRPr="00D11BFD">
        <w:rPr>
          <w:rFonts w:ascii="Times New Roman" w:hAnsi="Times New Roman" w:cs="Times New Roman"/>
          <w:sz w:val="28"/>
          <w:szCs w:val="28"/>
        </w:rPr>
        <w:t>looses</w:t>
      </w:r>
      <w:proofErr w:type="spellEnd"/>
      <w:r w:rsidRPr="00D11BFD">
        <w:rPr>
          <w:rFonts w:ascii="Times New Roman" w:hAnsi="Times New Roman" w:cs="Times New Roman"/>
          <w:sz w:val="28"/>
          <w:szCs w:val="28"/>
        </w:rPr>
        <w:t xml:space="preserve"> out the touch with grou</w:t>
      </w:r>
      <w:r w:rsidR="00E52541" w:rsidRPr="00D11BFD">
        <w:rPr>
          <w:rFonts w:ascii="Times New Roman" w:hAnsi="Times New Roman" w:cs="Times New Roman"/>
          <w:sz w:val="28"/>
          <w:szCs w:val="28"/>
        </w:rPr>
        <w:t>n</w:t>
      </w:r>
      <w:r w:rsidRPr="00D11BFD">
        <w:rPr>
          <w:rFonts w:ascii="Times New Roman" w:hAnsi="Times New Roman" w:cs="Times New Roman"/>
          <w:sz w:val="28"/>
          <w:szCs w:val="28"/>
        </w:rPr>
        <w:t xml:space="preserve">d realities of socio cultural specific </w:t>
      </w:r>
      <w:r w:rsidR="00E52541" w:rsidRPr="00D11BFD">
        <w:rPr>
          <w:rFonts w:ascii="Times New Roman" w:hAnsi="Times New Roman" w:cs="Times New Roman"/>
          <w:sz w:val="28"/>
          <w:szCs w:val="28"/>
        </w:rPr>
        <w:t>problems of a particular country.</w:t>
      </w:r>
    </w:p>
    <w:p w:rsidR="00D11BFD" w:rsidRDefault="004927F0" w:rsidP="00EC08B3">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rPr>
      </w:pPr>
      <w:r w:rsidRPr="00D11BFD">
        <w:rPr>
          <w:rFonts w:ascii="Times New Roman" w:hAnsi="Times New Roman" w:cs="Times New Roman"/>
          <w:i/>
          <w:iCs/>
          <w:sz w:val="28"/>
          <w:szCs w:val="28"/>
        </w:rPr>
        <w:t xml:space="preserve">Sustainability: </w:t>
      </w:r>
      <w:r w:rsidRPr="00D11BFD">
        <w:rPr>
          <w:rFonts w:ascii="Times New Roman" w:hAnsi="Times New Roman" w:cs="Times New Roman"/>
          <w:sz w:val="28"/>
          <w:szCs w:val="28"/>
        </w:rPr>
        <w:t xml:space="preserve">A key problem facing most MHNGOs is the source of their funding which is largely project based. The periodic fund raising required to augment resources can take up a good deal of time and energy. Also, </w:t>
      </w:r>
      <w:proofErr w:type="gramStart"/>
      <w:r w:rsidRPr="00D11BFD">
        <w:rPr>
          <w:rFonts w:ascii="Times New Roman" w:hAnsi="Times New Roman" w:cs="Times New Roman"/>
          <w:sz w:val="28"/>
          <w:szCs w:val="28"/>
        </w:rPr>
        <w:t xml:space="preserve">staff </w:t>
      </w:r>
      <w:r w:rsidR="004213F7" w:rsidRPr="00D11BFD">
        <w:rPr>
          <w:rFonts w:ascii="Times New Roman" w:hAnsi="Times New Roman" w:cs="Times New Roman"/>
          <w:sz w:val="28"/>
          <w:szCs w:val="28"/>
        </w:rPr>
        <w:t xml:space="preserve"> </w:t>
      </w:r>
      <w:r w:rsidRPr="00D11BFD">
        <w:rPr>
          <w:rFonts w:ascii="Times New Roman" w:hAnsi="Times New Roman" w:cs="Times New Roman"/>
          <w:sz w:val="28"/>
          <w:szCs w:val="28"/>
        </w:rPr>
        <w:t>have</w:t>
      </w:r>
      <w:proofErr w:type="gramEnd"/>
      <w:r w:rsidRPr="00D11BFD">
        <w:rPr>
          <w:rFonts w:ascii="Times New Roman" w:hAnsi="Times New Roman" w:cs="Times New Roman"/>
          <w:sz w:val="28"/>
          <w:szCs w:val="28"/>
        </w:rPr>
        <w:t xml:space="preserve"> no guarantee of employment beyond a defined project period. Some MHNGOs suffer a high </w:t>
      </w:r>
      <w:proofErr w:type="spellStart"/>
      <w:r w:rsidRPr="00D11BFD">
        <w:rPr>
          <w:rFonts w:ascii="Times New Roman" w:hAnsi="Times New Roman" w:cs="Times New Roman"/>
          <w:sz w:val="28"/>
          <w:szCs w:val="28"/>
        </w:rPr>
        <w:t>turn</w:t>
      </w:r>
      <w:r w:rsidR="004213F7" w:rsidRPr="00D11BFD">
        <w:rPr>
          <w:rFonts w:ascii="Times New Roman" w:hAnsi="Times New Roman" w:cs="Times New Roman"/>
          <w:sz w:val="28"/>
          <w:szCs w:val="28"/>
        </w:rPr>
        <w:t xml:space="preserve"> </w:t>
      </w:r>
      <w:r w:rsidRPr="00D11BFD">
        <w:rPr>
          <w:rFonts w:ascii="Times New Roman" w:hAnsi="Times New Roman" w:cs="Times New Roman"/>
          <w:sz w:val="28"/>
          <w:szCs w:val="28"/>
        </w:rPr>
        <w:t>over</w:t>
      </w:r>
      <w:proofErr w:type="spellEnd"/>
      <w:r w:rsidRPr="00D11BFD">
        <w:rPr>
          <w:rFonts w:ascii="Times New Roman" w:hAnsi="Times New Roman" w:cs="Times New Roman"/>
          <w:sz w:val="28"/>
          <w:szCs w:val="28"/>
        </w:rPr>
        <w:t xml:space="preserve"> of staff. This is partly because </w:t>
      </w:r>
      <w:proofErr w:type="gramStart"/>
      <w:r w:rsidRPr="00D11BFD">
        <w:rPr>
          <w:rFonts w:ascii="Times New Roman" w:hAnsi="Times New Roman" w:cs="Times New Roman"/>
          <w:sz w:val="28"/>
          <w:szCs w:val="28"/>
        </w:rPr>
        <w:t>staff are</w:t>
      </w:r>
      <w:proofErr w:type="gramEnd"/>
      <w:r w:rsidRPr="00D11BFD">
        <w:rPr>
          <w:rFonts w:ascii="Times New Roman" w:hAnsi="Times New Roman" w:cs="Times New Roman"/>
          <w:sz w:val="28"/>
          <w:szCs w:val="28"/>
        </w:rPr>
        <w:t xml:space="preserve"> appointed on specific funded projects and their continuity depends on the funding available. There might be a temptation to dilute goals and objectives as a response to the availability of funding. Donor funding is notoriously fickle; priorities change over time, and MHNGOs often have to reinvent their objectives to stay afloat. While this may broaden the scope of MHNGOs by enabling an integration of existing priorities with new ones, there is equally a need not to allow the focus on mental health to be diluted to the</w:t>
      </w:r>
      <w:r w:rsidR="004213F7" w:rsidRPr="00D11BFD">
        <w:rPr>
          <w:rFonts w:ascii="Times New Roman" w:hAnsi="Times New Roman" w:cs="Times New Roman"/>
          <w:sz w:val="28"/>
          <w:szCs w:val="28"/>
        </w:rPr>
        <w:t xml:space="preserve"> </w:t>
      </w:r>
      <w:r w:rsidRPr="00D11BFD">
        <w:rPr>
          <w:rFonts w:ascii="Times New Roman" w:hAnsi="Times New Roman" w:cs="Times New Roman"/>
          <w:sz w:val="28"/>
          <w:szCs w:val="28"/>
        </w:rPr>
        <w:t>point that it becomes irrelevant.</w:t>
      </w:r>
    </w:p>
    <w:p w:rsidR="00D11BFD" w:rsidRDefault="004927F0" w:rsidP="00EC08B3">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rPr>
      </w:pPr>
      <w:r w:rsidRPr="00D11BFD">
        <w:rPr>
          <w:rFonts w:ascii="Times New Roman" w:eastAsia="ZapfDingbats" w:hAnsi="Times New Roman" w:cs="Times New Roman"/>
          <w:sz w:val="28"/>
          <w:szCs w:val="28"/>
        </w:rPr>
        <w:t xml:space="preserve"> </w:t>
      </w:r>
      <w:r w:rsidRPr="00D11BFD">
        <w:rPr>
          <w:rFonts w:ascii="Times New Roman" w:hAnsi="Times New Roman" w:cs="Times New Roman"/>
          <w:i/>
          <w:iCs/>
          <w:sz w:val="28"/>
          <w:szCs w:val="28"/>
        </w:rPr>
        <w:t xml:space="preserve">Accountability: </w:t>
      </w:r>
      <w:r w:rsidRPr="00D11BFD">
        <w:rPr>
          <w:rFonts w:ascii="Times New Roman" w:hAnsi="Times New Roman" w:cs="Times New Roman"/>
          <w:sz w:val="28"/>
          <w:szCs w:val="28"/>
        </w:rPr>
        <w:t>Some MHNGOs have poorly established mechanisms for evaluation and monitoring. Although networking is actively sought for project collaboration, there is no similar zeal for review and monitoring from external assessors. There has been considerable public concern regarding the misuse of funds and lack of financial</w:t>
      </w:r>
      <w:r w:rsidR="00F67E72" w:rsidRPr="00D11BFD">
        <w:rPr>
          <w:rFonts w:ascii="Times New Roman" w:hAnsi="Times New Roman" w:cs="Times New Roman"/>
          <w:sz w:val="28"/>
          <w:szCs w:val="28"/>
        </w:rPr>
        <w:t xml:space="preserve"> </w:t>
      </w:r>
      <w:r w:rsidRPr="00D11BFD">
        <w:rPr>
          <w:rFonts w:ascii="Times New Roman" w:hAnsi="Times New Roman" w:cs="Times New Roman"/>
          <w:sz w:val="28"/>
          <w:szCs w:val="28"/>
        </w:rPr>
        <w:t xml:space="preserve">accountability of NGOs in general. Although this may </w:t>
      </w:r>
      <w:r w:rsidR="000357F9" w:rsidRPr="00D11BFD">
        <w:rPr>
          <w:rFonts w:ascii="Times New Roman" w:hAnsi="Times New Roman" w:cs="Times New Roman"/>
          <w:sz w:val="28"/>
          <w:szCs w:val="28"/>
        </w:rPr>
        <w:t xml:space="preserve">not be as </w:t>
      </w:r>
      <w:proofErr w:type="gramStart"/>
      <w:r w:rsidR="000357F9" w:rsidRPr="00D11BFD">
        <w:rPr>
          <w:rFonts w:ascii="Times New Roman" w:hAnsi="Times New Roman" w:cs="Times New Roman"/>
          <w:sz w:val="28"/>
          <w:szCs w:val="28"/>
        </w:rPr>
        <w:t xml:space="preserve">significant </w:t>
      </w:r>
      <w:r w:rsidRPr="00D11BFD">
        <w:rPr>
          <w:rFonts w:ascii="Times New Roman" w:hAnsi="Times New Roman" w:cs="Times New Roman"/>
          <w:sz w:val="28"/>
          <w:szCs w:val="28"/>
        </w:rPr>
        <w:t xml:space="preserve"> issue</w:t>
      </w:r>
      <w:proofErr w:type="gramEnd"/>
      <w:r w:rsidRPr="00D11BFD">
        <w:rPr>
          <w:rFonts w:ascii="Times New Roman" w:hAnsi="Times New Roman" w:cs="Times New Roman"/>
          <w:sz w:val="28"/>
          <w:szCs w:val="28"/>
        </w:rPr>
        <w:t xml:space="preserve"> in the context of MHNGOs where funds are scarce, they would be well advised to ensure transparency in accounting for their funds. As MHNGOs become larger and more professionalised, there is the danger of greater bureaucratisation with increasing</w:t>
      </w:r>
      <w:r w:rsidR="00F67E72" w:rsidRPr="00D11BFD">
        <w:rPr>
          <w:rFonts w:ascii="Times New Roman" w:hAnsi="Times New Roman" w:cs="Times New Roman"/>
          <w:sz w:val="28"/>
          <w:szCs w:val="28"/>
        </w:rPr>
        <w:t xml:space="preserve"> </w:t>
      </w:r>
      <w:r w:rsidRPr="00D11BFD">
        <w:rPr>
          <w:rFonts w:ascii="Times New Roman" w:hAnsi="Times New Roman" w:cs="Times New Roman"/>
          <w:sz w:val="28"/>
          <w:szCs w:val="28"/>
        </w:rPr>
        <w:t>administrative costs. MHNGOs should be wary of this from the beginning, since it could well dampen creativity and flexibility, two elements which give MHNGOs their unique flavour.</w:t>
      </w:r>
    </w:p>
    <w:p w:rsidR="004927F0" w:rsidRPr="00D11BFD" w:rsidRDefault="004927F0" w:rsidP="00EC08B3">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rPr>
      </w:pPr>
      <w:r w:rsidRPr="00D11BFD">
        <w:rPr>
          <w:rFonts w:ascii="Times New Roman" w:eastAsia="ZapfDingbats" w:hAnsi="Times New Roman" w:cs="Times New Roman"/>
          <w:sz w:val="28"/>
          <w:szCs w:val="28"/>
        </w:rPr>
        <w:t xml:space="preserve"> </w:t>
      </w:r>
      <w:r w:rsidRPr="00D11BFD">
        <w:rPr>
          <w:rFonts w:ascii="Times New Roman" w:hAnsi="Times New Roman" w:cs="Times New Roman"/>
          <w:i/>
          <w:iCs/>
          <w:sz w:val="28"/>
          <w:szCs w:val="28"/>
        </w:rPr>
        <w:t xml:space="preserve">Scope: </w:t>
      </w:r>
      <w:r w:rsidRPr="00D11BFD">
        <w:rPr>
          <w:rFonts w:ascii="Times New Roman" w:hAnsi="Times New Roman" w:cs="Times New Roman"/>
          <w:sz w:val="28"/>
          <w:szCs w:val="28"/>
        </w:rPr>
        <w:t xml:space="preserve">Finally, and perhaps the most important limitation is the limited scope of individual MHNGOs. There is, however, a need to transplant the </w:t>
      </w:r>
      <w:r w:rsidRPr="00D11BFD">
        <w:rPr>
          <w:rFonts w:ascii="Times New Roman" w:hAnsi="Times New Roman" w:cs="Times New Roman"/>
          <w:sz w:val="28"/>
          <w:szCs w:val="28"/>
        </w:rPr>
        <w:lastRenderedPageBreak/>
        <w:t xml:space="preserve">wide experience of these onto a larger canvas, ideally through influencing policies and programmes for the entire state and country. For changes to occur on this wider </w:t>
      </w:r>
      <w:proofErr w:type="gramStart"/>
      <w:r w:rsidRPr="00D11BFD">
        <w:rPr>
          <w:rFonts w:ascii="Times New Roman" w:hAnsi="Times New Roman" w:cs="Times New Roman"/>
          <w:sz w:val="28"/>
          <w:szCs w:val="28"/>
        </w:rPr>
        <w:t>canvas,</w:t>
      </w:r>
      <w:proofErr w:type="gramEnd"/>
      <w:r w:rsidRPr="00D11BFD">
        <w:rPr>
          <w:rFonts w:ascii="Times New Roman" w:hAnsi="Times New Roman" w:cs="Times New Roman"/>
          <w:sz w:val="28"/>
          <w:szCs w:val="28"/>
        </w:rPr>
        <w:t xml:space="preserve"> there is little doubt that the public or government health sector must play a key and leading role. MHNGOs can, in this context, be seen as innovators who </w:t>
      </w:r>
      <w:r w:rsidR="00F67E72" w:rsidRPr="00D11BFD">
        <w:rPr>
          <w:rFonts w:ascii="Times New Roman" w:hAnsi="Times New Roman" w:cs="Times New Roman"/>
          <w:sz w:val="28"/>
          <w:szCs w:val="28"/>
        </w:rPr>
        <w:t xml:space="preserve">based on international experience </w:t>
      </w:r>
      <w:r w:rsidRPr="00D11BFD">
        <w:rPr>
          <w:rFonts w:ascii="Times New Roman" w:hAnsi="Times New Roman" w:cs="Times New Roman"/>
          <w:sz w:val="28"/>
          <w:szCs w:val="28"/>
        </w:rPr>
        <w:t>develop relevant models which can then be implemented on a national scale.</w:t>
      </w:r>
    </w:p>
    <w:p w:rsidR="004927F0" w:rsidRPr="002B02B9" w:rsidRDefault="004927F0" w:rsidP="00EC08B3">
      <w:pPr>
        <w:spacing w:line="240" w:lineRule="auto"/>
        <w:jc w:val="both"/>
        <w:rPr>
          <w:rFonts w:ascii="Times New Roman" w:hAnsi="Times New Roman" w:cs="Times New Roman"/>
          <w:sz w:val="28"/>
          <w:szCs w:val="28"/>
        </w:rPr>
      </w:pPr>
    </w:p>
    <w:p w:rsidR="002B02B9" w:rsidRPr="00D11BFD" w:rsidRDefault="002B02B9" w:rsidP="00EC08B3">
      <w:pPr>
        <w:spacing w:line="240" w:lineRule="auto"/>
        <w:jc w:val="both"/>
        <w:rPr>
          <w:rFonts w:ascii="Times New Roman" w:hAnsi="Times New Roman" w:cs="Times New Roman"/>
          <w:b/>
          <w:sz w:val="28"/>
          <w:szCs w:val="28"/>
        </w:rPr>
      </w:pPr>
      <w:r w:rsidRPr="00D11BFD">
        <w:rPr>
          <w:rFonts w:ascii="Times New Roman" w:hAnsi="Times New Roman" w:cs="Times New Roman"/>
          <w:b/>
          <w:sz w:val="28"/>
          <w:szCs w:val="28"/>
        </w:rPr>
        <w:t>Mental Health Inspectorate that has been set up in national legislation</w:t>
      </w:r>
    </w:p>
    <w:p w:rsidR="002B02B9" w:rsidRPr="00D11BFD" w:rsidRDefault="002B02B9" w:rsidP="00EC08B3">
      <w:pPr>
        <w:spacing w:line="240" w:lineRule="auto"/>
        <w:jc w:val="both"/>
        <w:rPr>
          <w:rFonts w:ascii="Times New Roman" w:hAnsi="Times New Roman" w:cs="Times New Roman"/>
          <w:b/>
          <w:sz w:val="28"/>
          <w:szCs w:val="28"/>
        </w:rPr>
      </w:pPr>
      <w:r w:rsidRPr="00D11BFD">
        <w:rPr>
          <w:rFonts w:ascii="Times New Roman" w:hAnsi="Times New Roman" w:cs="Times New Roman"/>
          <w:b/>
          <w:sz w:val="28"/>
          <w:szCs w:val="28"/>
        </w:rPr>
        <w:t>Advantages:</w:t>
      </w:r>
    </w:p>
    <w:p w:rsidR="00FC19CD" w:rsidRDefault="00007159" w:rsidP="00EC08B3">
      <w:pPr>
        <w:pStyle w:val="ListParagraph"/>
        <w:numPr>
          <w:ilvl w:val="0"/>
          <w:numId w:val="4"/>
        </w:numPr>
        <w:spacing w:line="240" w:lineRule="auto"/>
        <w:jc w:val="both"/>
        <w:rPr>
          <w:rFonts w:ascii="Times New Roman" w:hAnsi="Times New Roman" w:cs="Times New Roman"/>
          <w:sz w:val="28"/>
          <w:szCs w:val="28"/>
        </w:rPr>
      </w:pPr>
      <w:r w:rsidRPr="00EC08B3">
        <w:rPr>
          <w:rFonts w:ascii="Times New Roman" w:hAnsi="Times New Roman" w:cs="Times New Roman"/>
          <w:i/>
          <w:sz w:val="28"/>
          <w:szCs w:val="28"/>
        </w:rPr>
        <w:t>C</w:t>
      </w:r>
      <w:r w:rsidR="00FC19CD" w:rsidRPr="00EC08B3">
        <w:rPr>
          <w:rFonts w:ascii="Times New Roman" w:hAnsi="Times New Roman" w:cs="Times New Roman"/>
          <w:i/>
          <w:sz w:val="28"/>
          <w:szCs w:val="28"/>
        </w:rPr>
        <w:t>onstitution</w:t>
      </w:r>
      <w:r w:rsidRPr="00EC08B3">
        <w:rPr>
          <w:rFonts w:ascii="Times New Roman" w:hAnsi="Times New Roman" w:cs="Times New Roman"/>
          <w:i/>
          <w:sz w:val="28"/>
          <w:szCs w:val="28"/>
        </w:rPr>
        <w:t xml:space="preserve">: </w:t>
      </w:r>
      <w:r w:rsidRPr="00FC19CD">
        <w:rPr>
          <w:rFonts w:ascii="Times New Roman" w:hAnsi="Times New Roman" w:cs="Times New Roman"/>
          <w:sz w:val="28"/>
          <w:szCs w:val="28"/>
        </w:rPr>
        <w:t>usually such inspectorates comprises of</w:t>
      </w:r>
      <w:r w:rsidR="00FC19CD">
        <w:rPr>
          <w:rFonts w:ascii="Times New Roman" w:hAnsi="Times New Roman" w:cs="Times New Roman"/>
          <w:sz w:val="28"/>
          <w:szCs w:val="28"/>
        </w:rPr>
        <w:t xml:space="preserve"> technically sound group hav</w:t>
      </w:r>
      <w:r w:rsidR="00F67E72" w:rsidRPr="00FC19CD">
        <w:rPr>
          <w:rFonts w:ascii="Times New Roman" w:hAnsi="Times New Roman" w:cs="Times New Roman"/>
          <w:sz w:val="28"/>
          <w:szCs w:val="28"/>
        </w:rPr>
        <w:t xml:space="preserve">ing mental health professionals, legal experts and user </w:t>
      </w:r>
      <w:r w:rsidR="00B91A13">
        <w:rPr>
          <w:rFonts w:ascii="Times New Roman" w:hAnsi="Times New Roman" w:cs="Times New Roman"/>
          <w:sz w:val="28"/>
          <w:szCs w:val="28"/>
        </w:rPr>
        <w:t>groups</w:t>
      </w:r>
      <w:r w:rsidR="00FC19CD">
        <w:rPr>
          <w:rFonts w:ascii="Times New Roman" w:hAnsi="Times New Roman" w:cs="Times New Roman"/>
          <w:sz w:val="28"/>
          <w:szCs w:val="28"/>
        </w:rPr>
        <w:t xml:space="preserve"> which will be better for such inspections for appropriate monitoring</w:t>
      </w:r>
    </w:p>
    <w:p w:rsidR="00B91A13" w:rsidRPr="002B02B9" w:rsidRDefault="00B91A13" w:rsidP="00EC08B3">
      <w:pPr>
        <w:pStyle w:val="ListParagraph"/>
        <w:numPr>
          <w:ilvl w:val="0"/>
          <w:numId w:val="4"/>
        </w:numPr>
        <w:spacing w:line="240" w:lineRule="auto"/>
        <w:jc w:val="both"/>
        <w:rPr>
          <w:rFonts w:ascii="Times New Roman" w:hAnsi="Times New Roman" w:cs="Times New Roman"/>
          <w:sz w:val="28"/>
          <w:szCs w:val="28"/>
        </w:rPr>
      </w:pPr>
      <w:r w:rsidRPr="00EC08B3">
        <w:rPr>
          <w:rFonts w:ascii="Times New Roman" w:hAnsi="Times New Roman" w:cs="Times New Roman"/>
          <w:i/>
          <w:sz w:val="28"/>
          <w:szCs w:val="28"/>
        </w:rPr>
        <w:t>Common law for whole country</w:t>
      </w:r>
      <w:r w:rsidRPr="002B02B9">
        <w:rPr>
          <w:rFonts w:ascii="Times New Roman" w:hAnsi="Times New Roman" w:cs="Times New Roman"/>
          <w:sz w:val="28"/>
          <w:szCs w:val="28"/>
        </w:rPr>
        <w:t>: being part of national legislation, it will have specific procedures for constitution of board</w:t>
      </w:r>
      <w:r>
        <w:rPr>
          <w:rFonts w:ascii="Times New Roman" w:hAnsi="Times New Roman" w:cs="Times New Roman"/>
          <w:sz w:val="28"/>
          <w:szCs w:val="28"/>
        </w:rPr>
        <w:t>, frequency of visits, standard operative procedures</w:t>
      </w:r>
      <w:r w:rsidRPr="002B02B9">
        <w:rPr>
          <w:rFonts w:ascii="Times New Roman" w:hAnsi="Times New Roman" w:cs="Times New Roman"/>
          <w:sz w:val="28"/>
          <w:szCs w:val="28"/>
        </w:rPr>
        <w:t xml:space="preserve"> to be followed, offences and penalties and allows </w:t>
      </w:r>
      <w:r>
        <w:rPr>
          <w:rFonts w:ascii="Times New Roman" w:hAnsi="Times New Roman" w:cs="Times New Roman"/>
          <w:sz w:val="28"/>
          <w:szCs w:val="28"/>
        </w:rPr>
        <w:t>implication</w:t>
      </w:r>
      <w:r w:rsidRPr="002B02B9">
        <w:rPr>
          <w:rFonts w:ascii="Times New Roman" w:hAnsi="Times New Roman" w:cs="Times New Roman"/>
          <w:sz w:val="28"/>
          <w:szCs w:val="28"/>
        </w:rPr>
        <w:t xml:space="preserve"> uniformly across country.</w:t>
      </w:r>
    </w:p>
    <w:p w:rsidR="00B91A13" w:rsidRPr="00B91A13" w:rsidRDefault="002B02B9" w:rsidP="00EC08B3">
      <w:pPr>
        <w:pStyle w:val="ListParagraph"/>
        <w:numPr>
          <w:ilvl w:val="0"/>
          <w:numId w:val="4"/>
        </w:numPr>
        <w:spacing w:line="240" w:lineRule="auto"/>
        <w:jc w:val="both"/>
        <w:rPr>
          <w:rFonts w:ascii="Times New Roman" w:hAnsi="Times New Roman" w:cs="Times New Roman"/>
          <w:sz w:val="28"/>
          <w:szCs w:val="28"/>
        </w:rPr>
      </w:pPr>
      <w:r w:rsidRPr="00EC08B3">
        <w:rPr>
          <w:rFonts w:ascii="Times New Roman" w:hAnsi="Times New Roman" w:cs="Times New Roman"/>
          <w:i/>
          <w:sz w:val="28"/>
          <w:szCs w:val="28"/>
        </w:rPr>
        <w:t>Legally binding</w:t>
      </w:r>
      <w:r w:rsidRPr="00B91A13">
        <w:rPr>
          <w:rFonts w:ascii="Times New Roman" w:hAnsi="Times New Roman" w:cs="Times New Roman"/>
          <w:sz w:val="28"/>
          <w:szCs w:val="28"/>
        </w:rPr>
        <w:t>:  Once a part of legislation, it becomes legally binding and mandatory for every institute to carry out appropriate regulatory mechanisms as laid down in the law to prevent violation of rights of persons with mental illness</w:t>
      </w:r>
      <w:r w:rsidR="00B91A13" w:rsidRPr="00B91A13">
        <w:rPr>
          <w:rFonts w:ascii="Times New Roman" w:hAnsi="Times New Roman" w:cs="Times New Roman"/>
          <w:sz w:val="28"/>
          <w:szCs w:val="28"/>
        </w:rPr>
        <w:t xml:space="preserve"> and there will be regular visits at appropriate intervals and staff at mental health facility will also be aware of a watchdog mechanism and will be more cautious to work with</w:t>
      </w:r>
      <w:r w:rsidRPr="00B91A13">
        <w:rPr>
          <w:rFonts w:ascii="Times New Roman" w:hAnsi="Times New Roman" w:cs="Times New Roman"/>
          <w:sz w:val="28"/>
          <w:szCs w:val="28"/>
        </w:rPr>
        <w:t>.</w:t>
      </w:r>
      <w:r w:rsidR="00B91A13" w:rsidRPr="00B91A13">
        <w:rPr>
          <w:rFonts w:ascii="Times New Roman" w:eastAsia="Times New Roman" w:hAnsi="Times New Roman" w:cs="Times New Roman"/>
          <w:sz w:val="28"/>
          <w:szCs w:val="28"/>
          <w:lang w:eastAsia="en-IN"/>
        </w:rPr>
        <w:t xml:space="preserve"> </w:t>
      </w:r>
    </w:p>
    <w:p w:rsidR="002B02B9" w:rsidRPr="00B91A13" w:rsidRDefault="002B02B9" w:rsidP="00EC08B3">
      <w:pPr>
        <w:pStyle w:val="ListParagraph"/>
        <w:numPr>
          <w:ilvl w:val="0"/>
          <w:numId w:val="4"/>
        </w:numPr>
        <w:spacing w:line="240" w:lineRule="auto"/>
        <w:jc w:val="both"/>
        <w:rPr>
          <w:rFonts w:ascii="Times New Roman" w:hAnsi="Times New Roman" w:cs="Times New Roman"/>
          <w:sz w:val="28"/>
          <w:szCs w:val="28"/>
        </w:rPr>
      </w:pPr>
      <w:r w:rsidRPr="00EC08B3">
        <w:rPr>
          <w:rFonts w:ascii="Times New Roman" w:hAnsi="Times New Roman" w:cs="Times New Roman"/>
          <w:i/>
          <w:sz w:val="28"/>
          <w:szCs w:val="28"/>
        </w:rPr>
        <w:t>Effective implementation</w:t>
      </w:r>
      <w:r w:rsidRPr="00B91A13">
        <w:rPr>
          <w:rFonts w:ascii="Times New Roman" w:hAnsi="Times New Roman" w:cs="Times New Roman"/>
          <w:sz w:val="28"/>
          <w:szCs w:val="28"/>
        </w:rPr>
        <w:t xml:space="preserve">: </w:t>
      </w:r>
      <w:r w:rsidR="001F09E7" w:rsidRPr="00B91A13">
        <w:rPr>
          <w:rFonts w:ascii="Times New Roman" w:hAnsi="Times New Roman" w:cs="Times New Roman"/>
          <w:sz w:val="28"/>
          <w:szCs w:val="28"/>
        </w:rPr>
        <w:t>I</w:t>
      </w:r>
      <w:r w:rsidRPr="00B91A13">
        <w:rPr>
          <w:rFonts w:ascii="Times New Roman" w:hAnsi="Times New Roman" w:cs="Times New Roman"/>
          <w:sz w:val="28"/>
          <w:szCs w:val="28"/>
        </w:rPr>
        <w:t>f left to discretion of c</w:t>
      </w:r>
      <w:r w:rsidR="00B91A13" w:rsidRPr="00B91A13">
        <w:rPr>
          <w:rFonts w:ascii="Times New Roman" w:hAnsi="Times New Roman" w:cs="Times New Roman"/>
          <w:sz w:val="28"/>
          <w:szCs w:val="28"/>
        </w:rPr>
        <w:t>ivic sense of specific regions or few spirited NGOs alone to report the incidences of violation of human rights and no regularly appointed government agency is there to safeguard</w:t>
      </w:r>
      <w:r w:rsidRPr="00B91A13">
        <w:rPr>
          <w:rFonts w:ascii="Times New Roman" w:hAnsi="Times New Roman" w:cs="Times New Roman"/>
          <w:sz w:val="28"/>
          <w:szCs w:val="28"/>
        </w:rPr>
        <w:t xml:space="preserve"> it can be </w:t>
      </w:r>
      <w:proofErr w:type="spellStart"/>
      <w:r w:rsidRPr="00B91A13">
        <w:rPr>
          <w:rFonts w:ascii="Times New Roman" w:hAnsi="Times New Roman" w:cs="Times New Roman"/>
          <w:sz w:val="28"/>
          <w:szCs w:val="28"/>
        </w:rPr>
        <w:t>arachic</w:t>
      </w:r>
      <w:proofErr w:type="spellEnd"/>
      <w:r w:rsidR="001F09E7" w:rsidRPr="00B91A13">
        <w:rPr>
          <w:rFonts w:ascii="Times New Roman" w:hAnsi="Times New Roman" w:cs="Times New Roman"/>
          <w:sz w:val="28"/>
          <w:szCs w:val="28"/>
        </w:rPr>
        <w:t xml:space="preserve"> and</w:t>
      </w:r>
      <w:r w:rsidR="00B91A13" w:rsidRPr="00B91A13">
        <w:rPr>
          <w:rFonts w:ascii="Times New Roman" w:hAnsi="Times New Roman" w:cs="Times New Roman"/>
          <w:sz w:val="28"/>
          <w:szCs w:val="28"/>
        </w:rPr>
        <w:t xml:space="preserve"> effective implementation of same can be hampered. </w:t>
      </w:r>
      <w:r w:rsidR="00EC08B3">
        <w:rPr>
          <w:rFonts w:ascii="Times New Roman" w:eastAsia="Times New Roman" w:hAnsi="Times New Roman" w:cs="Times New Roman"/>
          <w:sz w:val="28"/>
          <w:szCs w:val="28"/>
          <w:lang w:eastAsia="en-IN"/>
        </w:rPr>
        <w:t>B</w:t>
      </w:r>
      <w:r w:rsidR="00EC08B3" w:rsidRPr="00B91A13">
        <w:rPr>
          <w:rFonts w:ascii="Times New Roman" w:eastAsia="Times New Roman" w:hAnsi="Times New Roman" w:cs="Times New Roman"/>
          <w:sz w:val="28"/>
          <w:szCs w:val="28"/>
          <w:lang w:eastAsia="en-IN"/>
        </w:rPr>
        <w:t xml:space="preserve">eing a national agency, </w:t>
      </w:r>
      <w:r w:rsidR="00EC08B3">
        <w:rPr>
          <w:rFonts w:ascii="Times New Roman" w:eastAsia="Times New Roman" w:hAnsi="Times New Roman" w:cs="Times New Roman"/>
          <w:sz w:val="28"/>
          <w:szCs w:val="28"/>
          <w:lang w:eastAsia="en-IN"/>
        </w:rPr>
        <w:t>inspectorates</w:t>
      </w:r>
      <w:r w:rsidR="00EC08B3" w:rsidRPr="00B91A13">
        <w:rPr>
          <w:rFonts w:ascii="Times New Roman" w:eastAsia="Times New Roman" w:hAnsi="Times New Roman" w:cs="Times New Roman"/>
          <w:sz w:val="28"/>
          <w:szCs w:val="28"/>
          <w:lang w:eastAsia="en-IN"/>
        </w:rPr>
        <w:t xml:space="preserve"> can have direct access to key decision makers within the ministry or parliament and can have direct powers to force compliance. It being a national agency can understand ground reality better and can </w:t>
      </w:r>
      <w:r w:rsidR="00EC08B3">
        <w:rPr>
          <w:rFonts w:ascii="Times New Roman" w:eastAsia="Times New Roman" w:hAnsi="Times New Roman" w:cs="Times New Roman"/>
          <w:sz w:val="28"/>
          <w:szCs w:val="28"/>
          <w:lang w:eastAsia="en-IN"/>
        </w:rPr>
        <w:t xml:space="preserve">act </w:t>
      </w:r>
      <w:r w:rsidR="00EC08B3" w:rsidRPr="00B91A13">
        <w:rPr>
          <w:rFonts w:ascii="Times New Roman" w:eastAsia="Times New Roman" w:hAnsi="Times New Roman" w:cs="Times New Roman"/>
          <w:sz w:val="28"/>
          <w:szCs w:val="28"/>
          <w:lang w:eastAsia="en-IN"/>
        </w:rPr>
        <w:t>effectively</w:t>
      </w:r>
    </w:p>
    <w:p w:rsidR="002B02B9" w:rsidRPr="002B02B9" w:rsidRDefault="002D0179" w:rsidP="00EC08B3">
      <w:pPr>
        <w:pStyle w:val="ListParagraph"/>
        <w:numPr>
          <w:ilvl w:val="0"/>
          <w:numId w:val="4"/>
        </w:numPr>
        <w:spacing w:line="240" w:lineRule="auto"/>
        <w:jc w:val="both"/>
        <w:rPr>
          <w:rFonts w:ascii="Times New Roman" w:hAnsi="Times New Roman" w:cs="Times New Roman"/>
          <w:sz w:val="28"/>
          <w:szCs w:val="28"/>
        </w:rPr>
      </w:pPr>
      <w:proofErr w:type="spellStart"/>
      <w:r w:rsidRPr="00EC08B3">
        <w:rPr>
          <w:rFonts w:ascii="Times New Roman" w:eastAsia="Times New Roman" w:hAnsi="Times New Roman" w:cs="Times New Roman"/>
          <w:i/>
          <w:sz w:val="28"/>
          <w:szCs w:val="28"/>
          <w:lang w:eastAsia="en-IN"/>
        </w:rPr>
        <w:t>I</w:t>
      </w:r>
      <w:r w:rsidR="001F09E7" w:rsidRPr="00EC08B3">
        <w:rPr>
          <w:rFonts w:ascii="Times New Roman" w:eastAsia="Times New Roman" w:hAnsi="Times New Roman" w:cs="Times New Roman"/>
          <w:i/>
          <w:sz w:val="28"/>
          <w:szCs w:val="28"/>
          <w:lang w:eastAsia="en-IN"/>
        </w:rPr>
        <w:t>mpartiallity</w:t>
      </w:r>
      <w:proofErr w:type="spellEnd"/>
      <w:r w:rsidRPr="002B02B9">
        <w:rPr>
          <w:rFonts w:ascii="Times New Roman" w:eastAsia="Times New Roman" w:hAnsi="Times New Roman" w:cs="Times New Roman"/>
          <w:sz w:val="28"/>
          <w:szCs w:val="28"/>
          <w:lang w:eastAsia="en-IN"/>
        </w:rPr>
        <w:t xml:space="preserve">:  Being the law of land, it guarantees / secures impartiality in administration of inspections. NGOs could get influenced by specific interests if they are left to adjudicate matters according to what they feel. But having </w:t>
      </w:r>
      <w:proofErr w:type="gramStart"/>
      <w:r w:rsidRPr="002B02B9">
        <w:rPr>
          <w:rFonts w:ascii="Times New Roman" w:eastAsia="Times New Roman" w:hAnsi="Times New Roman" w:cs="Times New Roman"/>
          <w:sz w:val="28"/>
          <w:szCs w:val="28"/>
          <w:lang w:eastAsia="en-IN"/>
        </w:rPr>
        <w:t>a pre-determined legal provisions</w:t>
      </w:r>
      <w:proofErr w:type="gramEnd"/>
      <w:r w:rsidRPr="002B02B9">
        <w:rPr>
          <w:rFonts w:ascii="Times New Roman" w:eastAsia="Times New Roman" w:hAnsi="Times New Roman" w:cs="Times New Roman"/>
          <w:sz w:val="28"/>
          <w:szCs w:val="28"/>
          <w:lang w:eastAsia="en-IN"/>
        </w:rPr>
        <w:t xml:space="preserve"> will force inspectorate members not to go for improper motives. Law is not made keeping in mind any specific case or to suit the convenience of any particular person. so, having these mechanisms as part of law will ensure impartial administration</w:t>
      </w:r>
    </w:p>
    <w:p w:rsidR="00B91A13" w:rsidRPr="00B91A13" w:rsidRDefault="002D0179" w:rsidP="00EC08B3">
      <w:pPr>
        <w:pStyle w:val="ListParagraph"/>
        <w:numPr>
          <w:ilvl w:val="0"/>
          <w:numId w:val="4"/>
        </w:numPr>
        <w:spacing w:line="240" w:lineRule="auto"/>
        <w:jc w:val="both"/>
        <w:rPr>
          <w:rFonts w:ascii="Times New Roman" w:hAnsi="Times New Roman" w:cs="Times New Roman"/>
          <w:sz w:val="28"/>
          <w:szCs w:val="28"/>
        </w:rPr>
      </w:pPr>
      <w:r w:rsidRPr="00EC08B3">
        <w:rPr>
          <w:rFonts w:ascii="Times New Roman" w:eastAsia="Times New Roman" w:hAnsi="Times New Roman" w:cs="Times New Roman"/>
          <w:i/>
          <w:sz w:val="28"/>
          <w:szCs w:val="28"/>
          <w:lang w:eastAsia="en-IN"/>
        </w:rPr>
        <w:t>Consensus view of community</w:t>
      </w:r>
      <w:r w:rsidRPr="00B91A13">
        <w:rPr>
          <w:rFonts w:ascii="Times New Roman" w:eastAsia="Times New Roman" w:hAnsi="Times New Roman" w:cs="Times New Roman"/>
          <w:sz w:val="28"/>
          <w:szCs w:val="28"/>
          <w:lang w:eastAsia="en-IN"/>
        </w:rPr>
        <w:t xml:space="preserve">: Rules of Law made would represent collective wisdom of the community as if made part of national </w:t>
      </w:r>
      <w:r w:rsidRPr="00B91A13">
        <w:rPr>
          <w:rFonts w:ascii="Times New Roman" w:eastAsia="Times New Roman" w:hAnsi="Times New Roman" w:cs="Times New Roman"/>
          <w:sz w:val="28"/>
          <w:szCs w:val="28"/>
          <w:lang w:eastAsia="en-IN"/>
        </w:rPr>
        <w:lastRenderedPageBreak/>
        <w:t>legislation, it would have been formulated after thought-out opinion of many experts in the country and would have laid down specific procedures of visit and standard of human rights to be looked upon clearly and would be better suited t</w:t>
      </w:r>
      <w:r w:rsidR="00B91A13">
        <w:rPr>
          <w:rFonts w:ascii="Times New Roman" w:eastAsia="Times New Roman" w:hAnsi="Times New Roman" w:cs="Times New Roman"/>
          <w:sz w:val="28"/>
          <w:szCs w:val="28"/>
          <w:lang w:eastAsia="en-IN"/>
        </w:rPr>
        <w:t>o the country’s specific needs.</w:t>
      </w:r>
    </w:p>
    <w:p w:rsidR="00C73575" w:rsidRPr="00B91A13" w:rsidRDefault="00C73575" w:rsidP="00EC08B3">
      <w:pPr>
        <w:pStyle w:val="ListParagraph"/>
        <w:spacing w:line="240" w:lineRule="auto"/>
        <w:jc w:val="both"/>
        <w:rPr>
          <w:rFonts w:ascii="Times New Roman" w:hAnsi="Times New Roman" w:cs="Times New Roman"/>
          <w:sz w:val="28"/>
          <w:szCs w:val="28"/>
        </w:rPr>
      </w:pPr>
    </w:p>
    <w:p w:rsidR="00C57FF6" w:rsidRPr="002B02B9" w:rsidRDefault="00C57FF6" w:rsidP="00EC08B3">
      <w:pPr>
        <w:pStyle w:val="ListParagraph"/>
        <w:spacing w:line="240" w:lineRule="auto"/>
        <w:jc w:val="both"/>
        <w:rPr>
          <w:rFonts w:ascii="Times New Roman" w:hAnsi="Times New Roman" w:cs="Times New Roman"/>
          <w:sz w:val="28"/>
          <w:szCs w:val="28"/>
        </w:rPr>
      </w:pPr>
    </w:p>
    <w:p w:rsidR="002D0179" w:rsidRPr="002B02B9" w:rsidRDefault="000A004F" w:rsidP="00EC08B3">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Disadvantages</w:t>
      </w:r>
    </w:p>
    <w:p w:rsidR="002D0179" w:rsidRDefault="004213F7" w:rsidP="00EC08B3">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en-IN"/>
        </w:rPr>
      </w:pPr>
      <w:r w:rsidRPr="00EC08B3">
        <w:rPr>
          <w:rFonts w:ascii="Times New Roman" w:hAnsi="Times New Roman" w:cs="Times New Roman"/>
          <w:i/>
          <w:sz w:val="28"/>
          <w:szCs w:val="28"/>
        </w:rPr>
        <w:t>R</w:t>
      </w:r>
      <w:r w:rsidR="00EC08B3" w:rsidRPr="00EC08B3">
        <w:rPr>
          <w:rFonts w:ascii="Times New Roman" w:hAnsi="Times New Roman" w:cs="Times New Roman"/>
          <w:i/>
          <w:sz w:val="28"/>
          <w:szCs w:val="28"/>
        </w:rPr>
        <w:t>igidity</w:t>
      </w:r>
      <w:r w:rsidRPr="00EC08B3">
        <w:rPr>
          <w:rFonts w:ascii="Times New Roman" w:hAnsi="Times New Roman" w:cs="Times New Roman"/>
          <w:i/>
          <w:sz w:val="28"/>
          <w:szCs w:val="28"/>
        </w:rPr>
        <w:t>:</w:t>
      </w:r>
      <w:r w:rsidRPr="002B02B9">
        <w:rPr>
          <w:rFonts w:ascii="Times New Roman" w:hAnsi="Times New Roman" w:cs="Times New Roman"/>
          <w:sz w:val="28"/>
          <w:szCs w:val="28"/>
        </w:rPr>
        <w:t xml:space="preserve"> The existence of law, however, does not mean that conflict is any easier to resolve. Instead, as law becomes more elaborate and constraining, it becomes increasingly contentious.</w:t>
      </w:r>
      <w:r w:rsidR="000357F9" w:rsidRPr="002B02B9">
        <w:rPr>
          <w:rFonts w:ascii="Times New Roman" w:hAnsi="Times New Roman" w:cs="Times New Roman"/>
          <w:sz w:val="28"/>
          <w:szCs w:val="28"/>
        </w:rPr>
        <w:t xml:space="preserve"> </w:t>
      </w:r>
      <w:r w:rsidR="002D0179" w:rsidRPr="002B02B9">
        <w:rPr>
          <w:rFonts w:ascii="Times New Roman" w:eastAsia="Times New Roman" w:hAnsi="Times New Roman" w:cs="Times New Roman"/>
          <w:sz w:val="28"/>
          <w:szCs w:val="28"/>
          <w:lang w:eastAsia="en-IN"/>
        </w:rPr>
        <w:t>Being rigid is the usual defect of any legal system because law fails to conform itself to the requirements of unforeseen classes of cases.</w:t>
      </w:r>
      <w:r w:rsidR="000357F9" w:rsidRPr="002B02B9">
        <w:rPr>
          <w:rFonts w:ascii="Times New Roman" w:eastAsia="Times New Roman" w:hAnsi="Times New Roman" w:cs="Times New Roman"/>
          <w:sz w:val="28"/>
          <w:szCs w:val="28"/>
          <w:lang w:eastAsia="en-IN"/>
        </w:rPr>
        <w:t xml:space="preserve"> So, having laid down once all the procedures for inspectorates functioning in legislation and if it requires any regional variation, even in the interest of society, it requires lengthy procedures of bringing change in legislation which takes years.</w:t>
      </w:r>
    </w:p>
    <w:p w:rsidR="00EC08B3" w:rsidRPr="00EC08B3" w:rsidRDefault="00EC08B3" w:rsidP="00EC08B3">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en-IN"/>
        </w:rPr>
      </w:pPr>
      <w:r>
        <w:rPr>
          <w:rFonts w:ascii="Times New Roman" w:hAnsi="Times New Roman" w:cs="Times New Roman"/>
          <w:i/>
          <w:sz w:val="28"/>
          <w:szCs w:val="28"/>
        </w:rPr>
        <w:t>R</w:t>
      </w:r>
      <w:r w:rsidRPr="00EC08B3">
        <w:rPr>
          <w:rFonts w:ascii="Times New Roman" w:hAnsi="Times New Roman" w:cs="Times New Roman"/>
          <w:i/>
          <w:sz w:val="28"/>
          <w:szCs w:val="28"/>
        </w:rPr>
        <w:t xml:space="preserve">ed </w:t>
      </w:r>
      <w:proofErr w:type="spellStart"/>
      <w:r w:rsidRPr="00EC08B3">
        <w:rPr>
          <w:rFonts w:ascii="Times New Roman" w:hAnsi="Times New Roman" w:cs="Times New Roman"/>
          <w:i/>
          <w:sz w:val="28"/>
          <w:szCs w:val="28"/>
        </w:rPr>
        <w:t>tapism</w:t>
      </w:r>
      <w:proofErr w:type="spellEnd"/>
      <w:r w:rsidR="000A004F">
        <w:rPr>
          <w:rFonts w:ascii="Times New Roman" w:hAnsi="Times New Roman" w:cs="Times New Roman"/>
          <w:sz w:val="28"/>
          <w:szCs w:val="28"/>
        </w:rPr>
        <w:t>:</w:t>
      </w:r>
      <w:r w:rsidR="000A004F">
        <w:rPr>
          <w:rFonts w:ascii="Times New Roman" w:eastAsia="Times New Roman" w:hAnsi="Times New Roman" w:cs="Times New Roman"/>
          <w:sz w:val="28"/>
          <w:szCs w:val="28"/>
          <w:lang w:eastAsia="en-IN"/>
        </w:rPr>
        <w:t xml:space="preserve"> all government agencies</w:t>
      </w:r>
      <w:r>
        <w:rPr>
          <w:rFonts w:ascii="Times New Roman" w:eastAsia="Times New Roman" w:hAnsi="Times New Roman" w:cs="Times New Roman"/>
          <w:sz w:val="28"/>
          <w:szCs w:val="28"/>
          <w:lang w:eastAsia="en-IN"/>
        </w:rPr>
        <w:t xml:space="preserve"> are to some extent influenced </w:t>
      </w:r>
      <w:r w:rsidR="000A004F">
        <w:rPr>
          <w:rFonts w:ascii="Times New Roman" w:eastAsia="Times New Roman" w:hAnsi="Times New Roman" w:cs="Times New Roman"/>
          <w:sz w:val="28"/>
          <w:szCs w:val="28"/>
          <w:lang w:eastAsia="en-IN"/>
        </w:rPr>
        <w:t xml:space="preserve">by political and institutional </w:t>
      </w:r>
      <w:proofErr w:type="spellStart"/>
      <w:r>
        <w:rPr>
          <w:rFonts w:ascii="Times New Roman" w:eastAsia="Times New Roman" w:hAnsi="Times New Roman" w:cs="Times New Roman"/>
          <w:sz w:val="28"/>
          <w:szCs w:val="28"/>
          <w:lang w:eastAsia="en-IN"/>
        </w:rPr>
        <w:t>beurocracy</w:t>
      </w:r>
      <w:proofErr w:type="spellEnd"/>
      <w:r w:rsidR="000A004F">
        <w:rPr>
          <w:rFonts w:ascii="Times New Roman" w:eastAsia="Times New Roman" w:hAnsi="Times New Roman" w:cs="Times New Roman"/>
          <w:sz w:val="28"/>
          <w:szCs w:val="28"/>
          <w:lang w:eastAsia="en-IN"/>
        </w:rPr>
        <w:t xml:space="preserve"> and corruption. Chances of getting a biased report may be present to some extent and </w:t>
      </w:r>
      <w:proofErr w:type="spellStart"/>
      <w:r w:rsidR="000A004F">
        <w:rPr>
          <w:rFonts w:ascii="Times New Roman" w:eastAsia="Times New Roman" w:hAnsi="Times New Roman" w:cs="Times New Roman"/>
          <w:sz w:val="28"/>
          <w:szCs w:val="28"/>
          <w:lang w:eastAsia="en-IN"/>
        </w:rPr>
        <w:t>can not</w:t>
      </w:r>
      <w:proofErr w:type="spellEnd"/>
      <w:r w:rsidR="000A004F">
        <w:rPr>
          <w:rFonts w:ascii="Times New Roman" w:eastAsia="Times New Roman" w:hAnsi="Times New Roman" w:cs="Times New Roman"/>
          <w:sz w:val="28"/>
          <w:szCs w:val="28"/>
          <w:lang w:eastAsia="en-IN"/>
        </w:rPr>
        <w:t xml:space="preserve"> be ruled out.</w:t>
      </w:r>
      <w:r>
        <w:rPr>
          <w:rFonts w:ascii="Times New Roman" w:eastAsia="Times New Roman" w:hAnsi="Times New Roman" w:cs="Times New Roman"/>
          <w:sz w:val="28"/>
          <w:szCs w:val="28"/>
          <w:lang w:eastAsia="en-IN"/>
        </w:rPr>
        <w:t xml:space="preserve"> There can still be d</w:t>
      </w:r>
      <w:r w:rsidRPr="00EC08B3">
        <w:rPr>
          <w:rFonts w:ascii="Times New Roman" w:eastAsia="Times New Roman" w:hAnsi="Times New Roman" w:cs="Times New Roman"/>
          <w:sz w:val="28"/>
          <w:szCs w:val="28"/>
          <w:lang w:eastAsia="en-IN"/>
        </w:rPr>
        <w:t>isparity in law &amp; implementation</w:t>
      </w:r>
      <w:r>
        <w:rPr>
          <w:rFonts w:ascii="Times New Roman" w:eastAsia="Times New Roman" w:hAnsi="Times New Roman" w:cs="Times New Roman"/>
          <w:sz w:val="28"/>
          <w:szCs w:val="28"/>
          <w:lang w:eastAsia="en-IN"/>
        </w:rPr>
        <w:t>.</w:t>
      </w:r>
      <w:r w:rsidRPr="00EC08B3">
        <w:rPr>
          <w:rFonts w:ascii="Times New Roman" w:eastAsia="Times New Roman" w:hAnsi="Times New Roman" w:cs="Times New Roman"/>
          <w:sz w:val="28"/>
          <w:szCs w:val="28"/>
          <w:lang w:eastAsia="en-IN"/>
        </w:rPr>
        <w:t xml:space="preserve"> Just </w:t>
      </w:r>
      <w:proofErr w:type="gramStart"/>
      <w:r w:rsidRPr="00EC08B3">
        <w:rPr>
          <w:rFonts w:ascii="Times New Roman" w:eastAsia="Times New Roman" w:hAnsi="Times New Roman" w:cs="Times New Roman"/>
          <w:sz w:val="28"/>
          <w:szCs w:val="28"/>
          <w:lang w:eastAsia="en-IN"/>
        </w:rPr>
        <w:t>ha</w:t>
      </w:r>
      <w:r>
        <w:rPr>
          <w:rFonts w:ascii="Times New Roman" w:eastAsia="Times New Roman" w:hAnsi="Times New Roman" w:cs="Times New Roman"/>
          <w:sz w:val="28"/>
          <w:szCs w:val="28"/>
          <w:lang w:eastAsia="en-IN"/>
        </w:rPr>
        <w:t>v</w:t>
      </w:r>
      <w:r w:rsidRPr="00EC08B3">
        <w:rPr>
          <w:rFonts w:ascii="Times New Roman" w:eastAsia="Times New Roman" w:hAnsi="Times New Roman" w:cs="Times New Roman"/>
          <w:sz w:val="28"/>
          <w:szCs w:val="28"/>
          <w:lang w:eastAsia="en-IN"/>
        </w:rPr>
        <w:t>i</w:t>
      </w:r>
      <w:r>
        <w:rPr>
          <w:rFonts w:ascii="Times New Roman" w:eastAsia="Times New Roman" w:hAnsi="Times New Roman" w:cs="Times New Roman"/>
          <w:sz w:val="28"/>
          <w:szCs w:val="28"/>
          <w:lang w:eastAsia="en-IN"/>
        </w:rPr>
        <w:t xml:space="preserve">ng </w:t>
      </w:r>
      <w:r w:rsidRPr="00EC08B3">
        <w:rPr>
          <w:rFonts w:ascii="Times New Roman" w:eastAsia="Times New Roman" w:hAnsi="Times New Roman" w:cs="Times New Roman"/>
          <w:sz w:val="28"/>
          <w:szCs w:val="28"/>
          <w:lang w:eastAsia="en-IN"/>
        </w:rPr>
        <w:t xml:space="preserve"> legislation</w:t>
      </w:r>
      <w:proofErr w:type="gramEnd"/>
      <w:r w:rsidRPr="00EC08B3">
        <w:rPr>
          <w:rFonts w:ascii="Times New Roman" w:eastAsia="Times New Roman" w:hAnsi="Times New Roman" w:cs="Times New Roman"/>
          <w:sz w:val="28"/>
          <w:szCs w:val="28"/>
          <w:lang w:eastAsia="en-IN"/>
        </w:rPr>
        <w:t xml:space="preserve"> in place does not guarantee its implementation. It requires strong political will for </w:t>
      </w:r>
      <w:r>
        <w:rPr>
          <w:rFonts w:ascii="Times New Roman" w:eastAsia="Times New Roman" w:hAnsi="Times New Roman" w:cs="Times New Roman"/>
          <w:sz w:val="28"/>
          <w:szCs w:val="28"/>
          <w:lang w:eastAsia="en-IN"/>
        </w:rPr>
        <w:t>effective implementation.</w:t>
      </w:r>
    </w:p>
    <w:p w:rsidR="002D0179" w:rsidRPr="002D0179" w:rsidRDefault="002D0179" w:rsidP="002D0179">
      <w:pPr>
        <w:shd w:val="clear" w:color="auto" w:fill="FFFFFF"/>
        <w:spacing w:after="0" w:line="240" w:lineRule="auto"/>
        <w:rPr>
          <w:rFonts w:ascii="Times New Roman" w:eastAsia="Times New Roman" w:hAnsi="Times New Roman" w:cs="Times New Roman"/>
          <w:color w:val="000000"/>
          <w:sz w:val="24"/>
          <w:szCs w:val="24"/>
          <w:lang w:eastAsia="en-IN"/>
        </w:rPr>
      </w:pPr>
      <w:r w:rsidRPr="002D0179">
        <w:rPr>
          <w:rFonts w:ascii="Times New Roman" w:eastAsia="Times New Roman" w:hAnsi="Times New Roman" w:cs="Times New Roman"/>
          <w:color w:val="000000"/>
          <w:sz w:val="24"/>
          <w:szCs w:val="24"/>
          <w:lang w:eastAsia="en-IN"/>
        </w:rPr>
        <w:br/>
      </w:r>
    </w:p>
    <w:p w:rsidR="002D0179" w:rsidRDefault="002D0179" w:rsidP="004927F0"/>
    <w:sectPr w:rsidR="002D0179" w:rsidSect="00636A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Dingbat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97745"/>
    <w:multiLevelType w:val="multilevel"/>
    <w:tmpl w:val="CC4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F2365"/>
    <w:multiLevelType w:val="hybridMultilevel"/>
    <w:tmpl w:val="6FB60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26F7C64"/>
    <w:multiLevelType w:val="multilevel"/>
    <w:tmpl w:val="BE542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776D7"/>
    <w:multiLevelType w:val="hybridMultilevel"/>
    <w:tmpl w:val="DFDA3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B8B4A7D"/>
    <w:multiLevelType w:val="hybridMultilevel"/>
    <w:tmpl w:val="A21A52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FF12E32"/>
    <w:multiLevelType w:val="hybridMultilevel"/>
    <w:tmpl w:val="6FB60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BCE6E99"/>
    <w:multiLevelType w:val="hybridMultilevel"/>
    <w:tmpl w:val="890C2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FC31E1C"/>
    <w:multiLevelType w:val="hybridMultilevel"/>
    <w:tmpl w:val="C2BC60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6"/>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058A"/>
    <w:rsid w:val="00007159"/>
    <w:rsid w:val="000357F9"/>
    <w:rsid w:val="000562BC"/>
    <w:rsid w:val="000A004F"/>
    <w:rsid w:val="001F09E7"/>
    <w:rsid w:val="002B02B9"/>
    <w:rsid w:val="002D0179"/>
    <w:rsid w:val="003E19F5"/>
    <w:rsid w:val="004213F7"/>
    <w:rsid w:val="004927F0"/>
    <w:rsid w:val="00541800"/>
    <w:rsid w:val="0062247A"/>
    <w:rsid w:val="00636A32"/>
    <w:rsid w:val="00694A3D"/>
    <w:rsid w:val="0078058A"/>
    <w:rsid w:val="00826C8B"/>
    <w:rsid w:val="00984FD3"/>
    <w:rsid w:val="009B73E3"/>
    <w:rsid w:val="00B91A13"/>
    <w:rsid w:val="00C57FF6"/>
    <w:rsid w:val="00C73575"/>
    <w:rsid w:val="00D11BFD"/>
    <w:rsid w:val="00E52541"/>
    <w:rsid w:val="00EC08B3"/>
    <w:rsid w:val="00F67E72"/>
    <w:rsid w:val="00FC19C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32"/>
  </w:style>
  <w:style w:type="paragraph" w:styleId="Heading2">
    <w:name w:val="heading 2"/>
    <w:basedOn w:val="Normal"/>
    <w:link w:val="Heading2Char"/>
    <w:uiPriority w:val="9"/>
    <w:qFormat/>
    <w:rsid w:val="002D017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9F5"/>
    <w:pPr>
      <w:ind w:left="720"/>
      <w:contextualSpacing/>
    </w:pPr>
  </w:style>
  <w:style w:type="paragraph" w:styleId="NormalWeb">
    <w:name w:val="Normal (Web)"/>
    <w:basedOn w:val="Normal"/>
    <w:uiPriority w:val="99"/>
    <w:semiHidden/>
    <w:unhideWhenUsed/>
    <w:rsid w:val="004927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927F0"/>
    <w:rPr>
      <w:color w:val="0000FF"/>
      <w:u w:val="single"/>
    </w:rPr>
  </w:style>
  <w:style w:type="character" w:customStyle="1" w:styleId="Heading2Char">
    <w:name w:val="Heading 2 Char"/>
    <w:basedOn w:val="DefaultParagraphFont"/>
    <w:link w:val="Heading2"/>
    <w:uiPriority w:val="9"/>
    <w:rsid w:val="002D0179"/>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2D0179"/>
  </w:style>
</w:styles>
</file>

<file path=word/webSettings.xml><?xml version="1.0" encoding="utf-8"?>
<w:webSettings xmlns:r="http://schemas.openxmlformats.org/officeDocument/2006/relationships" xmlns:w="http://schemas.openxmlformats.org/wordprocessingml/2006/main">
  <w:divs>
    <w:div w:id="280233976">
      <w:bodyDiv w:val="1"/>
      <w:marLeft w:val="0"/>
      <w:marRight w:val="0"/>
      <w:marTop w:val="0"/>
      <w:marBottom w:val="0"/>
      <w:divBdr>
        <w:top w:val="none" w:sz="0" w:space="0" w:color="auto"/>
        <w:left w:val="none" w:sz="0" w:space="0" w:color="auto"/>
        <w:bottom w:val="none" w:sz="0" w:space="0" w:color="auto"/>
        <w:right w:val="none" w:sz="0" w:space="0" w:color="auto"/>
      </w:divBdr>
    </w:div>
    <w:div w:id="1279679742">
      <w:bodyDiv w:val="1"/>
      <w:marLeft w:val="0"/>
      <w:marRight w:val="0"/>
      <w:marTop w:val="0"/>
      <w:marBottom w:val="0"/>
      <w:divBdr>
        <w:top w:val="none" w:sz="0" w:space="0" w:color="auto"/>
        <w:left w:val="none" w:sz="0" w:space="0" w:color="auto"/>
        <w:bottom w:val="none" w:sz="0" w:space="0" w:color="auto"/>
        <w:right w:val="none" w:sz="0" w:space="0" w:color="auto"/>
      </w:divBdr>
    </w:div>
    <w:div w:id="18170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dc:creator>
  <cp:lastModifiedBy>Prerna</cp:lastModifiedBy>
  <cp:revision>14</cp:revision>
  <dcterms:created xsi:type="dcterms:W3CDTF">2013-04-28T18:18:00Z</dcterms:created>
  <dcterms:modified xsi:type="dcterms:W3CDTF">2013-04-30T17:55:00Z</dcterms:modified>
</cp:coreProperties>
</file>