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A1" w:rsidRPr="0099447C" w:rsidRDefault="004772A1">
      <w:pPr>
        <w:rPr>
          <w:rFonts w:ascii="Tahoma" w:hAnsi="Tahoma" w:cs="Tahoma"/>
          <w:b/>
          <w:sz w:val="24"/>
        </w:rPr>
      </w:pPr>
      <w:r w:rsidRPr="0099447C">
        <w:rPr>
          <w:rFonts w:ascii="Tahoma" w:hAnsi="Tahoma" w:cs="Tahoma"/>
          <w:b/>
          <w:sz w:val="24"/>
        </w:rPr>
        <w:t xml:space="preserve">Advantages </w:t>
      </w:r>
      <w:r w:rsidR="008032A4" w:rsidRPr="0099447C">
        <w:rPr>
          <w:rFonts w:ascii="Tahoma" w:hAnsi="Tahoma" w:cs="Tahoma"/>
          <w:b/>
          <w:sz w:val="24"/>
        </w:rPr>
        <w:t xml:space="preserve">and </w:t>
      </w:r>
      <w:r w:rsidRPr="0099447C">
        <w:rPr>
          <w:rFonts w:ascii="Tahoma" w:hAnsi="Tahoma" w:cs="Tahoma"/>
          <w:b/>
          <w:sz w:val="24"/>
        </w:rPr>
        <w:t xml:space="preserve">Disadvantages </w:t>
      </w:r>
      <w:r w:rsidR="008032A4" w:rsidRPr="0099447C">
        <w:rPr>
          <w:rFonts w:ascii="Tahoma" w:hAnsi="Tahoma" w:cs="Tahoma"/>
          <w:b/>
          <w:sz w:val="24"/>
        </w:rPr>
        <w:t xml:space="preserve">of </w:t>
      </w:r>
      <w:r w:rsidRPr="0099447C">
        <w:rPr>
          <w:rFonts w:ascii="Tahoma" w:hAnsi="Tahoma" w:cs="Tahoma"/>
          <w:b/>
          <w:sz w:val="24"/>
        </w:rPr>
        <w:t xml:space="preserve">Mental Health Inspectorates Set Up </w:t>
      </w:r>
      <w:r w:rsidR="008032A4" w:rsidRPr="0099447C">
        <w:rPr>
          <w:rFonts w:ascii="Tahoma" w:hAnsi="Tahoma" w:cs="Tahoma"/>
          <w:b/>
          <w:sz w:val="24"/>
        </w:rPr>
        <w:t xml:space="preserve">in </w:t>
      </w:r>
      <w:r w:rsidRPr="0099447C">
        <w:rPr>
          <w:rFonts w:ascii="Tahoma" w:hAnsi="Tahoma" w:cs="Tahoma"/>
          <w:b/>
          <w:sz w:val="24"/>
        </w:rPr>
        <w:t>National Legislation</w:t>
      </w:r>
      <w:r w:rsidR="00FE2BA8" w:rsidRPr="0099447C">
        <w:rPr>
          <w:rFonts w:ascii="Tahoma" w:hAnsi="Tahoma" w:cs="Tahoma"/>
          <w:b/>
          <w:sz w:val="24"/>
        </w:rPr>
        <w:t xml:space="preserve"> Compared </w:t>
      </w:r>
      <w:r w:rsidR="008032A4" w:rsidRPr="0099447C">
        <w:rPr>
          <w:rFonts w:ascii="Tahoma" w:hAnsi="Tahoma" w:cs="Tahoma"/>
          <w:b/>
          <w:sz w:val="24"/>
        </w:rPr>
        <w:t xml:space="preserve">with an Investigation into Human Rights Abuses in Mental Health Facilities Conducted by an International Non-Governmental Organization Specializing In Mental Health And Human Rights. </w:t>
      </w:r>
    </w:p>
    <w:p w:rsidR="00FE2BA8" w:rsidRPr="0099447C" w:rsidRDefault="00FE2BA8" w:rsidP="00FE2BA8">
      <w:pPr>
        <w:pStyle w:val="ListParagraph"/>
        <w:ind w:left="0"/>
        <w:rPr>
          <w:rFonts w:ascii="Tahoma" w:hAnsi="Tahoma" w:cs="Tahoma"/>
          <w:sz w:val="24"/>
        </w:rPr>
      </w:pPr>
    </w:p>
    <w:p w:rsidR="004772A1" w:rsidRPr="0099447C" w:rsidRDefault="000B157C" w:rsidP="004772A1">
      <w:pPr>
        <w:pStyle w:val="ListParagraph"/>
        <w:numPr>
          <w:ilvl w:val="0"/>
          <w:numId w:val="2"/>
        </w:numPr>
        <w:rPr>
          <w:rFonts w:ascii="Tahoma" w:hAnsi="Tahoma" w:cs="Tahoma"/>
          <w:b/>
          <w:sz w:val="24"/>
        </w:rPr>
      </w:pPr>
      <w:r w:rsidRPr="0099447C">
        <w:rPr>
          <w:rFonts w:ascii="Tahoma" w:hAnsi="Tahoma" w:cs="Tahoma"/>
          <w:b/>
          <w:sz w:val="24"/>
        </w:rPr>
        <w:t xml:space="preserve">The </w:t>
      </w:r>
      <w:r w:rsidR="004772A1" w:rsidRPr="0099447C">
        <w:rPr>
          <w:rFonts w:ascii="Tahoma" w:hAnsi="Tahoma" w:cs="Tahoma"/>
          <w:b/>
          <w:sz w:val="24"/>
        </w:rPr>
        <w:t>Advantages</w:t>
      </w:r>
      <w:r w:rsidRPr="0099447C">
        <w:rPr>
          <w:rFonts w:ascii="Tahoma" w:hAnsi="Tahoma" w:cs="Tahoma"/>
          <w:b/>
          <w:sz w:val="24"/>
        </w:rPr>
        <w:t xml:space="preserve"> of Mental Health Inspectorates Established through National Legislation</w:t>
      </w:r>
    </w:p>
    <w:p w:rsidR="00752128" w:rsidRPr="0099447C" w:rsidRDefault="00344A9C">
      <w:pPr>
        <w:rPr>
          <w:rFonts w:ascii="Tahoma" w:hAnsi="Tahoma" w:cs="Tahoma"/>
          <w:sz w:val="24"/>
        </w:rPr>
      </w:pPr>
      <w:r w:rsidRPr="0099447C">
        <w:rPr>
          <w:rFonts w:ascii="Tahoma" w:hAnsi="Tahoma" w:cs="Tahoma"/>
          <w:sz w:val="24"/>
        </w:rPr>
        <w:t>The ad</w:t>
      </w:r>
      <w:r w:rsidR="00752128" w:rsidRPr="0099447C">
        <w:rPr>
          <w:rFonts w:ascii="Tahoma" w:hAnsi="Tahoma" w:cs="Tahoma"/>
          <w:sz w:val="24"/>
        </w:rPr>
        <w:t xml:space="preserve">vantages of mental health Inspectorate, which is set up in national legislation compared with investigation on human rights abuses in mental health facilities by an international nongovernmental organization INGO are here by </w:t>
      </w:r>
      <w:r w:rsidR="003C44FE" w:rsidRPr="0099447C">
        <w:rPr>
          <w:rFonts w:ascii="Tahoma" w:hAnsi="Tahoma" w:cs="Tahoma"/>
          <w:sz w:val="24"/>
        </w:rPr>
        <w:t>described and discussed</w:t>
      </w:r>
      <w:r w:rsidR="00752128" w:rsidRPr="0099447C">
        <w:rPr>
          <w:rFonts w:ascii="Tahoma" w:hAnsi="Tahoma" w:cs="Tahoma"/>
          <w:sz w:val="24"/>
        </w:rPr>
        <w:t xml:space="preserve">: </w:t>
      </w:r>
    </w:p>
    <w:p w:rsidR="00881050" w:rsidRPr="0099447C" w:rsidRDefault="004450BA">
      <w:pPr>
        <w:rPr>
          <w:rFonts w:ascii="Tahoma" w:hAnsi="Tahoma" w:cs="Tahoma"/>
          <w:sz w:val="24"/>
        </w:rPr>
      </w:pPr>
      <w:r w:rsidRPr="0099447C">
        <w:rPr>
          <w:rFonts w:ascii="Tahoma" w:hAnsi="Tahoma" w:cs="Tahoma"/>
          <w:sz w:val="24"/>
        </w:rPr>
        <w:t xml:space="preserve">Mental Health inspectorates that has been set up by the national legislation and which is established with a legal mandate have the advantage of having the object of ensuring stability, continuity and importantly independence from state authorities. The important point is the legal status of the inspectorate a status which is clearly defined as the rights, obligations and possible privileges and immunities of its members and staff. There is concerned invisibility about the conditions of the mental health conditions. The most important way of removing the invisibility is through the active use of independence inspectorates. </w:t>
      </w:r>
      <w:r w:rsidR="0040743A" w:rsidRPr="0099447C">
        <w:rPr>
          <w:rFonts w:ascii="Tahoma" w:hAnsi="Tahoma" w:cs="Tahoma"/>
          <w:sz w:val="24"/>
        </w:rPr>
        <w:t xml:space="preserve">The effective functioning of mental health inspectorates help ensure that persons with mental disabilities and who are detained in facilities </w:t>
      </w:r>
      <w:r w:rsidR="008032A4" w:rsidRPr="0099447C">
        <w:rPr>
          <w:rFonts w:ascii="Tahoma" w:hAnsi="Tahoma" w:cs="Tahoma"/>
          <w:sz w:val="24"/>
        </w:rPr>
        <w:t>are</w:t>
      </w:r>
      <w:r w:rsidR="0040743A" w:rsidRPr="0099447C">
        <w:rPr>
          <w:rFonts w:ascii="Tahoma" w:hAnsi="Tahoma" w:cs="Tahoma"/>
          <w:sz w:val="24"/>
        </w:rPr>
        <w:t xml:space="preserve"> less vulnerable to abuses and neglect, and they become more visible to the protection mechanisms, and where consequently improved and abuses remedied. </w:t>
      </w:r>
      <w:r w:rsidR="00523138" w:rsidRPr="0099447C">
        <w:rPr>
          <w:rStyle w:val="EndnoteReference"/>
          <w:rFonts w:ascii="Tahoma" w:hAnsi="Tahoma" w:cs="Tahoma"/>
          <w:sz w:val="24"/>
        </w:rPr>
        <w:endnoteReference w:id="1"/>
      </w:r>
    </w:p>
    <w:p w:rsidR="0040743A" w:rsidRPr="0099447C" w:rsidRDefault="008032A4">
      <w:pPr>
        <w:rPr>
          <w:rFonts w:ascii="Tahoma" w:hAnsi="Tahoma" w:cs="Tahoma"/>
          <w:sz w:val="24"/>
        </w:rPr>
      </w:pPr>
      <w:r w:rsidRPr="0099447C">
        <w:rPr>
          <w:rFonts w:ascii="Tahoma" w:hAnsi="Tahoma" w:cs="Tahoma"/>
          <w:sz w:val="24"/>
        </w:rPr>
        <w:t>Compared against INGOs m</w:t>
      </w:r>
      <w:r w:rsidR="0040743A" w:rsidRPr="0099447C">
        <w:rPr>
          <w:rFonts w:ascii="Tahoma" w:hAnsi="Tahoma" w:cs="Tahoma"/>
          <w:sz w:val="24"/>
        </w:rPr>
        <w:t xml:space="preserve">ental health inspectorates perform an ongoing oversight and monitoring that is fundamental to promotion of human rights in mental health facilities. </w:t>
      </w:r>
      <w:r w:rsidR="000B157C" w:rsidRPr="0099447C">
        <w:rPr>
          <w:rFonts w:ascii="Tahoma" w:hAnsi="Tahoma" w:cs="Tahoma"/>
          <w:sz w:val="24"/>
        </w:rPr>
        <w:t xml:space="preserve">They are local and always stay with the communities or with the health providers and the users, where they can perform their inspections, interview and investigation of health facilities conditions, in a direct or indirect ways. </w:t>
      </w:r>
      <w:r w:rsidR="00581844" w:rsidRPr="0099447C">
        <w:rPr>
          <w:rFonts w:ascii="Tahoma" w:hAnsi="Tahoma" w:cs="Tahoma"/>
          <w:sz w:val="24"/>
        </w:rPr>
        <w:t xml:space="preserve">They can carry out both unannounced and announced visits and inspections, regularly. </w:t>
      </w:r>
      <w:r w:rsidR="0040743A" w:rsidRPr="0099447C">
        <w:rPr>
          <w:rFonts w:ascii="Tahoma" w:hAnsi="Tahoma" w:cs="Tahoma"/>
          <w:sz w:val="24"/>
        </w:rPr>
        <w:t>The existence of the body and the awareness of the health providers and the health facilities’ staff about that they are inspected</w:t>
      </w:r>
      <w:r w:rsidR="00221E94" w:rsidRPr="0099447C">
        <w:rPr>
          <w:rFonts w:ascii="Tahoma" w:hAnsi="Tahoma" w:cs="Tahoma"/>
          <w:sz w:val="24"/>
        </w:rPr>
        <w:t xml:space="preserve"> will have positive impact on the quality of care and service provided. The body is easily available to hear complaints if any arise from mental health facilities users, and that they can respond to complaints about the care and treatment, and they have ability to investigate without interference. </w:t>
      </w:r>
      <w:r w:rsidR="00581844" w:rsidRPr="0099447C">
        <w:rPr>
          <w:rFonts w:ascii="Tahoma" w:hAnsi="Tahoma" w:cs="Tahoma"/>
          <w:sz w:val="24"/>
        </w:rPr>
        <w:t xml:space="preserve">In addition, the body establishes procedures to prevent perceived or real retribution against patients and users of health service who talk to the inspectorates and ensure that such persons are not subjected to sanctions or punishments. </w:t>
      </w:r>
    </w:p>
    <w:p w:rsidR="00F2540A" w:rsidRPr="0099447C" w:rsidRDefault="00221E94">
      <w:pPr>
        <w:rPr>
          <w:rFonts w:ascii="Tahoma" w:hAnsi="Tahoma" w:cs="Tahoma"/>
          <w:sz w:val="24"/>
        </w:rPr>
      </w:pPr>
      <w:r w:rsidRPr="0099447C">
        <w:rPr>
          <w:rFonts w:ascii="Tahoma" w:hAnsi="Tahoma" w:cs="Tahoma"/>
          <w:sz w:val="24"/>
        </w:rPr>
        <w:lastRenderedPageBreak/>
        <w:t xml:space="preserve">The mental health inspectorates, when set up in legislation, </w:t>
      </w:r>
      <w:r w:rsidR="00FE3F6B" w:rsidRPr="0099447C">
        <w:rPr>
          <w:rFonts w:ascii="Tahoma" w:hAnsi="Tahoma" w:cs="Tahoma"/>
          <w:sz w:val="24"/>
        </w:rPr>
        <w:t>are ofte</w:t>
      </w:r>
      <w:r w:rsidR="00750D3D" w:rsidRPr="0099447C">
        <w:rPr>
          <w:rFonts w:ascii="Tahoma" w:hAnsi="Tahoma" w:cs="Tahoma"/>
          <w:sz w:val="24"/>
        </w:rPr>
        <w:t>n</w:t>
      </w:r>
      <w:r w:rsidRPr="0099447C">
        <w:rPr>
          <w:rFonts w:ascii="Tahoma" w:hAnsi="Tahoma" w:cs="Tahoma"/>
          <w:sz w:val="24"/>
        </w:rPr>
        <w:t xml:space="preserve"> given some powers to act directly on facilities and services. For instance they can close facilities if abuses are found, and refuse accreditation to; can make sanctions against an authority. </w:t>
      </w:r>
      <w:r w:rsidR="00F2540A" w:rsidRPr="0099447C">
        <w:rPr>
          <w:rFonts w:ascii="Tahoma" w:hAnsi="Tahoma" w:cs="Tahoma"/>
          <w:sz w:val="24"/>
        </w:rPr>
        <w:t>A legally constituted an independent body</w:t>
      </w:r>
      <w:r w:rsidR="00750D3D" w:rsidRPr="0099447C">
        <w:rPr>
          <w:rFonts w:ascii="Tahoma" w:hAnsi="Tahoma" w:cs="Tahoma"/>
          <w:sz w:val="24"/>
        </w:rPr>
        <w:t>, mental health inspectorate,</w:t>
      </w:r>
      <w:r w:rsidR="00F2540A" w:rsidRPr="0099447C">
        <w:rPr>
          <w:rFonts w:ascii="Tahoma" w:hAnsi="Tahoma" w:cs="Tahoma"/>
          <w:sz w:val="24"/>
        </w:rPr>
        <w:t xml:space="preserve"> made up of a range of people with different expertise and who understand human rights issues is critical to ensure that abuses are reported, investigated and that follow-up action is taken.</w:t>
      </w:r>
      <w:r w:rsidR="00750D3D" w:rsidRPr="0099447C">
        <w:rPr>
          <w:rFonts w:ascii="Tahoma" w:hAnsi="Tahoma" w:cs="Tahoma"/>
          <w:sz w:val="24"/>
        </w:rPr>
        <w:t xml:space="preserve"> Mental health inspectorates comprise of different professional backgrounds in order to provide a broad range of knowledge and experience, which is making the inspectorates’ role very important </w:t>
      </w:r>
      <w:r w:rsidR="00E84A90" w:rsidRPr="0099447C">
        <w:rPr>
          <w:rFonts w:ascii="Tahoma" w:hAnsi="Tahoma" w:cs="Tahoma"/>
          <w:sz w:val="24"/>
        </w:rPr>
        <w:t>when compared with</w:t>
      </w:r>
      <w:r w:rsidR="00750D3D" w:rsidRPr="0099447C">
        <w:rPr>
          <w:rFonts w:ascii="Tahoma" w:hAnsi="Tahoma" w:cs="Tahoma"/>
          <w:sz w:val="24"/>
        </w:rPr>
        <w:t xml:space="preserve"> other parts.</w:t>
      </w:r>
    </w:p>
    <w:p w:rsidR="00FE3F6B" w:rsidRPr="0099447C" w:rsidRDefault="00FE3F6B" w:rsidP="00FE3F6B">
      <w:pPr>
        <w:spacing w:after="0" w:line="240" w:lineRule="auto"/>
        <w:rPr>
          <w:rFonts w:ascii="Tahoma" w:hAnsi="Tahoma" w:cs="Tahoma"/>
          <w:sz w:val="24"/>
        </w:rPr>
      </w:pPr>
      <w:r w:rsidRPr="0099447C">
        <w:rPr>
          <w:rFonts w:ascii="Tahoma" w:hAnsi="Tahoma" w:cs="Tahoma"/>
          <w:sz w:val="24"/>
        </w:rPr>
        <w:t>Some of the advantages that mental health inspectorate establis</w:t>
      </w:r>
      <w:r w:rsidR="00750D3D" w:rsidRPr="0099447C">
        <w:rPr>
          <w:rFonts w:ascii="Tahoma" w:hAnsi="Tahoma" w:cs="Tahoma"/>
          <w:sz w:val="24"/>
        </w:rPr>
        <w:t xml:space="preserve">hed in national legislation has </w:t>
      </w:r>
      <w:r w:rsidRPr="0099447C">
        <w:rPr>
          <w:rFonts w:ascii="Tahoma" w:hAnsi="Tahoma" w:cs="Tahoma"/>
          <w:sz w:val="24"/>
        </w:rPr>
        <w:t>according to INGOs</w:t>
      </w:r>
      <w:r w:rsidR="00750D3D" w:rsidRPr="0099447C">
        <w:rPr>
          <w:rFonts w:ascii="Tahoma" w:hAnsi="Tahoma" w:cs="Tahoma"/>
          <w:sz w:val="24"/>
        </w:rPr>
        <w:t>, very favorable conditions that</w:t>
      </w:r>
      <w:r w:rsidRPr="0099447C">
        <w:rPr>
          <w:rFonts w:ascii="Tahoma" w:hAnsi="Tahoma" w:cs="Tahoma"/>
          <w:sz w:val="24"/>
        </w:rPr>
        <w:t xml:space="preserve"> are included also; freedom from State influence or pressure from mental health and social care institutions enables inspectorates to conduct their activities effectively. Sufficient funding and the ability to control its own budget are essential for the fulfillment of its responsibilities. Whereas INGOs budget and funds are small or dependent on donors, and also their funds are sometimes from other countries that may not be sustainable. The ability of the inspectorate to select its own staff prevents selection that could be politically motivated or influenced. Conflict of interest policies help to ensure the lack of political motivation or influence.</w:t>
      </w:r>
      <w:r w:rsidRPr="0099447C">
        <w:rPr>
          <w:rFonts w:ascii="Tahoma" w:hAnsi="Tahoma" w:cs="Tahoma"/>
          <w:sz w:val="24"/>
        </w:rPr>
        <w:br/>
      </w:r>
    </w:p>
    <w:p w:rsidR="00221E94" w:rsidRPr="0099447C" w:rsidRDefault="00581844" w:rsidP="00C27C67">
      <w:pPr>
        <w:spacing w:after="0"/>
        <w:rPr>
          <w:rFonts w:ascii="Tahoma" w:hAnsi="Tahoma" w:cs="Tahoma"/>
          <w:sz w:val="24"/>
        </w:rPr>
      </w:pPr>
      <w:r w:rsidRPr="0099447C">
        <w:rPr>
          <w:rFonts w:ascii="Tahoma" w:hAnsi="Tahoma" w:cs="Tahoma"/>
          <w:sz w:val="24"/>
        </w:rPr>
        <w:t xml:space="preserve">Mental health inspectorates have another advantageous </w:t>
      </w:r>
      <w:r w:rsidR="00E84A90" w:rsidRPr="0099447C">
        <w:rPr>
          <w:rFonts w:ascii="Tahoma" w:hAnsi="Tahoma" w:cs="Tahoma"/>
          <w:sz w:val="24"/>
        </w:rPr>
        <w:t>rank</w:t>
      </w:r>
      <w:r w:rsidRPr="0099447C">
        <w:rPr>
          <w:rFonts w:ascii="Tahoma" w:hAnsi="Tahoma" w:cs="Tahoma"/>
          <w:sz w:val="24"/>
        </w:rPr>
        <w:t xml:space="preserve"> which is that they provide, report findings and recommendations to higher authorities or directly to political heads concerned. They have also active role in contributing to fundamental impact on mental health services, policy and legislations. </w:t>
      </w:r>
      <w:r w:rsidR="00C27C67" w:rsidRPr="0099447C">
        <w:rPr>
          <w:rFonts w:ascii="Tahoma" w:hAnsi="Tahoma" w:cs="Tahoma"/>
          <w:sz w:val="24"/>
        </w:rPr>
        <w:t xml:space="preserve">The beneficial point here is that reporting to parliament at least annually should be an obligation of all inspectorates. An annual report should list all visits carried out, and summarize observations and recommendations. It should outline difficulties faced and overcome and submit legislative recommendations to parliament. This will alert legislators to their duties with regard to law reform. Inspectorates have the advantages of to cooperate and enter into dialogue with State authorities, which about issues </w:t>
      </w:r>
      <w:proofErr w:type="gramStart"/>
      <w:r w:rsidR="00C27C67" w:rsidRPr="0099447C">
        <w:rPr>
          <w:rFonts w:ascii="Tahoma" w:hAnsi="Tahoma" w:cs="Tahoma"/>
          <w:sz w:val="24"/>
        </w:rPr>
        <w:t>raised</w:t>
      </w:r>
      <w:proofErr w:type="gramEnd"/>
      <w:r w:rsidR="00C27C67" w:rsidRPr="0099447C">
        <w:rPr>
          <w:rFonts w:ascii="Tahoma" w:hAnsi="Tahoma" w:cs="Tahoma"/>
          <w:sz w:val="24"/>
        </w:rPr>
        <w:t xml:space="preserve"> as the result of their activities and highlight key difficulties within, and faced by, institutions. It should facilitate a holistic view of the institutional system, to allow State authorities to better take into account needs of both detained persons and institutions and plan services accordingly.</w:t>
      </w:r>
      <w:r w:rsidR="00E84A90" w:rsidRPr="0099447C">
        <w:rPr>
          <w:rStyle w:val="EndnoteReference"/>
          <w:rFonts w:ascii="Tahoma" w:hAnsi="Tahoma" w:cs="Tahoma"/>
          <w:sz w:val="24"/>
        </w:rPr>
        <w:endnoteReference w:id="2"/>
      </w:r>
    </w:p>
    <w:p w:rsidR="00750D3D" w:rsidRPr="0099447C" w:rsidRDefault="00750D3D" w:rsidP="00FE3F6B">
      <w:pPr>
        <w:spacing w:after="0"/>
        <w:rPr>
          <w:rFonts w:ascii="Tahoma" w:hAnsi="Tahoma" w:cs="Tahoma"/>
          <w:sz w:val="24"/>
        </w:rPr>
      </w:pPr>
    </w:p>
    <w:p w:rsidR="008C0AE5" w:rsidRPr="0099447C" w:rsidRDefault="008C0AE5">
      <w:pPr>
        <w:rPr>
          <w:rFonts w:ascii="Tahoma" w:hAnsi="Tahoma" w:cs="Tahoma"/>
          <w:sz w:val="24"/>
        </w:rPr>
      </w:pPr>
      <w:r w:rsidRPr="0099447C">
        <w:rPr>
          <w:rFonts w:ascii="Tahoma" w:hAnsi="Tahoma" w:cs="Tahoma"/>
          <w:sz w:val="24"/>
        </w:rPr>
        <w:t>More importantly, if established through legislation mental health inspectorates cannot be disbanded or restricted,</w:t>
      </w:r>
      <w:r w:rsidR="00385EEE" w:rsidRPr="0099447C">
        <w:rPr>
          <w:rFonts w:ascii="Tahoma" w:hAnsi="Tahoma" w:cs="Tahoma"/>
          <w:sz w:val="24"/>
        </w:rPr>
        <w:t xml:space="preserve"> if the inspectorates reveal and expose human rights violations from mental health facilities, which the government or the ministry of health feel </w:t>
      </w:r>
      <w:r w:rsidR="002E67C2" w:rsidRPr="0099447C">
        <w:rPr>
          <w:rFonts w:ascii="Tahoma" w:hAnsi="Tahoma" w:cs="Tahoma"/>
          <w:sz w:val="24"/>
        </w:rPr>
        <w:t>unhappy</w:t>
      </w:r>
      <w:r w:rsidR="00385EEE" w:rsidRPr="0099447C">
        <w:rPr>
          <w:rFonts w:ascii="Tahoma" w:hAnsi="Tahoma" w:cs="Tahoma"/>
          <w:sz w:val="24"/>
        </w:rPr>
        <w:t xml:space="preserve"> about such reports. In contrast the report of the inspectorates will rather </w:t>
      </w:r>
      <w:r w:rsidRPr="0099447C">
        <w:rPr>
          <w:rFonts w:ascii="Tahoma" w:hAnsi="Tahoma" w:cs="Tahoma"/>
          <w:sz w:val="24"/>
        </w:rPr>
        <w:lastRenderedPageBreak/>
        <w:t xml:space="preserve">puts a legal obligation on the state to perform the supposed duties and responsibilities and to report or take appropriate actions on the basis of the findings. They have legal guarantee of free access to all institutions, and their coverage is country wise. </w:t>
      </w:r>
      <w:r w:rsidR="006E4F02" w:rsidRPr="0099447C">
        <w:rPr>
          <w:rFonts w:ascii="Tahoma" w:hAnsi="Tahoma" w:cs="Tahoma"/>
          <w:sz w:val="24"/>
        </w:rPr>
        <w:t xml:space="preserve">On the other issue, INGOs are not given free access to facilities, staff, or services users to monitor and interview them and this can be a major limitation for NGOs, while it is great advantage for inspectorates body in legislation. </w:t>
      </w:r>
      <w:r w:rsidRPr="0099447C">
        <w:rPr>
          <w:rFonts w:ascii="Tahoma" w:hAnsi="Tahoma" w:cs="Tahoma"/>
          <w:sz w:val="24"/>
        </w:rPr>
        <w:t xml:space="preserve">The inspectorate has also </w:t>
      </w:r>
      <w:r w:rsidR="001D7A5C" w:rsidRPr="0099447C">
        <w:rPr>
          <w:rFonts w:ascii="Tahoma" w:hAnsi="Tahoma" w:cs="Tahoma"/>
          <w:sz w:val="24"/>
        </w:rPr>
        <w:t xml:space="preserve">the authority to use the legal system, for example to prosecute human rights offenders, in order to force compliance they take legal actions as needed by both national and international laws. </w:t>
      </w:r>
      <w:r w:rsidR="00E84A90" w:rsidRPr="0099447C">
        <w:rPr>
          <w:rStyle w:val="EndnoteReference"/>
          <w:rFonts w:ascii="Tahoma" w:hAnsi="Tahoma" w:cs="Tahoma"/>
          <w:sz w:val="24"/>
        </w:rPr>
        <w:endnoteReference w:id="3"/>
      </w:r>
    </w:p>
    <w:p w:rsidR="00385EEE" w:rsidRPr="0099447C" w:rsidRDefault="00385EEE" w:rsidP="00385EEE">
      <w:pPr>
        <w:pStyle w:val="ListParagraph"/>
        <w:numPr>
          <w:ilvl w:val="0"/>
          <w:numId w:val="2"/>
        </w:numPr>
        <w:rPr>
          <w:rFonts w:ascii="Tahoma" w:hAnsi="Tahoma" w:cs="Tahoma"/>
          <w:b/>
          <w:sz w:val="24"/>
        </w:rPr>
      </w:pPr>
      <w:r w:rsidRPr="0099447C">
        <w:rPr>
          <w:rFonts w:ascii="Tahoma" w:hAnsi="Tahoma" w:cs="Tahoma"/>
          <w:b/>
          <w:sz w:val="24"/>
        </w:rPr>
        <w:t>Disadvantages of Mental Health Inspectorates Established through National Legislation</w:t>
      </w:r>
    </w:p>
    <w:p w:rsidR="004772A1" w:rsidRPr="0099447C" w:rsidRDefault="00752128">
      <w:pPr>
        <w:rPr>
          <w:rFonts w:ascii="Tahoma" w:hAnsi="Tahoma" w:cs="Tahoma"/>
          <w:sz w:val="24"/>
        </w:rPr>
      </w:pPr>
      <w:r w:rsidRPr="0099447C">
        <w:rPr>
          <w:rFonts w:ascii="Tahoma" w:hAnsi="Tahoma" w:cs="Tahoma"/>
          <w:sz w:val="24"/>
        </w:rPr>
        <w:t xml:space="preserve">On the other hand Mental health inspectorate in national legislation have disadvantages compared with an investigations conducted by INGO on human rights abuses in mental health facilities. </w:t>
      </w:r>
    </w:p>
    <w:p w:rsidR="00752128" w:rsidRPr="0099447C" w:rsidRDefault="00752128">
      <w:pPr>
        <w:rPr>
          <w:rFonts w:ascii="Tahoma" w:hAnsi="Tahoma" w:cs="Tahoma"/>
          <w:sz w:val="24"/>
        </w:rPr>
      </w:pPr>
      <w:r w:rsidRPr="0099447C">
        <w:rPr>
          <w:rFonts w:ascii="Tahoma" w:hAnsi="Tahoma" w:cs="Tahoma"/>
          <w:sz w:val="24"/>
        </w:rPr>
        <w:t xml:space="preserve">There may not be significant independence for which mental health inspectorate has and </w:t>
      </w:r>
      <w:r w:rsidR="00126818" w:rsidRPr="0099447C">
        <w:rPr>
          <w:rFonts w:ascii="Tahoma" w:hAnsi="Tahoma" w:cs="Tahoma"/>
          <w:sz w:val="24"/>
        </w:rPr>
        <w:t xml:space="preserve">for that reason they </w:t>
      </w:r>
      <w:r w:rsidRPr="0099447C">
        <w:rPr>
          <w:rFonts w:ascii="Tahoma" w:hAnsi="Tahoma" w:cs="Tahoma"/>
          <w:sz w:val="24"/>
        </w:rPr>
        <w:t xml:space="preserve">cannot deeply probe into violations because of the fear of losing positions. </w:t>
      </w:r>
      <w:r w:rsidR="00126818" w:rsidRPr="0099447C">
        <w:rPr>
          <w:rFonts w:ascii="Tahoma" w:hAnsi="Tahoma" w:cs="Tahoma"/>
          <w:sz w:val="24"/>
        </w:rPr>
        <w:t xml:space="preserve">National mental health inspectorate </w:t>
      </w:r>
      <w:r w:rsidR="003D0BAB" w:rsidRPr="0099447C">
        <w:rPr>
          <w:rFonts w:ascii="Tahoma" w:hAnsi="Tahoma" w:cs="Tahoma"/>
          <w:sz w:val="24"/>
        </w:rPr>
        <w:t xml:space="preserve">position may lead to satisfaction by the government, which becomes a services limitation on effectiveness of monitoring and investigations. Also if inspectorate body is kind with the government they may be reluctant to expose some of the findings that might embarrass the government. </w:t>
      </w:r>
    </w:p>
    <w:p w:rsidR="00126818" w:rsidRPr="0099447C" w:rsidRDefault="00126818">
      <w:pPr>
        <w:rPr>
          <w:rFonts w:ascii="Tahoma" w:hAnsi="Tahoma" w:cs="Tahoma"/>
          <w:sz w:val="24"/>
        </w:rPr>
      </w:pPr>
      <w:r w:rsidRPr="0099447C">
        <w:rPr>
          <w:rFonts w:ascii="Tahoma" w:hAnsi="Tahoma" w:cs="Tahoma"/>
          <w:sz w:val="24"/>
        </w:rPr>
        <w:t xml:space="preserve">Health providers and users of health facilities can talk freely to INGO, while mental health inspectorate will often have difficult in interviewing health staff as well as </w:t>
      </w:r>
      <w:r w:rsidR="00D36894" w:rsidRPr="0099447C">
        <w:rPr>
          <w:rFonts w:ascii="Tahoma" w:hAnsi="Tahoma" w:cs="Tahoma"/>
          <w:sz w:val="24"/>
        </w:rPr>
        <w:t xml:space="preserve">the </w:t>
      </w:r>
      <w:r w:rsidRPr="0099447C">
        <w:rPr>
          <w:rFonts w:ascii="Tahoma" w:hAnsi="Tahoma" w:cs="Tahoma"/>
          <w:sz w:val="24"/>
        </w:rPr>
        <w:t>users. Because they are afraid of being punished, discriminated or fired from work</w:t>
      </w:r>
      <w:r w:rsidR="00D36894" w:rsidRPr="0099447C">
        <w:rPr>
          <w:rFonts w:ascii="Tahoma" w:hAnsi="Tahoma" w:cs="Tahoma"/>
          <w:sz w:val="24"/>
        </w:rPr>
        <w:t xml:space="preserve">, since the inspectorates are considered to be part of the government, especially when they are appointed by the </w:t>
      </w:r>
      <w:r w:rsidR="0099447C">
        <w:rPr>
          <w:rFonts w:ascii="Tahoma" w:hAnsi="Tahoma" w:cs="Tahoma"/>
          <w:sz w:val="24"/>
        </w:rPr>
        <w:t xml:space="preserve">minister or </w:t>
      </w:r>
      <w:r w:rsidR="00D36894" w:rsidRPr="0099447C">
        <w:rPr>
          <w:rFonts w:ascii="Tahoma" w:hAnsi="Tahoma" w:cs="Tahoma"/>
          <w:sz w:val="24"/>
        </w:rPr>
        <w:t>head authorities</w:t>
      </w:r>
      <w:r w:rsidRPr="0099447C">
        <w:rPr>
          <w:rFonts w:ascii="Tahoma" w:hAnsi="Tahoma" w:cs="Tahoma"/>
          <w:sz w:val="24"/>
        </w:rPr>
        <w:t xml:space="preserve">. Inspectorate cannot easily mobilize users to demand their rights, while INGOs can do easily. </w:t>
      </w:r>
    </w:p>
    <w:p w:rsidR="00D36894" w:rsidRPr="0099447C" w:rsidRDefault="00126818">
      <w:pPr>
        <w:rPr>
          <w:rFonts w:ascii="Tahoma" w:hAnsi="Tahoma" w:cs="Tahoma"/>
          <w:sz w:val="24"/>
        </w:rPr>
      </w:pPr>
      <w:r w:rsidRPr="0099447C">
        <w:rPr>
          <w:rFonts w:ascii="Tahoma" w:hAnsi="Tahoma" w:cs="Tahoma"/>
          <w:sz w:val="24"/>
        </w:rPr>
        <w:t xml:space="preserve">Mental health </w:t>
      </w:r>
      <w:r w:rsidR="003D0BAB" w:rsidRPr="0099447C">
        <w:rPr>
          <w:rFonts w:ascii="Tahoma" w:hAnsi="Tahoma" w:cs="Tahoma"/>
          <w:sz w:val="24"/>
        </w:rPr>
        <w:t>inspectorate doesn’t</w:t>
      </w:r>
      <w:r w:rsidRPr="0099447C">
        <w:rPr>
          <w:rFonts w:ascii="Tahoma" w:hAnsi="Tahoma" w:cs="Tahoma"/>
          <w:sz w:val="24"/>
        </w:rPr>
        <w:t xml:space="preserve"> have great impact on the government to guarantee sustained international human rights monitoring systems to promote and protect human rights.</w:t>
      </w:r>
      <w:r w:rsidR="00871FDA" w:rsidRPr="0099447C">
        <w:rPr>
          <w:rFonts w:ascii="Tahoma" w:hAnsi="Tahoma" w:cs="Tahoma"/>
          <w:sz w:val="24"/>
        </w:rPr>
        <w:t xml:space="preserve"> They cannot, in certain circumstances, urge the government to respect, protect and fulfill human right obligations. National mental health inspectorates have also difficulties with reporting findings of their investigations and monitoring,  independently to international human rights bodies and UN councils compared to INGO, which can independently report to international systems. </w:t>
      </w:r>
    </w:p>
    <w:p w:rsidR="00D36894" w:rsidRPr="0099447C" w:rsidRDefault="00D36894">
      <w:pPr>
        <w:rPr>
          <w:rFonts w:ascii="Tahoma" w:hAnsi="Tahoma" w:cs="Tahoma"/>
          <w:sz w:val="24"/>
        </w:rPr>
      </w:pPr>
      <w:r w:rsidRPr="0099447C">
        <w:rPr>
          <w:rFonts w:ascii="Tahoma" w:hAnsi="Tahoma" w:cs="Tahoma"/>
          <w:sz w:val="24"/>
        </w:rPr>
        <w:lastRenderedPageBreak/>
        <w:t>Inspectorates established through legislation may sometimes over use their power and cause concerned hardships on the health providers and</w:t>
      </w:r>
      <w:r w:rsidR="00871FDA" w:rsidRPr="0099447C">
        <w:rPr>
          <w:rFonts w:ascii="Tahoma" w:hAnsi="Tahoma" w:cs="Tahoma"/>
          <w:sz w:val="24"/>
        </w:rPr>
        <w:t xml:space="preserve"> users instead of promoting health services. </w:t>
      </w:r>
    </w:p>
    <w:sectPr w:rsidR="00D36894" w:rsidRPr="0099447C" w:rsidSect="0088105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A9C" w:rsidRDefault="00A86A9C" w:rsidP="00E84A90">
      <w:pPr>
        <w:spacing w:after="0" w:line="240" w:lineRule="auto"/>
      </w:pPr>
      <w:r>
        <w:separator/>
      </w:r>
    </w:p>
  </w:endnote>
  <w:endnote w:type="continuationSeparator" w:id="0">
    <w:p w:rsidR="00A86A9C" w:rsidRDefault="00A86A9C" w:rsidP="00E84A90">
      <w:pPr>
        <w:spacing w:after="0" w:line="240" w:lineRule="auto"/>
      </w:pPr>
      <w:r>
        <w:continuationSeparator/>
      </w:r>
    </w:p>
  </w:endnote>
  <w:endnote w:id="1">
    <w:p w:rsidR="00523138" w:rsidRPr="0099447C" w:rsidRDefault="00523138">
      <w:pPr>
        <w:pStyle w:val="EndnoteText"/>
        <w:rPr>
          <w:rFonts w:ascii="Times New Roman" w:hAnsi="Times New Roman" w:cs="Times New Roman"/>
        </w:rPr>
      </w:pPr>
      <w:r w:rsidRPr="0099447C">
        <w:rPr>
          <w:rStyle w:val="EndnoteReference"/>
          <w:rFonts w:ascii="Times New Roman" w:hAnsi="Times New Roman" w:cs="Times New Roman"/>
        </w:rPr>
        <w:endnoteRef/>
      </w:r>
      <w:r w:rsidRPr="0099447C">
        <w:rPr>
          <w:rFonts w:ascii="Times New Roman" w:hAnsi="Times New Roman" w:cs="Times New Roman"/>
        </w:rPr>
        <w:t xml:space="preserve"> </w:t>
      </w:r>
      <w:r w:rsidR="0099447C" w:rsidRPr="0099447C">
        <w:rPr>
          <w:rFonts w:ascii="Times New Roman" w:hAnsi="Times New Roman" w:cs="Times New Roman"/>
        </w:rPr>
        <w:t>Inspect! social care Institutions Inspectorates of Mental Health and in the European Union</w:t>
      </w:r>
    </w:p>
  </w:endnote>
  <w:endnote w:id="2">
    <w:p w:rsidR="00E84A90" w:rsidRPr="0099447C" w:rsidRDefault="00E84A90" w:rsidP="00E84A90">
      <w:pPr>
        <w:pStyle w:val="EndnoteText"/>
        <w:rPr>
          <w:rFonts w:ascii="Times New Roman" w:hAnsi="Times New Roman" w:cs="Times New Roman"/>
        </w:rPr>
      </w:pPr>
      <w:r w:rsidRPr="0099447C">
        <w:rPr>
          <w:rStyle w:val="EndnoteReference"/>
          <w:rFonts w:ascii="Times New Roman" w:hAnsi="Times New Roman" w:cs="Times New Roman"/>
        </w:rPr>
        <w:endnoteRef/>
      </w:r>
      <w:r w:rsidRPr="0099447C">
        <w:rPr>
          <w:rFonts w:ascii="Times New Roman" w:hAnsi="Times New Roman" w:cs="Times New Roman"/>
        </w:rPr>
        <w:t xml:space="preserve"> Inspect! social care Institutions Inspectorates of Mental Health and in the European Union</w:t>
      </w:r>
    </w:p>
  </w:endnote>
  <w:endnote w:id="3">
    <w:p w:rsidR="00E84A90" w:rsidRPr="0099447C" w:rsidRDefault="00E84A90" w:rsidP="00E84A90">
      <w:pPr>
        <w:pStyle w:val="EndnoteText"/>
        <w:rPr>
          <w:rFonts w:ascii="Times New Roman" w:hAnsi="Times New Roman" w:cs="Times New Roman"/>
        </w:rPr>
      </w:pPr>
      <w:r w:rsidRPr="0099447C">
        <w:rPr>
          <w:rStyle w:val="EndnoteReference"/>
          <w:rFonts w:ascii="Times New Roman" w:hAnsi="Times New Roman" w:cs="Times New Roman"/>
        </w:rPr>
        <w:endnoteRef/>
      </w:r>
      <w:r w:rsidRPr="0099447C">
        <w:rPr>
          <w:rFonts w:ascii="Times New Roman" w:hAnsi="Times New Roman" w:cs="Times New Roman"/>
        </w:rPr>
        <w:t xml:space="preserve"> </w:t>
      </w:r>
      <w:r w:rsidR="00523138" w:rsidRPr="0099447C">
        <w:rPr>
          <w:rFonts w:ascii="Times New Roman" w:hAnsi="Times New Roman" w:cs="Times New Roman"/>
        </w:rPr>
        <w:t xml:space="preserve">Scott Jacobs and César Cordova, </w:t>
      </w:r>
      <w:r w:rsidRPr="0099447C">
        <w:rPr>
          <w:rFonts w:ascii="Times New Roman" w:hAnsi="Times New Roman" w:cs="Times New Roman"/>
        </w:rPr>
        <w:t xml:space="preserve">Good </w:t>
      </w:r>
      <w:r w:rsidRPr="0099447C">
        <w:rPr>
          <w:rFonts w:ascii="Times New Roman" w:hAnsi="Times New Roman" w:cs="Times New Roman"/>
          <w:i/>
        </w:rPr>
        <w:t>Practices for Regulatory Inspections: Guidelines for Reformers</w:t>
      </w:r>
      <w:r w:rsidRPr="0099447C">
        <w:rPr>
          <w:rFonts w:ascii="Times New Roman" w:hAnsi="Times New Roman" w:cs="Times New Roman"/>
        </w:rPr>
        <w:t xml:space="preserve"> - December 2005</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A9C" w:rsidRDefault="00A86A9C" w:rsidP="00E84A90">
      <w:pPr>
        <w:spacing w:after="0" w:line="240" w:lineRule="auto"/>
      </w:pPr>
      <w:r>
        <w:separator/>
      </w:r>
    </w:p>
  </w:footnote>
  <w:footnote w:type="continuationSeparator" w:id="0">
    <w:p w:rsidR="00A86A9C" w:rsidRDefault="00A86A9C" w:rsidP="00E84A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FF6"/>
    <w:multiLevelType w:val="hybridMultilevel"/>
    <w:tmpl w:val="93F80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E57C9"/>
    <w:multiLevelType w:val="hybridMultilevel"/>
    <w:tmpl w:val="13C85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6A364C"/>
    <w:multiLevelType w:val="hybridMultilevel"/>
    <w:tmpl w:val="F8405C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450BA"/>
    <w:rsid w:val="000242D6"/>
    <w:rsid w:val="00025CCA"/>
    <w:rsid w:val="0003758C"/>
    <w:rsid w:val="00041DD5"/>
    <w:rsid w:val="00080A9D"/>
    <w:rsid w:val="000869EB"/>
    <w:rsid w:val="00086D78"/>
    <w:rsid w:val="00090732"/>
    <w:rsid w:val="000A742E"/>
    <w:rsid w:val="000B157C"/>
    <w:rsid w:val="000B5DCA"/>
    <w:rsid w:val="000D5A9E"/>
    <w:rsid w:val="000E579A"/>
    <w:rsid w:val="000F17C1"/>
    <w:rsid w:val="00123C67"/>
    <w:rsid w:val="00126818"/>
    <w:rsid w:val="001324D9"/>
    <w:rsid w:val="00140748"/>
    <w:rsid w:val="00140AD9"/>
    <w:rsid w:val="00145D2D"/>
    <w:rsid w:val="00154ECB"/>
    <w:rsid w:val="00164AEB"/>
    <w:rsid w:val="00177E37"/>
    <w:rsid w:val="00183335"/>
    <w:rsid w:val="00190867"/>
    <w:rsid w:val="00193167"/>
    <w:rsid w:val="001A042B"/>
    <w:rsid w:val="001D7A5C"/>
    <w:rsid w:val="001F43A2"/>
    <w:rsid w:val="00221E94"/>
    <w:rsid w:val="00246BC9"/>
    <w:rsid w:val="00265168"/>
    <w:rsid w:val="002B0420"/>
    <w:rsid w:val="002C4F5C"/>
    <w:rsid w:val="002C78EA"/>
    <w:rsid w:val="002E67C2"/>
    <w:rsid w:val="002E74B6"/>
    <w:rsid w:val="002F3628"/>
    <w:rsid w:val="003165DB"/>
    <w:rsid w:val="00321A2C"/>
    <w:rsid w:val="003319DA"/>
    <w:rsid w:val="003335B7"/>
    <w:rsid w:val="00335C22"/>
    <w:rsid w:val="00337FD5"/>
    <w:rsid w:val="00344A9C"/>
    <w:rsid w:val="00350CF6"/>
    <w:rsid w:val="0037427D"/>
    <w:rsid w:val="00385EEE"/>
    <w:rsid w:val="003B0A3B"/>
    <w:rsid w:val="003C1417"/>
    <w:rsid w:val="003C3789"/>
    <w:rsid w:val="003C44FE"/>
    <w:rsid w:val="003D0BAB"/>
    <w:rsid w:val="0040743A"/>
    <w:rsid w:val="00407589"/>
    <w:rsid w:val="00430D28"/>
    <w:rsid w:val="004332AB"/>
    <w:rsid w:val="004450BA"/>
    <w:rsid w:val="004537A3"/>
    <w:rsid w:val="004772A1"/>
    <w:rsid w:val="00484250"/>
    <w:rsid w:val="004B00A2"/>
    <w:rsid w:val="004C1DCF"/>
    <w:rsid w:val="004F7720"/>
    <w:rsid w:val="00515824"/>
    <w:rsid w:val="00523138"/>
    <w:rsid w:val="00554BF4"/>
    <w:rsid w:val="00581844"/>
    <w:rsid w:val="00582E04"/>
    <w:rsid w:val="005A6CAF"/>
    <w:rsid w:val="005B2D11"/>
    <w:rsid w:val="005C0C06"/>
    <w:rsid w:val="005E5E03"/>
    <w:rsid w:val="00613EB9"/>
    <w:rsid w:val="0065166A"/>
    <w:rsid w:val="00671757"/>
    <w:rsid w:val="00676925"/>
    <w:rsid w:val="00680903"/>
    <w:rsid w:val="006C08F2"/>
    <w:rsid w:val="006E4F02"/>
    <w:rsid w:val="006E69F5"/>
    <w:rsid w:val="00750D3D"/>
    <w:rsid w:val="00752128"/>
    <w:rsid w:val="00757669"/>
    <w:rsid w:val="007C068F"/>
    <w:rsid w:val="007E4013"/>
    <w:rsid w:val="007F423A"/>
    <w:rsid w:val="008032A4"/>
    <w:rsid w:val="00821060"/>
    <w:rsid w:val="00824383"/>
    <w:rsid w:val="00824819"/>
    <w:rsid w:val="008408A6"/>
    <w:rsid w:val="00846725"/>
    <w:rsid w:val="00846E16"/>
    <w:rsid w:val="0084747E"/>
    <w:rsid w:val="00871F26"/>
    <w:rsid w:val="00871FDA"/>
    <w:rsid w:val="00874AB2"/>
    <w:rsid w:val="00881050"/>
    <w:rsid w:val="008B62B4"/>
    <w:rsid w:val="008C0AE5"/>
    <w:rsid w:val="008C20CE"/>
    <w:rsid w:val="008C21E7"/>
    <w:rsid w:val="008D5BBA"/>
    <w:rsid w:val="008F2CB8"/>
    <w:rsid w:val="0090452D"/>
    <w:rsid w:val="00955FED"/>
    <w:rsid w:val="00960928"/>
    <w:rsid w:val="009666ED"/>
    <w:rsid w:val="009774FA"/>
    <w:rsid w:val="00980BDA"/>
    <w:rsid w:val="00985B2D"/>
    <w:rsid w:val="0099447C"/>
    <w:rsid w:val="009D576D"/>
    <w:rsid w:val="00A004D2"/>
    <w:rsid w:val="00A0777E"/>
    <w:rsid w:val="00A24A18"/>
    <w:rsid w:val="00A270C6"/>
    <w:rsid w:val="00A51FD7"/>
    <w:rsid w:val="00A6389E"/>
    <w:rsid w:val="00A86A9C"/>
    <w:rsid w:val="00A9002C"/>
    <w:rsid w:val="00A93AF2"/>
    <w:rsid w:val="00AD0DA8"/>
    <w:rsid w:val="00AD31C8"/>
    <w:rsid w:val="00B03EE3"/>
    <w:rsid w:val="00B1119E"/>
    <w:rsid w:val="00B3212A"/>
    <w:rsid w:val="00BC5A1B"/>
    <w:rsid w:val="00BC67FC"/>
    <w:rsid w:val="00C248F3"/>
    <w:rsid w:val="00C2533A"/>
    <w:rsid w:val="00C27C67"/>
    <w:rsid w:val="00C34779"/>
    <w:rsid w:val="00C7744A"/>
    <w:rsid w:val="00C82545"/>
    <w:rsid w:val="00C95BD9"/>
    <w:rsid w:val="00C974C4"/>
    <w:rsid w:val="00CE0B3C"/>
    <w:rsid w:val="00D05BD9"/>
    <w:rsid w:val="00D3094D"/>
    <w:rsid w:val="00D35C44"/>
    <w:rsid w:val="00D36894"/>
    <w:rsid w:val="00D4454C"/>
    <w:rsid w:val="00D66F11"/>
    <w:rsid w:val="00D83820"/>
    <w:rsid w:val="00DC6997"/>
    <w:rsid w:val="00DF67C8"/>
    <w:rsid w:val="00E14F9F"/>
    <w:rsid w:val="00E43021"/>
    <w:rsid w:val="00E5416B"/>
    <w:rsid w:val="00E667D3"/>
    <w:rsid w:val="00E7053F"/>
    <w:rsid w:val="00E84A90"/>
    <w:rsid w:val="00EA01AE"/>
    <w:rsid w:val="00EB188D"/>
    <w:rsid w:val="00EB634F"/>
    <w:rsid w:val="00ED7266"/>
    <w:rsid w:val="00EE241F"/>
    <w:rsid w:val="00F2540A"/>
    <w:rsid w:val="00F301D9"/>
    <w:rsid w:val="00FA0824"/>
    <w:rsid w:val="00FC3D0E"/>
    <w:rsid w:val="00FE2BA8"/>
    <w:rsid w:val="00FE3F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5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2A1"/>
    <w:pPr>
      <w:ind w:left="720"/>
      <w:contextualSpacing/>
    </w:pPr>
  </w:style>
  <w:style w:type="paragraph" w:styleId="EndnoteText">
    <w:name w:val="endnote text"/>
    <w:basedOn w:val="Normal"/>
    <w:link w:val="EndnoteTextChar"/>
    <w:uiPriority w:val="99"/>
    <w:semiHidden/>
    <w:unhideWhenUsed/>
    <w:rsid w:val="00E84A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4A90"/>
    <w:rPr>
      <w:sz w:val="20"/>
      <w:szCs w:val="20"/>
    </w:rPr>
  </w:style>
  <w:style w:type="character" w:styleId="EndnoteReference">
    <w:name w:val="endnote reference"/>
    <w:basedOn w:val="DefaultParagraphFont"/>
    <w:uiPriority w:val="99"/>
    <w:semiHidden/>
    <w:unhideWhenUsed/>
    <w:rsid w:val="00E84A90"/>
    <w:rPr>
      <w:vertAlign w:val="superscript"/>
    </w:rPr>
  </w:style>
</w:styles>
</file>

<file path=word/webSettings.xml><?xml version="1.0" encoding="utf-8"?>
<w:webSettings xmlns:r="http://schemas.openxmlformats.org/officeDocument/2006/relationships" xmlns:w="http://schemas.openxmlformats.org/wordprocessingml/2006/main">
  <w:divs>
    <w:div w:id="345445183">
      <w:bodyDiv w:val="1"/>
      <w:marLeft w:val="0"/>
      <w:marRight w:val="0"/>
      <w:marTop w:val="0"/>
      <w:marBottom w:val="0"/>
      <w:divBdr>
        <w:top w:val="none" w:sz="0" w:space="0" w:color="auto"/>
        <w:left w:val="none" w:sz="0" w:space="0" w:color="auto"/>
        <w:bottom w:val="none" w:sz="0" w:space="0" w:color="auto"/>
        <w:right w:val="none" w:sz="0" w:space="0" w:color="auto"/>
      </w:divBdr>
    </w:div>
    <w:div w:id="202979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51A2182-463F-452E-A9E4-6D83645F3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BARACO</dc:creator>
  <cp:lastModifiedBy>DR BARACO</cp:lastModifiedBy>
  <cp:revision>12</cp:revision>
  <dcterms:created xsi:type="dcterms:W3CDTF">2013-04-28T16:40:00Z</dcterms:created>
  <dcterms:modified xsi:type="dcterms:W3CDTF">2013-04-29T13:08:00Z</dcterms:modified>
</cp:coreProperties>
</file>