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0CA" w:rsidRPr="006170CA" w:rsidRDefault="006170CA" w:rsidP="006170CA">
      <w:pPr>
        <w:jc w:val="center"/>
        <w:rPr>
          <w:b/>
          <w:sz w:val="24"/>
        </w:rPr>
      </w:pPr>
      <w:r w:rsidRPr="006170CA">
        <w:rPr>
          <w:b/>
          <w:sz w:val="24"/>
        </w:rPr>
        <w:t>Module 6 – Assignment</w:t>
      </w:r>
    </w:p>
    <w:p w:rsidR="006170CA" w:rsidRPr="006170CA" w:rsidRDefault="006170CA" w:rsidP="006170CA">
      <w:r w:rsidRPr="006170CA">
        <w:t>Mrs A is a 53-yr old woman, married with a man of 60 with major health problems; they have two children of 30 and 28, living independently in the same province.</w:t>
      </w:r>
    </w:p>
    <w:p w:rsidR="006170CA" w:rsidRPr="006170CA" w:rsidRDefault="006170CA" w:rsidP="006170CA">
      <w:r w:rsidRPr="006170CA">
        <w:t>Mrs A. was diagnosed with unipolar depressive disorder shortly after the birth of her second child and has been in treatment by the local mental health community centre for more than 20 years.</w:t>
      </w:r>
    </w:p>
    <w:p w:rsidR="006170CA" w:rsidRPr="006170CA" w:rsidRDefault="006170CA" w:rsidP="006170CA">
      <w:r w:rsidRPr="006170CA">
        <w:t>Recently she has shown symptoms of elevated mood, hyperactivity, prodigality, sexual disinhibition, insomnia; over the last month she has been seen three times by her psychiatrist who has changed medication; she has also been evaluated twice in emergency situations followed by administration of sedatives, with poor outcome due to lack of compliance.</w:t>
      </w:r>
    </w:p>
    <w:p w:rsidR="006170CA" w:rsidRPr="006170CA" w:rsidRDefault="006170CA" w:rsidP="006170CA">
      <w:r w:rsidRPr="006170CA">
        <w:t>The local mental health centre has affected three home visits over the last week, but considering that she refuses medication and voluntary admission has decided to admit her involuntarily to a psychiatric ward by the local general hospital for treating her manic episode. Her husband and her children are very ambivalent about this decision. She is furious.</w:t>
      </w:r>
    </w:p>
    <w:p w:rsidR="006170CA" w:rsidRPr="006170CA" w:rsidRDefault="006170CA" w:rsidP="006170CA">
      <w:r w:rsidRPr="006170CA">
        <w:t>Procedures for her admission are followed regularly, according to national legislation and to regional guidelines for their implementation.</w:t>
      </w:r>
    </w:p>
    <w:p w:rsidR="006170CA" w:rsidRPr="006170CA" w:rsidRDefault="006170CA" w:rsidP="006170CA">
      <w:r w:rsidRPr="006170CA">
        <w:t>Once admitted she is put under antipsychotic medication and sedated with high dosages of benzodiazepines. Her attitude is angry and non-cooperative. After five days of therapy she is still agitated and even confused, possibly as combination of manic illness and sedation. Staff of the ward decides to restrain her at her bed “to protect her” from possible falls and from aggressions from other patients annoyed by her shouting. Restraint is removed every 12 hours to allow little movement, body hygiene, eating and re-hydration. She is kept on antipsychotic medication, but remains confused, angry and shouting. After four days of restraint she is found without life at routine control every two hours. Resuscitation manoeuvres are unsuccessful. The coroner later reports thrombi-embolism of central pulmonary artery due to immobilization.</w:t>
      </w:r>
    </w:p>
    <w:p w:rsidR="006170CA" w:rsidRDefault="006170CA" w:rsidP="006170CA"/>
    <w:p w:rsidR="006170CA" w:rsidRPr="006170CA" w:rsidRDefault="006170CA" w:rsidP="006170CA">
      <w:r w:rsidRPr="006170CA">
        <w:t xml:space="preserve">1- Discuss the case of </w:t>
      </w:r>
      <w:proofErr w:type="spellStart"/>
      <w:r w:rsidRPr="006170CA">
        <w:t>Mrs.</w:t>
      </w:r>
      <w:proofErr w:type="spellEnd"/>
      <w:r w:rsidRPr="006170CA">
        <w:t xml:space="preserve"> </w:t>
      </w:r>
      <w:proofErr w:type="gramStart"/>
      <w:r w:rsidRPr="006170CA">
        <w:t>A</w:t>
      </w:r>
      <w:proofErr w:type="gramEnd"/>
      <w:r w:rsidRPr="006170CA">
        <w:t xml:space="preserve"> in relation with UN standards on human rights (especially the CRPD) and of the 2008 Interim Report of the Special Rapporteur on Torture.</w:t>
      </w:r>
    </w:p>
    <w:p w:rsidR="006170CA" w:rsidRPr="006170CA" w:rsidRDefault="006170CA" w:rsidP="006170CA">
      <w:r w:rsidRPr="006170CA">
        <w:t>2- Analyse how this case would be managed in your country.</w:t>
      </w:r>
    </w:p>
    <w:p w:rsidR="006170CA" w:rsidRPr="006170CA" w:rsidRDefault="006170CA" w:rsidP="006170CA">
      <w:r w:rsidRPr="006170CA">
        <w:t>3- Suggest possible changes in your country legislation about involuntary admission and treatment in order to better implement human rights issues rising from this case.</w:t>
      </w:r>
    </w:p>
    <w:p w:rsidR="006170CA" w:rsidRPr="006170CA" w:rsidRDefault="006170CA" w:rsidP="006170CA">
      <w:pPr>
        <w:rPr>
          <w:sz w:val="2"/>
        </w:rPr>
      </w:pPr>
    </w:p>
    <w:p w:rsidR="006170CA" w:rsidRPr="006170CA" w:rsidRDefault="006170CA" w:rsidP="006170CA">
      <w:r w:rsidRPr="006170CA">
        <w:t>This assignment will require students to write a short paper of 900 to 1500 words.</w:t>
      </w:r>
    </w:p>
    <w:p w:rsidR="006170CA" w:rsidRPr="006170CA" w:rsidRDefault="006170CA" w:rsidP="006170CA">
      <w:r w:rsidRPr="006170CA">
        <w:t xml:space="preserve">Due date: </w:t>
      </w:r>
      <w:r w:rsidRPr="006170CA">
        <w:tab/>
        <w:t>Thursday, 31 March 2013, 11:55 PM</w:t>
      </w:r>
    </w:p>
    <w:p w:rsidR="006170CA" w:rsidRPr="006170CA" w:rsidRDefault="006170CA" w:rsidP="006170CA">
      <w:pPr>
        <w:rPr>
          <w:sz w:val="14"/>
        </w:rPr>
      </w:pPr>
    </w:p>
    <w:p w:rsidR="006170CA" w:rsidRPr="006170CA" w:rsidRDefault="006170CA" w:rsidP="006170CA">
      <w:pPr>
        <w:rPr>
          <w:b/>
        </w:rPr>
      </w:pPr>
      <w:r w:rsidRPr="006170CA">
        <w:rPr>
          <w:b/>
        </w:rPr>
        <w:t>Peter Bazzana</w:t>
      </w:r>
    </w:p>
    <w:p w:rsidR="006170CA" w:rsidRPr="006170CA" w:rsidRDefault="006170CA" w:rsidP="006170CA">
      <w:pPr>
        <w:rPr>
          <w:b/>
        </w:rPr>
      </w:pPr>
      <w:r w:rsidRPr="006170CA">
        <w:rPr>
          <w:b/>
        </w:rPr>
        <w:t>March 2013</w:t>
      </w:r>
    </w:p>
    <w:p w:rsidR="00F61436" w:rsidRPr="00242039" w:rsidRDefault="005F5DD7" w:rsidP="00C471B5">
      <w:r w:rsidRPr="005F5DD7">
        <w:rPr>
          <w:b/>
        </w:rPr>
        <w:lastRenderedPageBreak/>
        <w:t xml:space="preserve">Discuss the case of </w:t>
      </w:r>
      <w:proofErr w:type="spellStart"/>
      <w:r w:rsidRPr="005F5DD7">
        <w:rPr>
          <w:b/>
        </w:rPr>
        <w:t>Mrs.</w:t>
      </w:r>
      <w:proofErr w:type="spellEnd"/>
      <w:r w:rsidRPr="005F5DD7">
        <w:rPr>
          <w:b/>
        </w:rPr>
        <w:t xml:space="preserve"> </w:t>
      </w:r>
      <w:proofErr w:type="gramStart"/>
      <w:r w:rsidRPr="005F5DD7">
        <w:rPr>
          <w:b/>
        </w:rPr>
        <w:t>A</w:t>
      </w:r>
      <w:proofErr w:type="gramEnd"/>
      <w:r w:rsidRPr="005F5DD7">
        <w:rPr>
          <w:b/>
        </w:rPr>
        <w:t xml:space="preserve"> in relation with UN standards on human rights (especially the CRPD) and of the 2008 Interim Report of the Special Rapporteur on Torture.</w:t>
      </w:r>
    </w:p>
    <w:p w:rsidR="005F5DD7" w:rsidRDefault="005F5DD7" w:rsidP="00C471B5">
      <w:r>
        <w:t xml:space="preserve">In </w:t>
      </w:r>
      <w:r w:rsidR="004B3E17">
        <w:t xml:space="preserve">critiquing </w:t>
      </w:r>
      <w:r>
        <w:t>the case of Mrs A, there are several positives which should be noted; t</w:t>
      </w:r>
      <w:r w:rsidR="002A76C8">
        <w:t xml:space="preserve">here is a </w:t>
      </w:r>
      <w:r w:rsidR="003E645C">
        <w:t xml:space="preserve">functioning </w:t>
      </w:r>
      <w:r w:rsidR="002A76C8">
        <w:t xml:space="preserve">mental health system, there are community </w:t>
      </w:r>
      <w:r>
        <w:t xml:space="preserve">based </w:t>
      </w:r>
      <w:r w:rsidR="002A76C8">
        <w:t xml:space="preserve">alternatives (who conduct home visits), </w:t>
      </w:r>
      <w:r w:rsidR="004B3E17">
        <w:t xml:space="preserve">and </w:t>
      </w:r>
      <w:r w:rsidR="002A76C8">
        <w:t xml:space="preserve">there is medication available. </w:t>
      </w:r>
    </w:p>
    <w:p w:rsidR="00A47A21" w:rsidRDefault="005F5DD7" w:rsidP="00C471B5">
      <w:r>
        <w:t>Though one cannot comment on the quality of the service</w:t>
      </w:r>
      <w:r w:rsidR="004B3E17">
        <w:t>,</w:t>
      </w:r>
      <w:r>
        <w:t xml:space="preserve"> s</w:t>
      </w:r>
      <w:r w:rsidR="002A76C8">
        <w:t xml:space="preserve">he </w:t>
      </w:r>
      <w:r w:rsidR="002A76C8" w:rsidRPr="002A76C8">
        <w:t xml:space="preserve">has </w:t>
      </w:r>
      <w:r w:rsidR="002A76C8">
        <w:t xml:space="preserve">had ongoing support and has </w:t>
      </w:r>
      <w:r w:rsidR="002A76C8" w:rsidRPr="002A76C8">
        <w:t>been in treatment by the local mental health community centre for more than 20 years</w:t>
      </w:r>
      <w:r w:rsidR="002A76C8">
        <w:t>.</w:t>
      </w:r>
      <w:r w:rsidR="00A47A21">
        <w:t xml:space="preserve"> </w:t>
      </w:r>
    </w:p>
    <w:p w:rsidR="002A76C8" w:rsidRDefault="005F5DD7" w:rsidP="00C471B5">
      <w:r>
        <w:t xml:space="preserve">On this occasion she </w:t>
      </w:r>
      <w:r w:rsidR="00A47A21">
        <w:t xml:space="preserve">has been offered </w:t>
      </w:r>
      <w:r>
        <w:t xml:space="preserve">community based treatment and the option of </w:t>
      </w:r>
      <w:r w:rsidR="00A47A21">
        <w:t>a voluntary admission.</w:t>
      </w:r>
    </w:p>
    <w:p w:rsidR="00F61436" w:rsidRDefault="004B3E17" w:rsidP="00C471B5">
      <w:r>
        <w:t>With regards to the</w:t>
      </w:r>
      <w:r w:rsidRPr="004B3E17">
        <w:t xml:space="preserve"> UN standards on human righ</w:t>
      </w:r>
      <w:r>
        <w:t xml:space="preserve">ts (especially the CRPD) and </w:t>
      </w:r>
      <w:r w:rsidRPr="004B3E17">
        <w:t>the 2008 Interim Report of the Special Rappor</w:t>
      </w:r>
      <w:r>
        <w:t xml:space="preserve">teur on Torture there are </w:t>
      </w:r>
      <w:r w:rsidR="00F61436">
        <w:t xml:space="preserve">3 </w:t>
      </w:r>
      <w:r>
        <w:t xml:space="preserve">main </w:t>
      </w:r>
      <w:r w:rsidR="00F61436">
        <w:t>areas of possible conflict:</w:t>
      </w:r>
    </w:p>
    <w:p w:rsidR="00F61436" w:rsidRPr="00BE56E9" w:rsidRDefault="00F61436" w:rsidP="00F61436">
      <w:pPr>
        <w:rPr>
          <w:b/>
        </w:rPr>
      </w:pPr>
      <w:r w:rsidRPr="00BE56E9">
        <w:rPr>
          <w:b/>
        </w:rPr>
        <w:t>1</w:t>
      </w:r>
      <w:r w:rsidRPr="00BE56E9">
        <w:rPr>
          <w:b/>
        </w:rPr>
        <w:tab/>
        <w:t>Involuntary admission</w:t>
      </w:r>
    </w:p>
    <w:p w:rsidR="00F61436" w:rsidRDefault="002605B7" w:rsidP="00F61436">
      <w:pPr>
        <w:rPr>
          <w:i/>
        </w:rPr>
      </w:pPr>
      <w:r w:rsidRPr="002605B7">
        <w:t>Accor</w:t>
      </w:r>
      <w:r>
        <w:t>d</w:t>
      </w:r>
      <w:r w:rsidRPr="002605B7">
        <w:t>ing to the description provided</w:t>
      </w:r>
      <w:r>
        <w:t xml:space="preserve"> Mrs A was detained involuntarily but</w:t>
      </w:r>
      <w:r>
        <w:rPr>
          <w:i/>
        </w:rPr>
        <w:t xml:space="preserve"> “p</w:t>
      </w:r>
      <w:r w:rsidR="00F61436" w:rsidRPr="00F61436">
        <w:rPr>
          <w:i/>
        </w:rPr>
        <w:t>rocedures for her admission are followed regularly, according to national legislation and to regional guidelines for their implementation”</w:t>
      </w:r>
    </w:p>
    <w:p w:rsidR="007257CC" w:rsidRDefault="007E1FE3" w:rsidP="003D2B00">
      <w:r w:rsidRPr="00A47A21">
        <w:t>Despite the</w:t>
      </w:r>
      <w:r w:rsidR="00A47A21">
        <w:t xml:space="preserve"> local</w:t>
      </w:r>
      <w:r w:rsidRPr="00A47A21">
        <w:t xml:space="preserve"> procedures being </w:t>
      </w:r>
      <w:r w:rsidR="008A19C5" w:rsidRPr="00A47A21">
        <w:t>followed</w:t>
      </w:r>
      <w:r w:rsidR="002605B7">
        <w:t>,</w:t>
      </w:r>
      <w:r w:rsidR="00A47A21" w:rsidRPr="00A47A21">
        <w:t xml:space="preserve"> traditionally laws are </w:t>
      </w:r>
      <w:r w:rsidR="00A47A21">
        <w:t xml:space="preserve">framed in such a way as to allow involuntary admission under certain circumstances, </w:t>
      </w:r>
      <w:r w:rsidR="002605B7">
        <w:t xml:space="preserve">and </w:t>
      </w:r>
      <w:r w:rsidR="00A47A21">
        <w:t xml:space="preserve">there is an argument that </w:t>
      </w:r>
      <w:r w:rsidR="008A19C5">
        <w:t xml:space="preserve">the CRPD excludes the states’ rights to detain someone involuntarily. Certainly the International Disability Alliance (IDA) takes the position that </w:t>
      </w:r>
      <w:r w:rsidR="007257CC">
        <w:t xml:space="preserve">"liberty is a fundamental right </w:t>
      </w:r>
      <w:r w:rsidR="003D2B00">
        <w:t>that must be recognized and enforced without discrimi</w:t>
      </w:r>
      <w:r w:rsidR="007257CC">
        <w:t xml:space="preserve">nation. When separate standards </w:t>
      </w:r>
      <w:r w:rsidR="003D2B00">
        <w:t xml:space="preserve">or procedures are used to deprive people with disabilities of their liberty (such </w:t>
      </w:r>
      <w:r w:rsidR="007257CC">
        <w:t xml:space="preserve">as </w:t>
      </w:r>
      <w:r w:rsidR="003D2B00">
        <w:t xml:space="preserve">compulsory institutionalization or hospitalization) this </w:t>
      </w:r>
      <w:r w:rsidR="007257CC">
        <w:t xml:space="preserve">violates the equal enjoyment of </w:t>
      </w:r>
      <w:r w:rsidR="003D2B00">
        <w:t>human rights</w:t>
      </w:r>
      <w:r w:rsidR="007257CC">
        <w:t>”</w:t>
      </w:r>
      <w:r w:rsidR="003D2B00">
        <w:t xml:space="preserve">. </w:t>
      </w:r>
    </w:p>
    <w:p w:rsidR="002605B7" w:rsidRDefault="002605B7" w:rsidP="003D2B00">
      <w:r>
        <w:t>Articles 3</w:t>
      </w:r>
      <w:r>
        <w:t xml:space="preserve">(a) of the general principles of the CRPD states that “respect of the inherent dignity, individual autonomy including </w:t>
      </w:r>
      <w:r w:rsidRPr="002605B7">
        <w:rPr>
          <w:b/>
        </w:rPr>
        <w:t>the freedom to make one’s own choices</w:t>
      </w:r>
      <w:r>
        <w:t xml:space="preserve">, and independence of person”, clearly being admitted is not Mrs A’s own choice.  </w:t>
      </w:r>
    </w:p>
    <w:p w:rsidR="002605B7" w:rsidRDefault="002605B7" w:rsidP="002605B7">
      <w:r>
        <w:t>In forcing an involuntary admission in this case it is clear that Mrs A’s wishes, and possibly those of her family are not being followed, “h</w:t>
      </w:r>
      <w:r w:rsidRPr="00C22251">
        <w:t>er husband and her children are very ambivalent about this decision. She is furious</w:t>
      </w:r>
      <w:r>
        <w:t>”. The assumption that she lacked the capacity to make the decision could be seen to be in contravention of Article 12 of the CRPD where there is “a presumption of capacity”.</w:t>
      </w:r>
    </w:p>
    <w:p w:rsidR="00243A21" w:rsidRDefault="00243A21" w:rsidP="00243A21">
      <w:r>
        <w:t>Article 14</w:t>
      </w:r>
      <w:r w:rsidR="00A6722A">
        <w:t xml:space="preserve"> of the CRPD </w:t>
      </w:r>
      <w:r>
        <w:t>states</w:t>
      </w:r>
      <w:r>
        <w:t xml:space="preserve"> "that the existence o</w:t>
      </w:r>
      <w:r>
        <w:t xml:space="preserve">f a disability shall in no case </w:t>
      </w:r>
      <w:r>
        <w:t>justify a deprivation of liberty"</w:t>
      </w:r>
      <w:r>
        <w:t>. This</w:t>
      </w:r>
      <w:r>
        <w:t xml:space="preserve"> can be read to imply</w:t>
      </w:r>
      <w:r>
        <w:t>, and is argued strongly by the IDA,</w:t>
      </w:r>
      <w:r>
        <w:t xml:space="preserve"> that di</w:t>
      </w:r>
      <w:r>
        <w:t xml:space="preserve">sability can never be used as a </w:t>
      </w:r>
      <w:r>
        <w:t>basis for depriving someone of their liberty.</w:t>
      </w:r>
    </w:p>
    <w:p w:rsidR="004422F9" w:rsidRPr="00A47A21" w:rsidRDefault="004422F9" w:rsidP="004422F9">
      <w:r>
        <w:t xml:space="preserve">The notion contained in </w:t>
      </w:r>
      <w:r>
        <w:t>Article 14b</w:t>
      </w:r>
      <w:r>
        <w:t>, that</w:t>
      </w:r>
      <w:r>
        <w:t xml:space="preserve"> disability alone cannot be a reason for deprivation of </w:t>
      </w:r>
      <w:r>
        <w:t xml:space="preserve">liberty and that it may in some </w:t>
      </w:r>
      <w:r>
        <w:t xml:space="preserve">instances be permitted </w:t>
      </w:r>
      <w:r>
        <w:t>“</w:t>
      </w:r>
      <w:r>
        <w:t>as long as it is not undertaken unla</w:t>
      </w:r>
      <w:r>
        <w:t xml:space="preserve">wfully or arbitrarily, and that </w:t>
      </w:r>
      <w:r>
        <w:t>any deprivation of liberty</w:t>
      </w:r>
      <w:r>
        <w:t xml:space="preserve"> is in conformity with the law” must also be taken into account</w:t>
      </w:r>
      <w:r>
        <w:t>.</w:t>
      </w:r>
    </w:p>
    <w:p w:rsidR="002605B7" w:rsidRDefault="008F5F49" w:rsidP="008F5F49">
      <w:r>
        <w:lastRenderedPageBreak/>
        <w:t>The</w:t>
      </w:r>
      <w:r>
        <w:t xml:space="preserve"> primary focus</w:t>
      </w:r>
      <w:r>
        <w:t xml:space="preserve"> of Article 19</w:t>
      </w:r>
      <w:r>
        <w:t xml:space="preserve"> provides that people with disabilities have the right to live in the community, wi</w:t>
      </w:r>
      <w:r>
        <w:t>th the same choices as others. Parker (2011) points out “</w:t>
      </w:r>
      <w:r>
        <w:t>the urgent need for action to end the institutionalization of people with disabilities. This requires the current system of institutional services in many countries that have ratified the CRPD to be replaced with appropriate community-based service</w:t>
      </w:r>
      <w:r>
        <w:t>s that promote social inclusion”</w:t>
      </w:r>
      <w:r>
        <w:t xml:space="preserve"> </w:t>
      </w:r>
    </w:p>
    <w:p w:rsidR="00BE56E9" w:rsidRDefault="00BE56E9" w:rsidP="008F5F49">
      <w:r w:rsidRPr="00BE56E9">
        <w:t xml:space="preserve">Thus, </w:t>
      </w:r>
      <w:r w:rsidRPr="00BE56E9">
        <w:t xml:space="preserve">involuntary treatment and involuntary confinement </w:t>
      </w:r>
      <w:r>
        <w:t>it could be argued run</w:t>
      </w:r>
      <w:r w:rsidRPr="00BE56E9">
        <w:t xml:space="preserve"> counter to the provisions of the Convention on the Righ</w:t>
      </w:r>
      <w:r>
        <w:t xml:space="preserve">ts of Persons with Disabilities as well as the </w:t>
      </w:r>
      <w:r w:rsidRPr="00BE56E9">
        <w:t>earlier non-binding standards, such as the 1991 Principles for the Protection</w:t>
      </w:r>
      <w:r>
        <w:t xml:space="preserve"> of Persons with Mental Illness.</w:t>
      </w:r>
    </w:p>
    <w:p w:rsidR="00F61436" w:rsidRPr="00BE56E9" w:rsidRDefault="00F61436" w:rsidP="00C471B5">
      <w:pPr>
        <w:rPr>
          <w:b/>
        </w:rPr>
      </w:pPr>
      <w:r w:rsidRPr="00BE56E9">
        <w:rPr>
          <w:b/>
        </w:rPr>
        <w:t>2</w:t>
      </w:r>
      <w:r w:rsidRPr="00BE56E9">
        <w:rPr>
          <w:b/>
        </w:rPr>
        <w:tab/>
        <w:t>Involuntary treatment</w:t>
      </w:r>
    </w:p>
    <w:p w:rsidR="00CC685C" w:rsidRDefault="00CC685C" w:rsidP="00C471B5">
      <w:r w:rsidRPr="00CC685C">
        <w:rPr>
          <w:i/>
        </w:rPr>
        <w:t>“Once admitted she is put under antipsychotic medication and sedated with high dosages of benzodiazepines</w:t>
      </w:r>
      <w:r w:rsidR="00281FF3">
        <w:rPr>
          <w:i/>
        </w:rPr>
        <w:t>.</w:t>
      </w:r>
      <w:r w:rsidR="00281FF3" w:rsidRPr="00281FF3">
        <w:t xml:space="preserve"> </w:t>
      </w:r>
      <w:r w:rsidR="00281FF3" w:rsidRPr="00281FF3">
        <w:rPr>
          <w:i/>
        </w:rPr>
        <w:t>Her attitude is angry and non-cooperative</w:t>
      </w:r>
      <w:r w:rsidR="00281FF3">
        <w:rPr>
          <w:i/>
        </w:rPr>
        <w:t>”</w:t>
      </w:r>
      <w:r w:rsidR="00281FF3" w:rsidRPr="00281FF3">
        <w:rPr>
          <w:i/>
        </w:rPr>
        <w:t>.</w:t>
      </w:r>
      <w:r w:rsidR="00281FF3">
        <w:t xml:space="preserve"> </w:t>
      </w:r>
    </w:p>
    <w:p w:rsidR="00281FF3" w:rsidRPr="00281FF3" w:rsidRDefault="00281FF3" w:rsidP="00C471B5">
      <w:r>
        <w:t xml:space="preserve">I think it is safe to assume from the above statement that Mrs A did not consent to her treatment. </w:t>
      </w:r>
    </w:p>
    <w:p w:rsidR="0059492E" w:rsidRPr="00281FF3" w:rsidRDefault="0059492E" w:rsidP="00C471B5">
      <w:r w:rsidRPr="00281FF3">
        <w:t>Article 12 of the CRPD recognizes the equal rights of a person to enjoy legal capacity in all areas of life, such as whether to accept medical treatment</w:t>
      </w:r>
      <w:r w:rsidR="00281FF3">
        <w:t xml:space="preserve">. Article 25(d) </w:t>
      </w:r>
      <w:r w:rsidR="00281FF3" w:rsidRPr="00281FF3">
        <w:t>specifically states that countries must "require health professionals to provide care of the same quality to persons with disabilities as to others, including on the basis of free and i</w:t>
      </w:r>
      <w:r w:rsidR="00281FF3">
        <w:t>nformed consent</w:t>
      </w:r>
      <w:r w:rsidR="00281FF3" w:rsidRPr="00281FF3">
        <w:t>"</w:t>
      </w:r>
      <w:r w:rsidR="00281FF3">
        <w:t>.</w:t>
      </w:r>
      <w:r w:rsidR="00281FF3" w:rsidRPr="00281FF3">
        <w:t xml:space="preserve"> This implies that a person’s refusal to receive treatment must also be respected. This means that treatment should only be provided if the person concerned gives his or her informed consent</w:t>
      </w:r>
      <w:r w:rsidR="00281FF3">
        <w:t>.</w:t>
      </w:r>
    </w:p>
    <w:p w:rsidR="005737C7" w:rsidRDefault="005737C7" w:rsidP="005737C7">
      <w:r>
        <w:t>A clinical observation is to question the efficacy of the treatment option. Could the elevated mood be antidepressant-induced mania depending on what treatment she was being provided for her depression? The use of benzodiazepines in high doses would be contraindicated and the potential paradoxical effect of using benzodiazepines in high doses when someone is manic would need to be considered.</w:t>
      </w:r>
    </w:p>
    <w:p w:rsidR="005737C7" w:rsidRPr="005737C7" w:rsidRDefault="005737C7" w:rsidP="005737C7">
      <w:pPr>
        <w:rPr>
          <w:i/>
        </w:rPr>
      </w:pPr>
      <w:r w:rsidRPr="005737C7">
        <w:rPr>
          <w:i/>
        </w:rPr>
        <w:t>“After five days of therapy she is still agitated and even confused, possibly as combination of manic illness and sedation”.</w:t>
      </w:r>
    </w:p>
    <w:p w:rsidR="004B3E17" w:rsidRDefault="005737C7" w:rsidP="005737C7">
      <w:r>
        <w:t>“It is as yet unresolved whether antidepressant-induced mania is simply an adverse effect of the medication or an unmasking of underlying vulnerability to bipolar disorder. Most experts and experienced clinicians in the field tend to believe that the latter is the case. Mania can be induced not only by most antidepressant treatments but also by abrupt discontinuation of psychotropic medications in individuals with a predilection to bipolar disorder.”(</w:t>
      </w:r>
      <w:proofErr w:type="spellStart"/>
      <w:r>
        <w:t>Kusumakar</w:t>
      </w:r>
      <w:proofErr w:type="spellEnd"/>
      <w:r>
        <w:t xml:space="preserve"> et al, 1997)</w:t>
      </w:r>
    </w:p>
    <w:p w:rsidR="00F61436" w:rsidRPr="00BE56E9" w:rsidRDefault="00F61436" w:rsidP="00C471B5">
      <w:pPr>
        <w:rPr>
          <w:b/>
        </w:rPr>
      </w:pPr>
      <w:r w:rsidRPr="00BE56E9">
        <w:rPr>
          <w:b/>
        </w:rPr>
        <w:t>3</w:t>
      </w:r>
      <w:r w:rsidRPr="00BE56E9">
        <w:rPr>
          <w:b/>
        </w:rPr>
        <w:tab/>
        <w:t>Seclusion and restraint</w:t>
      </w:r>
    </w:p>
    <w:p w:rsidR="00281FF3" w:rsidRDefault="00CC685C" w:rsidP="00C471B5">
      <w:r w:rsidRPr="00CC685C">
        <w:rPr>
          <w:i/>
        </w:rPr>
        <w:t>“Staff of the ward decides to restrain her at her bed “to protect her” from possible falls and from aggressions from other patients annoyed by her shouting. Restraint is removed every 12 hours to allow little movement, body hygiene, eating and re-hydration”</w:t>
      </w:r>
    </w:p>
    <w:p w:rsidR="00281FF3" w:rsidRPr="00281FF3" w:rsidRDefault="00281FF3" w:rsidP="00C471B5">
      <w:r>
        <w:t>According to the Special Rapporteur “</w:t>
      </w:r>
      <w:r w:rsidRPr="00281FF3">
        <w:t>Poor conditions in institutions are often coupled with severe forms of restraint and seclusion. Children and adults with disabilities may be tied to their beds, cribs or chairs for prolonged periods, including with chains and handcuffs; they may be locked in “cage” or “net beds” and may be overmedicated as a form of chemical restraint</w:t>
      </w:r>
      <w:r>
        <w:t>”</w:t>
      </w:r>
      <w:r w:rsidRPr="00281FF3">
        <w:t xml:space="preserve">.  </w:t>
      </w:r>
    </w:p>
    <w:p w:rsidR="002A76C8" w:rsidRDefault="002A76C8" w:rsidP="00C471B5">
      <w:r>
        <w:lastRenderedPageBreak/>
        <w:t>Being restrained for 4 days for 12 hours a time would certainly be in contravention of Article 15 of the CRPD</w:t>
      </w:r>
      <w:r w:rsidRPr="002A76C8">
        <w:t>,</w:t>
      </w:r>
      <w:r>
        <w:t xml:space="preserve"> which states that</w:t>
      </w:r>
      <w:r w:rsidRPr="002A76C8">
        <w:t xml:space="preserve"> persons with disabilities have the right not to be subjected to torture or to cruel, inhuman, or degrading treatment or punishment</w:t>
      </w:r>
      <w:r>
        <w:t>.</w:t>
      </w:r>
    </w:p>
    <w:p w:rsidR="004B3E17" w:rsidRDefault="004B3E17" w:rsidP="00C471B5">
      <w:r w:rsidRPr="004B3E17">
        <w:t xml:space="preserve">It is important to note that “prolonged use of restraint can lead to muscle atrophy, life-threatening deformities and even organ failure”, and exacerbates psychological damage.  The Special Rapporteur notes that there can be no therapeutic justification for the prolonged use of restraints, which may amount to torture or ill-treatment.  </w:t>
      </w:r>
    </w:p>
    <w:p w:rsidR="00CC7B20" w:rsidRDefault="00E13A6D" w:rsidP="00C471B5">
      <w:proofErr w:type="gramStart"/>
      <w:r>
        <w:t xml:space="preserve">Article 15 of the CRPD states that </w:t>
      </w:r>
      <w:r w:rsidRPr="00E13A6D">
        <w:t>persons with disabilities have the right not to be subjected to torture or to cruel, inhuman, or degrading treatment or punishment</w:t>
      </w:r>
      <w:r>
        <w:t>.</w:t>
      </w:r>
      <w:proofErr w:type="gramEnd"/>
      <w:r>
        <w:t xml:space="preserve"> The circumstances of Mrs A’s restraint would seem to be both cruel and degrading.</w:t>
      </w:r>
    </w:p>
    <w:p w:rsidR="009C753B" w:rsidRDefault="009C753B" w:rsidP="00C471B5">
      <w:pPr>
        <w:rPr>
          <w:b/>
        </w:rPr>
      </w:pPr>
    </w:p>
    <w:p w:rsidR="00CC7B20" w:rsidRPr="005F5DD7" w:rsidRDefault="005F5DD7" w:rsidP="00C471B5">
      <w:pPr>
        <w:rPr>
          <w:b/>
        </w:rPr>
      </w:pPr>
      <w:r w:rsidRPr="005F5DD7">
        <w:rPr>
          <w:b/>
        </w:rPr>
        <w:t>Analyse how this case would be managed in your country.</w:t>
      </w:r>
    </w:p>
    <w:p w:rsidR="00F61436" w:rsidRDefault="00F61436" w:rsidP="00C471B5">
      <w:r>
        <w:t xml:space="preserve">In these circumstances in New south Wales Mrs A could be admitted </w:t>
      </w:r>
      <w:r w:rsidR="00F05FC6">
        <w:t xml:space="preserve">for assessment </w:t>
      </w:r>
      <w:r>
        <w:t xml:space="preserve">to a public psychiatric hospital (a Declared Mental Health Facility) under the Mental Health Act 2007. </w:t>
      </w:r>
      <w:r w:rsidR="00F05FC6">
        <w:t xml:space="preserve">She would appear to meet the criteria in that she has a mental illness </w:t>
      </w:r>
      <w:r w:rsidR="00907A4F">
        <w:t>as per the definition, there is risk of harm to self in terms of reputation and finances, and as community alternatives have been offered and refused there would appear to be no other care of a less restrictive kind available.</w:t>
      </w:r>
      <w:r w:rsidR="005F5DD7">
        <w:t xml:space="preserve"> Once she was admitted she would have to be informed of her </w:t>
      </w:r>
      <w:r w:rsidR="00E83C5E">
        <w:t>rights which include</w:t>
      </w:r>
      <w:r w:rsidR="005F5DD7">
        <w:t xml:space="preserve"> the right to appeal her admission, the right to an automatic review by the Mental Health Review Tribunal, and the responsibility of the hospital to discharge her if she no longer met the requirements of the Act. </w:t>
      </w:r>
    </w:p>
    <w:p w:rsidR="00E83C5E" w:rsidRDefault="00F61436" w:rsidP="00C471B5">
      <w:r>
        <w:t>Once Mrs A had been assessed by at least 2 medical practitioners (one of whom must be a Psychiatrist) and was</w:t>
      </w:r>
      <w:r w:rsidR="00E83C5E">
        <w:t xml:space="preserve"> admitted involuntarily she would beco</w:t>
      </w:r>
      <w:r>
        <w:t xml:space="preserve">me an “assessable person”.  As such she could be given treatment against her will if necessary, s84 of our Act states that the Authorised Medical Officer may </w:t>
      </w:r>
      <w:r w:rsidR="003936C3">
        <w:t>“give or authorise the giving of any treatment (including medication” once someone is detained under the Act.</w:t>
      </w:r>
      <w:r>
        <w:t xml:space="preserve"> </w:t>
      </w:r>
    </w:p>
    <w:p w:rsidR="00250F3C" w:rsidRDefault="00250F3C" w:rsidP="00250F3C">
      <w:r>
        <w:t xml:space="preserve">There are however restrictions on the use medication and other treatments. There are treatments which are prohibited (psychosurgery, insulin coma therapy and deep sleep therapy). With regards to the use of medication the prescriber </w:t>
      </w:r>
      <w:r>
        <w:t>must have due regard to the possible effects of the admini</w:t>
      </w:r>
      <w:r>
        <w:t xml:space="preserve">stration of the medication, and </w:t>
      </w:r>
      <w:r>
        <w:t>must prescribe the minimum medication, consistent with proper care, to ensure that the person is not prevented from communicating adequately with any other person who may be engaged to represent the person at a mental health inquiry.</w:t>
      </w:r>
      <w:r>
        <w:t xml:space="preserve"> The medication may only be used to </w:t>
      </w:r>
      <w:r w:rsidRPr="00250F3C">
        <w:t>meet the health needs of the person and should be given only for therapeutic or diagnostic needs and not as a punishment or for the convenience of others</w:t>
      </w:r>
      <w:r>
        <w:t>.</w:t>
      </w:r>
    </w:p>
    <w:p w:rsidR="00F61436" w:rsidRDefault="00907A4F" w:rsidP="00C471B5">
      <w:r>
        <w:t xml:space="preserve">The issues of involuntary admission and involuntary treatment in NSW are dealt with </w:t>
      </w:r>
      <w:r w:rsidR="00B92B84">
        <w:t>together.</w:t>
      </w:r>
    </w:p>
    <w:p w:rsidR="005F5DD7" w:rsidRDefault="001B015F" w:rsidP="00C471B5">
      <w:r>
        <w:t xml:space="preserve">Limited seclusion and restraint is allowed in public hospitals under the NSW </w:t>
      </w:r>
      <w:r w:rsidRPr="001B015F">
        <w:t xml:space="preserve">Health restraint policy </w:t>
      </w:r>
      <w:r>
        <w:t>(2012)</w:t>
      </w:r>
      <w:r w:rsidR="00CC685C">
        <w:t>.</w:t>
      </w:r>
      <w:r w:rsidR="00354DC2" w:rsidRPr="00354DC2">
        <w:t xml:space="preserve"> </w:t>
      </w:r>
      <w:r w:rsidR="00354DC2">
        <w:t>If restraint is used it “can only be used for the briefest period required to allow the consumer to safely regain control of their behaviour”.</w:t>
      </w:r>
    </w:p>
    <w:p w:rsidR="00354DC2" w:rsidRDefault="00354DC2" w:rsidP="00354DC2">
      <w:r w:rsidRPr="00780DC0">
        <w:lastRenderedPageBreak/>
        <w:t>While seclusion and restraint are used in some mental health</w:t>
      </w:r>
      <w:r>
        <w:t xml:space="preserve"> facilities to manage disturbed </w:t>
      </w:r>
      <w:r w:rsidRPr="00780DC0">
        <w:t xml:space="preserve">behaviour, others have found that these strategies can be safely avoided. </w:t>
      </w:r>
      <w:r>
        <w:t>Some use mechanical restraint while others would never consider this practice; some use seclusion while others don’t (Bowers et al, 2007).</w:t>
      </w:r>
    </w:p>
    <w:p w:rsidR="005F5DD7" w:rsidRDefault="00807E1F" w:rsidP="00807E1F">
      <w:r>
        <w:t xml:space="preserve">The NSW Mental </w:t>
      </w:r>
      <w:r>
        <w:t>Health Act 2007</w:t>
      </w:r>
      <w:r>
        <w:t xml:space="preserve"> states that “an</w:t>
      </w:r>
      <w:r>
        <w:t xml:space="preserve">y restriction on the liberty of </w:t>
      </w:r>
      <w:r>
        <w:t>patients and other people with a mental illness or mental dis</w:t>
      </w:r>
      <w:r>
        <w:t xml:space="preserve">order and any interference with </w:t>
      </w:r>
      <w:r>
        <w:t xml:space="preserve">their rights, dignity and self-respect </w:t>
      </w:r>
      <w:proofErr w:type="gramStart"/>
      <w:r>
        <w:t>is</w:t>
      </w:r>
      <w:proofErr w:type="gramEnd"/>
      <w:r>
        <w:t xml:space="preserve"> to be kept </w:t>
      </w:r>
      <w:r>
        <w:t xml:space="preserve">to the minimum necessary in the </w:t>
      </w:r>
      <w:r>
        <w:t>circumstances.”</w:t>
      </w:r>
    </w:p>
    <w:p w:rsidR="00780DC0" w:rsidRPr="00780DC0" w:rsidRDefault="00780DC0" w:rsidP="00780DC0"/>
    <w:p w:rsidR="005F5DD7" w:rsidRDefault="005F5DD7" w:rsidP="00C471B5">
      <w:pPr>
        <w:rPr>
          <w:b/>
        </w:rPr>
      </w:pPr>
      <w:r w:rsidRPr="005F5DD7">
        <w:rPr>
          <w:b/>
        </w:rPr>
        <w:t xml:space="preserve">Suggest possible changes in your country legislation about involuntary admission and treatment in order to better implement human rights issues rising from this case </w:t>
      </w:r>
    </w:p>
    <w:p w:rsidR="00735F96" w:rsidRDefault="00735F96" w:rsidP="00C471B5">
      <w:r>
        <w:t>While involuntary admission is allowed in NSW in some circumstances there are sufficient checks and balances in place to ensure that it is a last resort.</w:t>
      </w:r>
    </w:p>
    <w:p w:rsidR="00735F96" w:rsidRDefault="00735F96" w:rsidP="00C471B5">
      <w:r>
        <w:t>The issue of seclusion and restraint is suitably restricted by the NSW Health Restraint P</w:t>
      </w:r>
      <w:r w:rsidRPr="00735F96">
        <w:t>olicy</w:t>
      </w:r>
      <w:r>
        <w:t>.</w:t>
      </w:r>
    </w:p>
    <w:p w:rsidR="009C753B" w:rsidRDefault="00735F96" w:rsidP="00791592">
      <w:r>
        <w:t>Where the law could be changed is in relation to s</w:t>
      </w:r>
      <w:r w:rsidR="005F5DD7" w:rsidRPr="005F5DD7">
        <w:t>upported decision making</w:t>
      </w:r>
      <w:r w:rsidR="00860134">
        <w:t xml:space="preserve"> in regards to admission and treatment</w:t>
      </w:r>
      <w:r>
        <w:t xml:space="preserve">. Currently in NSW </w:t>
      </w:r>
      <w:r w:rsidR="009C753B">
        <w:t xml:space="preserve">though </w:t>
      </w:r>
      <w:r w:rsidR="00791592">
        <w:t xml:space="preserve">the Mental Health Act talks about </w:t>
      </w:r>
      <w:r w:rsidR="00791592">
        <w:t xml:space="preserve">protecting the civil rights </w:t>
      </w:r>
      <w:r w:rsidR="00791592">
        <w:t>of persons</w:t>
      </w:r>
      <w:r w:rsidR="009C753B">
        <w:t xml:space="preserve"> </w:t>
      </w:r>
      <w:r w:rsidR="009C753B">
        <w:t xml:space="preserve">(no mention of human rights) </w:t>
      </w:r>
      <w:r w:rsidR="00791592">
        <w:t xml:space="preserve"> and facilitating the involvement of</w:t>
      </w:r>
      <w:r w:rsidR="00791592">
        <w:t xml:space="preserve"> persons, and </w:t>
      </w:r>
      <w:r w:rsidR="00791592">
        <w:t xml:space="preserve">the </w:t>
      </w:r>
      <w:r w:rsidR="00791592">
        <w:t>persons caring for them, in decisions involving appropri</w:t>
      </w:r>
      <w:r w:rsidR="009C753B">
        <w:t xml:space="preserve">ate care, treatment and control, it allows for complete “substitute decision making” for anyone who is involuntarily detained. </w:t>
      </w:r>
    </w:p>
    <w:p w:rsidR="006170CA" w:rsidRPr="005F5DD7" w:rsidRDefault="009C753B" w:rsidP="00791592">
      <w:r>
        <w:t xml:space="preserve">There is no provision for “psychiatric advance </w:t>
      </w:r>
      <w:bookmarkStart w:id="0" w:name="_GoBack"/>
      <w:bookmarkEnd w:id="0"/>
      <w:r w:rsidR="004A078B">
        <w:t>directives”</w:t>
      </w:r>
      <w:r>
        <w:t xml:space="preserve"> or a system of “supported decision making” and “primary carers” only have rights of access to certain information but have no legal authority.</w:t>
      </w:r>
      <w:r w:rsidR="006170CA" w:rsidRPr="005F5DD7">
        <w:br w:type="page"/>
      </w:r>
    </w:p>
    <w:p w:rsidR="00BE56E9" w:rsidRPr="00BE56E9" w:rsidRDefault="00BE56E9" w:rsidP="00780DC0">
      <w:pPr>
        <w:rPr>
          <w:b/>
        </w:rPr>
      </w:pPr>
      <w:r w:rsidRPr="00BE56E9">
        <w:rPr>
          <w:b/>
        </w:rPr>
        <w:lastRenderedPageBreak/>
        <w:t>References:</w:t>
      </w:r>
    </w:p>
    <w:p w:rsidR="006170CA" w:rsidRDefault="00780DC0" w:rsidP="00780DC0">
      <w:r>
        <w:t xml:space="preserve">Bowers L, van der </w:t>
      </w:r>
      <w:proofErr w:type="spellStart"/>
      <w:r>
        <w:t>Werf</w:t>
      </w:r>
      <w:proofErr w:type="spellEnd"/>
      <w:r>
        <w:t xml:space="preserve"> B, </w:t>
      </w:r>
      <w:proofErr w:type="spellStart"/>
      <w:r>
        <w:t>Vokkolainen</w:t>
      </w:r>
      <w:proofErr w:type="spellEnd"/>
      <w:r>
        <w:t xml:space="preserve"> A, Muir-Cochrane E, Allan T &amp; Alexander J (2007). International </w:t>
      </w:r>
      <w:r>
        <w:t xml:space="preserve">variation in containment </w:t>
      </w:r>
      <w:r>
        <w:t>measures for disturbed psychiatric inpatients: A comparative questionnaire survey. International Journa</w:t>
      </w:r>
      <w:r>
        <w:t xml:space="preserve">l of Nursing Studies, 44 (3) </w:t>
      </w:r>
      <w:proofErr w:type="spellStart"/>
      <w:r>
        <w:t>pp</w:t>
      </w:r>
      <w:proofErr w:type="spellEnd"/>
      <w:r>
        <w:t xml:space="preserve"> </w:t>
      </w:r>
      <w:r>
        <w:t>357-364.</w:t>
      </w:r>
    </w:p>
    <w:p w:rsidR="00780DC0" w:rsidRDefault="00780DC0" w:rsidP="00780DC0">
      <w:r>
        <w:t>International Disability Alliance (IDA) Position Paper on the Convention on the Rights of Persons with Disabilities (CRPD) and Other Instruments, April 25, 2008</w:t>
      </w:r>
    </w:p>
    <w:p w:rsidR="006170CA" w:rsidRDefault="00021BDD" w:rsidP="00021BDD">
      <w:proofErr w:type="spellStart"/>
      <w:r>
        <w:t>Kusumakar</w:t>
      </w:r>
      <w:proofErr w:type="spellEnd"/>
      <w:r>
        <w:t>,</w:t>
      </w:r>
      <w:r>
        <w:t xml:space="preserve"> V., </w:t>
      </w:r>
      <w:proofErr w:type="spellStart"/>
      <w:r>
        <w:t>Yatham</w:t>
      </w:r>
      <w:proofErr w:type="spellEnd"/>
      <w:r>
        <w:t>,</w:t>
      </w:r>
      <w:r>
        <w:t xml:space="preserve"> L., </w:t>
      </w:r>
      <w:r>
        <w:t xml:space="preserve">Haslam, </w:t>
      </w:r>
      <w:r>
        <w:t xml:space="preserve">D., </w:t>
      </w:r>
      <w:r>
        <w:t xml:space="preserve">Parikh, </w:t>
      </w:r>
      <w:r>
        <w:t xml:space="preserve">S., </w:t>
      </w:r>
      <w:r>
        <w:t xml:space="preserve">Matte, </w:t>
      </w:r>
      <w:r>
        <w:t xml:space="preserve">R., </w:t>
      </w:r>
      <w:r>
        <w:t>Silverstone,</w:t>
      </w:r>
      <w:r>
        <w:t xml:space="preserve"> P., and </w:t>
      </w:r>
      <w:proofErr w:type="spellStart"/>
      <w:r>
        <w:t>Sharma</w:t>
      </w:r>
      <w:proofErr w:type="gramStart"/>
      <w:r>
        <w:t>,</w:t>
      </w:r>
      <w:r>
        <w:t>V</w:t>
      </w:r>
      <w:proofErr w:type="spellEnd"/>
      <w:proofErr w:type="gramEnd"/>
      <w:r>
        <w:t>.(</w:t>
      </w:r>
      <w:r>
        <w:t>1997</w:t>
      </w:r>
      <w:r>
        <w:t xml:space="preserve">). </w:t>
      </w:r>
      <w:r>
        <w:t>Treat</w:t>
      </w:r>
      <w:r>
        <w:t xml:space="preserve">ment of Mania, Mixed State, and </w:t>
      </w:r>
      <w:r>
        <w:t>Rapid Cycling</w:t>
      </w:r>
      <w:r>
        <w:t xml:space="preserve">. </w:t>
      </w:r>
      <w:r w:rsidRPr="00021BDD">
        <w:t>Can</w:t>
      </w:r>
      <w:r>
        <w:t>adian</w:t>
      </w:r>
      <w:r w:rsidRPr="00021BDD">
        <w:t xml:space="preserve"> J</w:t>
      </w:r>
      <w:r>
        <w:t>ournal of</w:t>
      </w:r>
      <w:r w:rsidRPr="00021BDD">
        <w:t xml:space="preserve"> Psychiatry, </w:t>
      </w:r>
      <w:proofErr w:type="spellStart"/>
      <w:r w:rsidRPr="00021BDD">
        <w:t>Vol</w:t>
      </w:r>
      <w:proofErr w:type="spellEnd"/>
      <w:r w:rsidRPr="00021BDD">
        <w:t xml:space="preserve"> 42, Supplement 2</w:t>
      </w:r>
      <w:r>
        <w:t>,</w:t>
      </w:r>
      <w:r w:rsidRPr="00021BDD">
        <w:t>79S–86S</w:t>
      </w:r>
    </w:p>
    <w:p w:rsidR="00780DC0" w:rsidRDefault="00780DC0" w:rsidP="00780DC0">
      <w:r>
        <w:t>NSW Health restraint policy “Aggression, Seclusion &amp; Restraint in Mental Health Facilities in NSW” Doc No.: PD2012_035</w:t>
      </w:r>
    </w:p>
    <w:p w:rsidR="00780DC0" w:rsidRDefault="00780DC0" w:rsidP="00780DC0">
      <w:proofErr w:type="gramStart"/>
      <w:r w:rsidRPr="00807E1F">
        <w:t>NSW Mental Health Act 2007</w:t>
      </w:r>
      <w:r w:rsidR="009E1830">
        <w:t>.</w:t>
      </w:r>
      <w:proofErr w:type="gramEnd"/>
      <w:r w:rsidR="009E1830">
        <w:t xml:space="preserve"> Downloaded from: </w:t>
      </w:r>
      <w:r w:rsidR="009E1830" w:rsidRPr="009E1830">
        <w:t>http://www.legislation.nsw.gov.au/sessionalview/sessional/act/2007-8.pdf</w:t>
      </w:r>
    </w:p>
    <w:p w:rsidR="008F5F49" w:rsidRDefault="008F5F49" w:rsidP="00780DC0">
      <w:proofErr w:type="gramStart"/>
      <w:r>
        <w:t>Parker, C (2011).</w:t>
      </w:r>
      <w:proofErr w:type="gramEnd"/>
      <w:r>
        <w:t xml:space="preserve"> A community for all: Implementing Article 19</w:t>
      </w:r>
      <w:r w:rsidR="00DF2E97">
        <w:t xml:space="preserve">. </w:t>
      </w:r>
      <w:proofErr w:type="gramStart"/>
      <w:r w:rsidR="00DF2E97" w:rsidRPr="00DF2E97">
        <w:t>Mental Health Initiative and the Law and Health Initiative of the Open Society Public Health Program.</w:t>
      </w:r>
      <w:proofErr w:type="gramEnd"/>
    </w:p>
    <w:p w:rsidR="00DD6403" w:rsidRDefault="00DD6403" w:rsidP="00DD6403">
      <w:r w:rsidRPr="00DD6403">
        <w:t>UN General Assembly, Torture and other cruel, inhuman or de</w:t>
      </w:r>
      <w:r w:rsidR="00E9627A">
        <w:t>grading treatment or punishment</w:t>
      </w:r>
      <w:r w:rsidRPr="00DD6403">
        <w:t>: note / by the Secretary-General, 28 July 2008, A/63/175, available at: http://www.unhcr.org/refworld/docid/48db99e82.html [accessed 3 March 2013]</w:t>
      </w:r>
    </w:p>
    <w:p w:rsidR="00780DC0" w:rsidRDefault="00780DC0"/>
    <w:sectPr w:rsidR="00780D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B47" w:rsidRDefault="00686B47" w:rsidP="004C3F63">
      <w:pPr>
        <w:spacing w:after="0" w:line="240" w:lineRule="auto"/>
      </w:pPr>
      <w:r>
        <w:separator/>
      </w:r>
    </w:p>
  </w:endnote>
  <w:endnote w:type="continuationSeparator" w:id="0">
    <w:p w:rsidR="00686B47" w:rsidRDefault="00686B47" w:rsidP="004C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B47" w:rsidRDefault="00686B47" w:rsidP="004C3F63">
      <w:pPr>
        <w:spacing w:after="0" w:line="240" w:lineRule="auto"/>
      </w:pPr>
      <w:r>
        <w:separator/>
      </w:r>
    </w:p>
  </w:footnote>
  <w:footnote w:type="continuationSeparator" w:id="0">
    <w:p w:rsidR="00686B47" w:rsidRDefault="00686B47" w:rsidP="004C3F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D0E7B"/>
    <w:multiLevelType w:val="hybridMultilevel"/>
    <w:tmpl w:val="DCB22F72"/>
    <w:lvl w:ilvl="0" w:tplc="8718204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403"/>
    <w:rsid w:val="00021BDD"/>
    <w:rsid w:val="001B015F"/>
    <w:rsid w:val="001D16EA"/>
    <w:rsid w:val="00242039"/>
    <w:rsid w:val="00243A21"/>
    <w:rsid w:val="00250F3C"/>
    <w:rsid w:val="002605B7"/>
    <w:rsid w:val="00281FF3"/>
    <w:rsid w:val="002A76C8"/>
    <w:rsid w:val="00354DC2"/>
    <w:rsid w:val="003936C3"/>
    <w:rsid w:val="003D2B00"/>
    <w:rsid w:val="003D4635"/>
    <w:rsid w:val="003E645C"/>
    <w:rsid w:val="004422F9"/>
    <w:rsid w:val="004A078B"/>
    <w:rsid w:val="004B3E17"/>
    <w:rsid w:val="004C3F63"/>
    <w:rsid w:val="005140C1"/>
    <w:rsid w:val="005737C7"/>
    <w:rsid w:val="0059492E"/>
    <w:rsid w:val="005F5DD7"/>
    <w:rsid w:val="006170CA"/>
    <w:rsid w:val="0064039A"/>
    <w:rsid w:val="00686B47"/>
    <w:rsid w:val="00694180"/>
    <w:rsid w:val="007257CC"/>
    <w:rsid w:val="00735F96"/>
    <w:rsid w:val="00780DC0"/>
    <w:rsid w:val="00791592"/>
    <w:rsid w:val="007E1FE3"/>
    <w:rsid w:val="00807E1F"/>
    <w:rsid w:val="00860134"/>
    <w:rsid w:val="008A19C5"/>
    <w:rsid w:val="008F5F49"/>
    <w:rsid w:val="00907A4F"/>
    <w:rsid w:val="009C753B"/>
    <w:rsid w:val="009E1830"/>
    <w:rsid w:val="00A47A21"/>
    <w:rsid w:val="00A6722A"/>
    <w:rsid w:val="00AA5D3E"/>
    <w:rsid w:val="00AD3449"/>
    <w:rsid w:val="00AE370E"/>
    <w:rsid w:val="00AE5161"/>
    <w:rsid w:val="00B92B84"/>
    <w:rsid w:val="00BE56E9"/>
    <w:rsid w:val="00C22251"/>
    <w:rsid w:val="00C471B5"/>
    <w:rsid w:val="00CC685C"/>
    <w:rsid w:val="00CC7B20"/>
    <w:rsid w:val="00D7406F"/>
    <w:rsid w:val="00DB6C8B"/>
    <w:rsid w:val="00DD6403"/>
    <w:rsid w:val="00DF2E97"/>
    <w:rsid w:val="00E13A6D"/>
    <w:rsid w:val="00E83C5E"/>
    <w:rsid w:val="00E9627A"/>
    <w:rsid w:val="00F05FC6"/>
    <w:rsid w:val="00F614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436"/>
    <w:pPr>
      <w:ind w:left="720"/>
      <w:contextualSpacing/>
    </w:pPr>
  </w:style>
  <w:style w:type="paragraph" w:styleId="Header">
    <w:name w:val="header"/>
    <w:basedOn w:val="Normal"/>
    <w:link w:val="HeaderChar"/>
    <w:uiPriority w:val="99"/>
    <w:unhideWhenUsed/>
    <w:rsid w:val="004C3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F63"/>
  </w:style>
  <w:style w:type="paragraph" w:styleId="Footer">
    <w:name w:val="footer"/>
    <w:basedOn w:val="Normal"/>
    <w:link w:val="FooterChar"/>
    <w:uiPriority w:val="99"/>
    <w:unhideWhenUsed/>
    <w:rsid w:val="004C3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F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436"/>
    <w:pPr>
      <w:ind w:left="720"/>
      <w:contextualSpacing/>
    </w:pPr>
  </w:style>
  <w:style w:type="paragraph" w:styleId="Header">
    <w:name w:val="header"/>
    <w:basedOn w:val="Normal"/>
    <w:link w:val="HeaderChar"/>
    <w:uiPriority w:val="99"/>
    <w:unhideWhenUsed/>
    <w:rsid w:val="004C3F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F63"/>
  </w:style>
  <w:style w:type="paragraph" w:styleId="Footer">
    <w:name w:val="footer"/>
    <w:basedOn w:val="Normal"/>
    <w:link w:val="FooterChar"/>
    <w:uiPriority w:val="99"/>
    <w:unhideWhenUsed/>
    <w:rsid w:val="004C3F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1246</TotalTime>
  <Pages>6</Pages>
  <Words>2237</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52</cp:revision>
  <dcterms:created xsi:type="dcterms:W3CDTF">2013-03-03T05:25:00Z</dcterms:created>
  <dcterms:modified xsi:type="dcterms:W3CDTF">2013-03-12T02:45:00Z</dcterms:modified>
</cp:coreProperties>
</file>