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D22" w:rsidRDefault="00C51BFF" w:rsidP="00712D22">
      <w:pPr>
        <w:pStyle w:val="NormalWeb"/>
        <w:shd w:val="clear" w:color="auto" w:fill="FFFFFF"/>
        <w:spacing w:after="0" w:afterAutospacing="0" w:line="360" w:lineRule="auto"/>
        <w:ind w:left="-142"/>
        <w:rPr>
          <w:rFonts w:asciiTheme="minorBidi" w:hAnsiTheme="minorBidi" w:cstheme="minorBidi"/>
          <w:b/>
          <w:bCs/>
          <w:lang w:val="en-GB"/>
        </w:rPr>
      </w:pPr>
      <w:r w:rsidRPr="00712D22">
        <w:rPr>
          <w:rFonts w:asciiTheme="minorBidi" w:hAnsiTheme="minorBidi" w:cstheme="minorBidi"/>
          <w:b/>
          <w:bCs/>
          <w:lang w:val="en-GB"/>
        </w:rPr>
        <w:t>Discuss</w:t>
      </w:r>
      <w:proofErr w:type="spellStart"/>
      <w:r w:rsidRPr="00712D22">
        <w:rPr>
          <w:rFonts w:asciiTheme="minorBidi" w:hAnsiTheme="minorBidi" w:cstheme="minorBidi"/>
          <w:b/>
          <w:bCs/>
        </w:rPr>
        <w:t>ing</w:t>
      </w:r>
      <w:proofErr w:type="spellEnd"/>
      <w:r w:rsidRPr="00712D22">
        <w:rPr>
          <w:rFonts w:asciiTheme="minorBidi" w:hAnsiTheme="minorBidi" w:cstheme="minorBidi"/>
          <w:b/>
          <w:bCs/>
          <w:lang w:val="en-GB"/>
        </w:rPr>
        <w:t xml:space="preserve"> the case of Mrs. A </w:t>
      </w:r>
    </w:p>
    <w:p w:rsidR="00C51BFF" w:rsidRPr="00712D22" w:rsidRDefault="00C51BFF" w:rsidP="0018123F">
      <w:pPr>
        <w:pStyle w:val="NormalWeb"/>
        <w:numPr>
          <w:ilvl w:val="0"/>
          <w:numId w:val="11"/>
        </w:numPr>
        <w:shd w:val="clear" w:color="auto" w:fill="FFFFFF"/>
        <w:spacing w:after="0" w:afterAutospacing="0" w:line="360" w:lineRule="auto"/>
        <w:ind w:left="0" w:firstLine="0"/>
        <w:rPr>
          <w:rFonts w:asciiTheme="minorBidi" w:hAnsiTheme="minorBidi" w:cstheme="minorBidi"/>
          <w:lang w:val="en-GB"/>
        </w:rPr>
      </w:pPr>
      <w:r w:rsidRPr="00712D22">
        <w:rPr>
          <w:rFonts w:asciiTheme="minorBidi" w:hAnsiTheme="minorBidi" w:cstheme="minorBidi"/>
          <w:lang w:val="en-GB"/>
        </w:rPr>
        <w:t>S</w:t>
      </w:r>
      <w:r w:rsidR="00AD299B" w:rsidRPr="00712D22">
        <w:rPr>
          <w:rFonts w:asciiTheme="minorBidi" w:hAnsiTheme="minorBidi" w:cstheme="minorBidi"/>
          <w:lang w:val="en-GB"/>
        </w:rPr>
        <w:t xml:space="preserve">he has shown symptoms of elevated mood, hyperactivity, prodigality, sexual </w:t>
      </w:r>
      <w:proofErr w:type="spellStart"/>
      <w:r w:rsidR="00AD299B" w:rsidRPr="00712D22">
        <w:rPr>
          <w:rFonts w:asciiTheme="minorBidi" w:hAnsiTheme="minorBidi" w:cstheme="minorBidi"/>
          <w:lang w:val="en-GB"/>
        </w:rPr>
        <w:t>disinhibition</w:t>
      </w:r>
      <w:proofErr w:type="spellEnd"/>
      <w:r w:rsidR="00AD299B" w:rsidRPr="00712D22">
        <w:rPr>
          <w:rFonts w:asciiTheme="minorBidi" w:hAnsiTheme="minorBidi" w:cstheme="minorBidi"/>
          <w:lang w:val="en-GB"/>
        </w:rPr>
        <w:t xml:space="preserve">, insomnia; over the last month she has been seen three times by her psychiatrist who has changed medication; she has also been evaluated twice in emergency situations followed by administration of sedatives, with poor outcome due to lack of compliance. </w:t>
      </w:r>
      <w:r w:rsidRPr="00712D22">
        <w:rPr>
          <w:rFonts w:asciiTheme="minorBidi" w:hAnsiTheme="minorBidi" w:cstheme="minorBidi"/>
        </w:rPr>
        <w:t xml:space="preserve"> </w:t>
      </w:r>
      <w:r w:rsidR="00AD299B" w:rsidRPr="00712D22">
        <w:rPr>
          <w:rFonts w:asciiTheme="minorBidi" w:hAnsiTheme="minorBidi" w:cstheme="minorBidi"/>
          <w:lang w:val="en-GB"/>
        </w:rPr>
        <w:t xml:space="preserve">The local mental health </w:t>
      </w:r>
      <w:proofErr w:type="spellStart"/>
      <w:r w:rsidR="00AD299B" w:rsidRPr="00712D22">
        <w:rPr>
          <w:rFonts w:asciiTheme="minorBidi" w:hAnsiTheme="minorBidi" w:cstheme="minorBidi"/>
          <w:lang w:val="en-GB"/>
        </w:rPr>
        <w:t>center</w:t>
      </w:r>
      <w:proofErr w:type="spellEnd"/>
      <w:r w:rsidR="00AD299B" w:rsidRPr="00712D22">
        <w:rPr>
          <w:rFonts w:asciiTheme="minorBidi" w:hAnsiTheme="minorBidi" w:cstheme="minorBidi"/>
          <w:lang w:val="en-GB"/>
        </w:rPr>
        <w:t xml:space="preserve"> has </w:t>
      </w:r>
      <w:proofErr w:type="gramStart"/>
      <w:r w:rsidR="00AD299B" w:rsidRPr="00712D22">
        <w:rPr>
          <w:rFonts w:asciiTheme="minorBidi" w:hAnsiTheme="minorBidi" w:cstheme="minorBidi"/>
          <w:lang w:val="en-GB"/>
        </w:rPr>
        <w:t>effected</w:t>
      </w:r>
      <w:proofErr w:type="gramEnd"/>
      <w:r w:rsidR="00AD299B" w:rsidRPr="00712D22">
        <w:rPr>
          <w:rFonts w:asciiTheme="minorBidi" w:hAnsiTheme="minorBidi" w:cstheme="minorBidi"/>
          <w:lang w:val="en-GB"/>
        </w:rPr>
        <w:t xml:space="preserve"> three home visits over the last week</w:t>
      </w:r>
      <w:r w:rsidRPr="00712D22">
        <w:rPr>
          <w:rFonts w:asciiTheme="minorBidi" w:hAnsiTheme="minorBidi" w:cstheme="minorBidi"/>
          <w:lang w:val="en-GB"/>
        </w:rPr>
        <w:t>.</w:t>
      </w:r>
    </w:p>
    <w:p w:rsidR="00D44854" w:rsidRPr="00712D22" w:rsidRDefault="00D44854" w:rsidP="00712D22">
      <w:pPr>
        <w:pStyle w:val="Heading5"/>
        <w:spacing w:line="360" w:lineRule="auto"/>
        <w:rPr>
          <w:rFonts w:asciiTheme="minorBidi" w:hAnsiTheme="minorBidi" w:cstheme="minorBidi"/>
          <w:b w:val="0"/>
          <w:bCs w:val="0"/>
          <w:sz w:val="24"/>
          <w:szCs w:val="24"/>
        </w:rPr>
      </w:pPr>
      <w:r w:rsidRPr="007F79E5">
        <w:rPr>
          <w:rFonts w:asciiTheme="minorBidi" w:hAnsiTheme="minorBidi" w:cstheme="minorBidi"/>
          <w:sz w:val="22"/>
          <w:szCs w:val="22"/>
        </w:rPr>
        <w:t xml:space="preserve">According to </w:t>
      </w:r>
      <w:r w:rsidRPr="007F79E5">
        <w:rPr>
          <w:rFonts w:asciiTheme="minorBidi" w:hAnsiTheme="minorBidi" w:cstheme="minorBidi"/>
          <w:sz w:val="22"/>
          <w:szCs w:val="22"/>
          <w:lang w:val="en-GB"/>
        </w:rPr>
        <w:t xml:space="preserve">UN standards on human rights (especially the CRPD), </w:t>
      </w:r>
      <w:r w:rsidRPr="007F79E5">
        <w:rPr>
          <w:rFonts w:asciiTheme="minorBidi" w:hAnsiTheme="minorBidi" w:cstheme="minorBidi"/>
          <w:sz w:val="22"/>
          <w:szCs w:val="22"/>
        </w:rPr>
        <w:t>Article 9, Accessibility</w:t>
      </w:r>
      <w:r w:rsidR="00712D22" w:rsidRPr="007F79E5">
        <w:rPr>
          <w:rFonts w:asciiTheme="minorBidi" w:hAnsiTheme="minorBidi" w:cstheme="minorBidi"/>
          <w:sz w:val="22"/>
          <w:szCs w:val="22"/>
        </w:rPr>
        <w:t>:</w:t>
      </w:r>
      <w:r w:rsidRPr="00712D22">
        <w:rPr>
          <w:rFonts w:asciiTheme="minorBidi" w:hAnsiTheme="minorBidi" w:cstheme="minorBidi"/>
          <w:sz w:val="24"/>
          <w:szCs w:val="24"/>
        </w:rPr>
        <w:t xml:space="preserve"> </w:t>
      </w:r>
      <w:r w:rsidRPr="00712D22">
        <w:rPr>
          <w:rFonts w:asciiTheme="minorBidi" w:hAnsiTheme="minorBidi" w:cstheme="minorBidi"/>
          <w:b w:val="0"/>
          <w:bCs w:val="0"/>
          <w:sz w:val="24"/>
          <w:szCs w:val="24"/>
        </w:rPr>
        <w:t xml:space="preserve">To enable persons with disabilities to live independently and participate fully in all aspects of life, States Parties shall take appropriate measures to ensure to persons with disabilities access, on an equal basis with others to other facilities and services open or provided to the public, both in urban and in rural areas. </w:t>
      </w:r>
      <w:proofErr w:type="gramStart"/>
      <w:r w:rsidRPr="00712D22">
        <w:rPr>
          <w:rFonts w:asciiTheme="minorBidi" w:hAnsiTheme="minorBidi" w:cstheme="minorBidi"/>
          <w:b w:val="0"/>
          <w:bCs w:val="0"/>
          <w:sz w:val="24"/>
          <w:szCs w:val="24"/>
        </w:rPr>
        <w:t>These measures, which shall include the identification and elimination of obstacles and barriers to accessibility.</w:t>
      </w:r>
      <w:proofErr w:type="gramEnd"/>
      <w:r w:rsidRPr="00712D22">
        <w:rPr>
          <w:rFonts w:asciiTheme="minorBidi" w:hAnsiTheme="minorBidi" w:cstheme="minorBidi"/>
          <w:b w:val="0"/>
          <w:bCs w:val="0"/>
          <w:sz w:val="24"/>
          <w:szCs w:val="24"/>
        </w:rPr>
        <w:t xml:space="preserve"> </w:t>
      </w:r>
    </w:p>
    <w:p w:rsidR="00237045" w:rsidRPr="00712D22" w:rsidRDefault="00AF5B5E" w:rsidP="00712D22">
      <w:pPr>
        <w:spacing w:after="210" w:line="360" w:lineRule="auto"/>
        <w:rPr>
          <w:rFonts w:asciiTheme="minorBidi" w:hAnsiTheme="minorBidi" w:cstheme="minorBidi"/>
          <w:b/>
          <w:bCs/>
          <w:sz w:val="24"/>
          <w:szCs w:val="24"/>
          <w:lang w:bidi="fa-IR"/>
        </w:rPr>
      </w:pPr>
      <w:r w:rsidRPr="007F79E5">
        <w:rPr>
          <w:rFonts w:asciiTheme="minorBidi" w:hAnsiTheme="minorBidi" w:cstheme="minorBidi"/>
          <w:b/>
          <w:bCs/>
          <w:sz w:val="24"/>
          <w:szCs w:val="24"/>
        </w:rPr>
        <w:t xml:space="preserve">In </w:t>
      </w:r>
      <w:r w:rsidRPr="007F79E5">
        <w:rPr>
          <w:rFonts w:asciiTheme="minorBidi" w:hAnsiTheme="minorBidi" w:cstheme="minorBidi"/>
          <w:b/>
          <w:bCs/>
        </w:rPr>
        <w:t>I</w:t>
      </w:r>
      <w:r w:rsidRPr="00712D22">
        <w:rPr>
          <w:rFonts w:asciiTheme="minorBidi" w:hAnsiTheme="minorBidi" w:cstheme="minorBidi"/>
          <w:b/>
          <w:bCs/>
        </w:rPr>
        <w:t>ran</w:t>
      </w:r>
      <w:r w:rsidRPr="00712D22">
        <w:rPr>
          <w:rFonts w:asciiTheme="minorBidi" w:hAnsiTheme="minorBidi" w:cstheme="minorBidi"/>
          <w:sz w:val="24"/>
          <w:szCs w:val="24"/>
        </w:rPr>
        <w:t xml:space="preserve"> </w:t>
      </w:r>
      <w:r w:rsidR="00237045" w:rsidRPr="00712D22">
        <w:rPr>
          <w:rFonts w:asciiTheme="minorBidi" w:hAnsiTheme="minorBidi" w:cstheme="minorBidi"/>
          <w:sz w:val="24"/>
          <w:szCs w:val="24"/>
          <w:lang w:bidi="fa-IR"/>
        </w:rPr>
        <w:t>Mental health services for psychiatric patients in national mental health programs are available in 3 levels, as: Level 1 (Health care center, Health care base, Rural Health care center, Urban Health care center), Level 2 (City Center), Level 3 (Hospital).</w:t>
      </w:r>
    </w:p>
    <w:p w:rsidR="00925E70" w:rsidRPr="00712D22" w:rsidRDefault="00925E70" w:rsidP="00712D22">
      <w:pPr>
        <w:pStyle w:val="NormalWeb"/>
        <w:shd w:val="clear" w:color="auto" w:fill="FFFFFF"/>
        <w:spacing w:after="0" w:afterAutospacing="0" w:line="360" w:lineRule="auto"/>
        <w:rPr>
          <w:rFonts w:asciiTheme="minorBidi" w:hAnsiTheme="minorBidi" w:cstheme="minorBidi"/>
          <w:lang w:val="en-GB"/>
        </w:rPr>
      </w:pPr>
    </w:p>
    <w:p w:rsidR="00925E70" w:rsidRPr="00712D22" w:rsidRDefault="00D44854" w:rsidP="0018123F">
      <w:pPr>
        <w:pStyle w:val="NormalWeb"/>
        <w:numPr>
          <w:ilvl w:val="0"/>
          <w:numId w:val="7"/>
        </w:numPr>
        <w:shd w:val="clear" w:color="auto" w:fill="FFFFFF"/>
        <w:spacing w:after="0" w:afterAutospacing="0" w:line="360" w:lineRule="auto"/>
        <w:ind w:left="0" w:firstLine="0"/>
        <w:rPr>
          <w:rFonts w:asciiTheme="minorBidi" w:hAnsiTheme="minorBidi" w:cstheme="minorBidi"/>
          <w:lang w:val="en-GB"/>
        </w:rPr>
      </w:pPr>
      <w:r w:rsidRPr="00712D22">
        <w:rPr>
          <w:rFonts w:asciiTheme="minorBidi" w:hAnsiTheme="minorBidi" w:cstheme="minorBidi"/>
          <w:lang w:val="en-GB"/>
        </w:rPr>
        <w:t>S</w:t>
      </w:r>
      <w:r w:rsidR="00AD299B" w:rsidRPr="00712D22">
        <w:rPr>
          <w:rFonts w:asciiTheme="minorBidi" w:hAnsiTheme="minorBidi" w:cstheme="minorBidi"/>
          <w:lang w:val="en-GB"/>
        </w:rPr>
        <w:t xml:space="preserve">he refuses medication and voluntary admission has decided to admit her involuntarily to a psychiatric ward by the local general hospital for treating her manic episode. Her husband and her children are very ambivalent about this decision. She is furious. </w:t>
      </w:r>
    </w:p>
    <w:p w:rsidR="00D44854" w:rsidRPr="007F79E5" w:rsidRDefault="00D44854" w:rsidP="00712D22">
      <w:pPr>
        <w:pStyle w:val="Heading5"/>
        <w:spacing w:line="360" w:lineRule="auto"/>
        <w:rPr>
          <w:rFonts w:asciiTheme="minorBidi" w:hAnsiTheme="minorBidi" w:cstheme="minorBidi"/>
          <w:sz w:val="22"/>
          <w:szCs w:val="22"/>
        </w:rPr>
      </w:pPr>
      <w:r w:rsidRPr="007F79E5">
        <w:rPr>
          <w:rFonts w:asciiTheme="minorBidi" w:hAnsiTheme="minorBidi" w:cstheme="minorBidi"/>
          <w:sz w:val="22"/>
          <w:szCs w:val="22"/>
        </w:rPr>
        <w:t xml:space="preserve">According to </w:t>
      </w:r>
      <w:r w:rsidRPr="007F79E5">
        <w:rPr>
          <w:rFonts w:asciiTheme="minorBidi" w:hAnsiTheme="minorBidi" w:cstheme="minorBidi"/>
          <w:sz w:val="22"/>
          <w:szCs w:val="22"/>
          <w:lang w:val="en-GB"/>
        </w:rPr>
        <w:t xml:space="preserve">UN standards on human rights (especially the CRPD), </w:t>
      </w:r>
      <w:r w:rsidRPr="007F79E5">
        <w:rPr>
          <w:rFonts w:asciiTheme="minorBidi" w:hAnsiTheme="minorBidi" w:cstheme="minorBidi"/>
          <w:sz w:val="22"/>
          <w:szCs w:val="22"/>
        </w:rPr>
        <w:t xml:space="preserve">Article 19 </w:t>
      </w:r>
      <w:r w:rsidRPr="007F79E5">
        <w:rPr>
          <w:rFonts w:asciiTheme="minorBidi" w:hAnsiTheme="minorBidi" w:cstheme="minorBidi"/>
          <w:sz w:val="22"/>
          <w:szCs w:val="22"/>
        </w:rPr>
        <w:br/>
        <w:t xml:space="preserve">Living independently and </w:t>
      </w:r>
      <w:r w:rsidR="007F79E5" w:rsidRPr="007F79E5">
        <w:rPr>
          <w:rFonts w:asciiTheme="minorBidi" w:hAnsiTheme="minorBidi" w:cstheme="minorBidi"/>
          <w:sz w:val="22"/>
          <w:szCs w:val="22"/>
        </w:rPr>
        <w:t>being included in the community:</w:t>
      </w:r>
    </w:p>
    <w:p w:rsidR="00D44854" w:rsidRPr="00712D22" w:rsidRDefault="00D44854" w:rsidP="00712D22">
      <w:pPr>
        <w:pStyle w:val="NormalWeb"/>
        <w:spacing w:line="360" w:lineRule="auto"/>
        <w:rPr>
          <w:rFonts w:asciiTheme="minorBidi" w:hAnsiTheme="minorBidi" w:cstheme="minorBidi"/>
        </w:rPr>
      </w:pPr>
      <w:r w:rsidRPr="00712D22">
        <w:rPr>
          <w:rFonts w:asciiTheme="minorBidi" w:hAnsiTheme="minorBidi" w:cstheme="minorBidi"/>
        </w:rPr>
        <w:t xml:space="preserve">(a) Persons with disabilities have the opportunity to choose their place of residence and where and with whom they live on an equal basis with others and are not obliged to live in a particular living arrangement; </w:t>
      </w:r>
    </w:p>
    <w:p w:rsidR="00865A40" w:rsidRPr="00712D22" w:rsidRDefault="00D44854" w:rsidP="00712D22">
      <w:pPr>
        <w:pStyle w:val="NormalWeb"/>
        <w:spacing w:line="360" w:lineRule="auto"/>
        <w:rPr>
          <w:rFonts w:asciiTheme="minorBidi" w:hAnsiTheme="minorBidi" w:cstheme="minorBidi"/>
        </w:rPr>
      </w:pPr>
      <w:r w:rsidRPr="00712D22">
        <w:rPr>
          <w:rFonts w:asciiTheme="minorBidi" w:hAnsiTheme="minorBidi" w:cstheme="minorBidi"/>
        </w:rPr>
        <w:lastRenderedPageBreak/>
        <w:t xml:space="preserve">(b) Persons with disabilities have access to a range of in-, residential and other community support services, including personal assistance necessary to support living and inclusion in the community, and to prevent isolation or segregation from the community; </w:t>
      </w:r>
    </w:p>
    <w:p w:rsidR="00D44854" w:rsidRPr="007F79E5" w:rsidRDefault="00D44854" w:rsidP="00712D22">
      <w:pPr>
        <w:pStyle w:val="Heading5"/>
        <w:spacing w:line="360" w:lineRule="auto"/>
        <w:rPr>
          <w:rFonts w:asciiTheme="minorBidi" w:hAnsiTheme="minorBidi" w:cstheme="minorBidi"/>
          <w:sz w:val="22"/>
          <w:szCs w:val="22"/>
        </w:rPr>
      </w:pPr>
      <w:r w:rsidRPr="007F79E5">
        <w:rPr>
          <w:rFonts w:asciiTheme="minorBidi" w:hAnsiTheme="minorBidi" w:cstheme="minorBidi"/>
          <w:sz w:val="22"/>
          <w:szCs w:val="22"/>
        </w:rPr>
        <w:t xml:space="preserve">Article 8, Awareness-raising </w:t>
      </w:r>
    </w:p>
    <w:p w:rsidR="00D44854" w:rsidRPr="00712D22" w:rsidRDefault="00D44854" w:rsidP="00712D22">
      <w:pPr>
        <w:pStyle w:val="NormalWeb"/>
        <w:spacing w:line="360" w:lineRule="auto"/>
        <w:rPr>
          <w:rFonts w:asciiTheme="minorBidi" w:hAnsiTheme="minorBidi" w:cstheme="minorBidi"/>
        </w:rPr>
      </w:pPr>
      <w:r w:rsidRPr="00712D22">
        <w:rPr>
          <w:rFonts w:asciiTheme="minorBidi" w:hAnsiTheme="minorBidi" w:cstheme="minorBidi"/>
        </w:rPr>
        <w:t>States Parties undertake to adopt immediate, effective and appropriate measures to raise awareness throughout society, including at the family level, regarding persons with disabilities, and to foster respect for the rights and dignit</w:t>
      </w:r>
      <w:r w:rsidR="00814114" w:rsidRPr="00712D22">
        <w:rPr>
          <w:rFonts w:asciiTheme="minorBidi" w:hAnsiTheme="minorBidi" w:cstheme="minorBidi"/>
        </w:rPr>
        <w:t>y of persons with disabilities.</w:t>
      </w:r>
    </w:p>
    <w:p w:rsidR="00AF5B5E" w:rsidRPr="00712D22" w:rsidRDefault="00AF5B5E" w:rsidP="00712D22">
      <w:pPr>
        <w:spacing w:after="210" w:line="360" w:lineRule="auto"/>
        <w:rPr>
          <w:rFonts w:asciiTheme="minorBidi" w:hAnsiTheme="minorBidi" w:cstheme="minorBidi"/>
          <w:sz w:val="24"/>
          <w:szCs w:val="24"/>
          <w:rtl/>
          <w:lang w:bidi="fa-IR"/>
        </w:rPr>
      </w:pPr>
      <w:r w:rsidRPr="007F79E5">
        <w:rPr>
          <w:rFonts w:asciiTheme="minorBidi" w:hAnsiTheme="minorBidi" w:cstheme="minorBidi"/>
          <w:b/>
          <w:bCs/>
          <w:sz w:val="24"/>
          <w:szCs w:val="24"/>
        </w:rPr>
        <w:t>In Iran</w:t>
      </w:r>
      <w:r w:rsidRPr="00712D22">
        <w:rPr>
          <w:rFonts w:asciiTheme="minorBidi" w:hAnsiTheme="minorBidi" w:cstheme="minorBidi"/>
          <w:sz w:val="24"/>
          <w:szCs w:val="24"/>
        </w:rPr>
        <w:t xml:space="preserve"> </w:t>
      </w:r>
      <w:r w:rsidRPr="00712D22">
        <w:rPr>
          <w:rFonts w:asciiTheme="minorBidi" w:hAnsiTheme="minorBidi" w:cstheme="minorBidi"/>
          <w:sz w:val="24"/>
          <w:szCs w:val="24"/>
          <w:lang w:val="en-GB"/>
        </w:rPr>
        <w:t>involuntarily</w:t>
      </w:r>
      <w:r w:rsidRPr="00712D22">
        <w:rPr>
          <w:rFonts w:asciiTheme="minorBidi" w:hAnsiTheme="minorBidi" w:cstheme="minorBidi"/>
          <w:sz w:val="24"/>
          <w:szCs w:val="24"/>
          <w:lang w:bidi="fa-IR"/>
        </w:rPr>
        <w:t xml:space="preserve"> admission is undertaking following conditions issued by the judicial authority or any legal medical procedure:</w:t>
      </w:r>
    </w:p>
    <w:p w:rsidR="00AF5B5E" w:rsidRPr="00712D22" w:rsidRDefault="00AF5B5E" w:rsidP="0018123F">
      <w:pPr>
        <w:pStyle w:val="ListParagraph"/>
        <w:numPr>
          <w:ilvl w:val="0"/>
          <w:numId w:val="4"/>
        </w:numPr>
        <w:spacing w:after="210" w:line="360" w:lineRule="auto"/>
        <w:ind w:left="0" w:firstLine="0"/>
        <w:rPr>
          <w:rFonts w:asciiTheme="minorBidi" w:hAnsiTheme="minorBidi"/>
          <w:sz w:val="24"/>
          <w:szCs w:val="24"/>
          <w:lang w:bidi="fa-IR"/>
        </w:rPr>
      </w:pPr>
      <w:r w:rsidRPr="00712D22">
        <w:rPr>
          <w:rFonts w:asciiTheme="minorBidi" w:hAnsiTheme="minorBidi"/>
          <w:sz w:val="24"/>
          <w:szCs w:val="24"/>
          <w:lang w:bidi="fa-IR"/>
        </w:rPr>
        <w:t xml:space="preserve">The unusual behavior observed in the person </w:t>
      </w:r>
    </w:p>
    <w:p w:rsidR="00AF5B5E" w:rsidRPr="00712D22" w:rsidRDefault="00AF5B5E" w:rsidP="0018123F">
      <w:pPr>
        <w:pStyle w:val="ListParagraph"/>
        <w:numPr>
          <w:ilvl w:val="0"/>
          <w:numId w:val="4"/>
        </w:numPr>
        <w:spacing w:after="210" w:line="360" w:lineRule="auto"/>
        <w:ind w:left="0" w:firstLine="0"/>
        <w:rPr>
          <w:rFonts w:asciiTheme="minorBidi" w:hAnsiTheme="minorBidi"/>
          <w:sz w:val="24"/>
          <w:szCs w:val="24"/>
          <w:lang w:bidi="fa-IR"/>
        </w:rPr>
      </w:pPr>
      <w:r w:rsidRPr="00712D22">
        <w:rPr>
          <w:rFonts w:asciiTheme="minorBidi" w:hAnsiTheme="minorBidi"/>
          <w:sz w:val="24"/>
          <w:szCs w:val="24"/>
          <w:lang w:bidi="fa-IR"/>
        </w:rPr>
        <w:t>Mental distress or psychological crisis, which is diagnosed by a physician</w:t>
      </w:r>
    </w:p>
    <w:p w:rsidR="00865A40" w:rsidRDefault="00AF5B5E" w:rsidP="0018123F">
      <w:pPr>
        <w:pStyle w:val="ListParagraph"/>
        <w:numPr>
          <w:ilvl w:val="0"/>
          <w:numId w:val="4"/>
        </w:numPr>
        <w:spacing w:after="210" w:line="360" w:lineRule="auto"/>
        <w:ind w:left="0" w:firstLine="0"/>
        <w:rPr>
          <w:rFonts w:asciiTheme="minorBidi" w:hAnsiTheme="minorBidi"/>
          <w:sz w:val="24"/>
          <w:szCs w:val="24"/>
          <w:lang w:bidi="fa-IR"/>
        </w:rPr>
      </w:pPr>
      <w:r w:rsidRPr="00712D22">
        <w:rPr>
          <w:rFonts w:asciiTheme="minorBidi" w:hAnsiTheme="minorBidi"/>
          <w:sz w:val="24"/>
          <w:szCs w:val="24"/>
          <w:lang w:bidi="fa-IR"/>
        </w:rPr>
        <w:t>There is no other appropriate way to treat someone.</w:t>
      </w:r>
    </w:p>
    <w:p w:rsidR="007F79E5" w:rsidRPr="007F79E5" w:rsidRDefault="007F79E5" w:rsidP="007F79E5">
      <w:pPr>
        <w:pStyle w:val="ListParagraph"/>
        <w:spacing w:after="210" w:line="360" w:lineRule="auto"/>
        <w:ind w:left="1080"/>
        <w:rPr>
          <w:rFonts w:asciiTheme="minorBidi" w:hAnsiTheme="minorBidi"/>
          <w:sz w:val="24"/>
          <w:szCs w:val="24"/>
          <w:rtl/>
          <w:lang w:bidi="fa-IR"/>
        </w:rPr>
      </w:pPr>
    </w:p>
    <w:p w:rsidR="00925E70" w:rsidRPr="00712D22" w:rsidRDefault="00FF7EEE" w:rsidP="0018123F">
      <w:pPr>
        <w:pStyle w:val="NormalWeb"/>
        <w:numPr>
          <w:ilvl w:val="0"/>
          <w:numId w:val="8"/>
        </w:numPr>
        <w:shd w:val="clear" w:color="auto" w:fill="FFFFFF"/>
        <w:spacing w:after="0" w:afterAutospacing="0" w:line="360" w:lineRule="auto"/>
        <w:ind w:left="0" w:firstLine="0"/>
        <w:rPr>
          <w:rFonts w:asciiTheme="minorBidi" w:hAnsiTheme="minorBidi" w:cstheme="minorBidi"/>
          <w:lang w:val="en-GB"/>
        </w:rPr>
      </w:pPr>
      <w:r w:rsidRPr="00712D22">
        <w:rPr>
          <w:rFonts w:asciiTheme="minorBidi" w:hAnsiTheme="minorBidi" w:cstheme="minorBidi"/>
          <w:lang w:val="en-GB"/>
        </w:rPr>
        <w:t xml:space="preserve">Once admitted she is put under antipsychotic medication and sedated with high dosages of benzodiazepines. Her attitude is angry and non cooperative. </w:t>
      </w:r>
      <w:r w:rsidR="00AD299B" w:rsidRPr="00712D22">
        <w:rPr>
          <w:rFonts w:asciiTheme="minorBidi" w:hAnsiTheme="minorBidi" w:cstheme="minorBidi"/>
          <w:lang w:val="en-GB"/>
        </w:rPr>
        <w:t>After five days of therapy she</w:t>
      </w:r>
      <w:r w:rsidR="00C51BFF" w:rsidRPr="00712D22">
        <w:rPr>
          <w:rFonts w:asciiTheme="minorBidi" w:hAnsiTheme="minorBidi" w:cstheme="minorBidi"/>
          <w:lang w:val="en-GB"/>
        </w:rPr>
        <w:t xml:space="preserve"> was</w:t>
      </w:r>
      <w:r w:rsidR="00AD299B" w:rsidRPr="00712D22">
        <w:rPr>
          <w:rFonts w:asciiTheme="minorBidi" w:hAnsiTheme="minorBidi" w:cstheme="minorBidi"/>
          <w:lang w:val="en-GB"/>
        </w:rPr>
        <w:t xml:space="preserve"> still agitated and even confused, possibly as combination of manic illness and sedation. Staff of the ward decides to restrain her at her bed “to protect her” from possible falls and from aggressions from other patients annoyed by her shouting. </w:t>
      </w:r>
    </w:p>
    <w:p w:rsidR="00814114" w:rsidRPr="007F79E5" w:rsidRDefault="00814114" w:rsidP="00712D22">
      <w:pPr>
        <w:pStyle w:val="Heading5"/>
        <w:spacing w:line="360" w:lineRule="auto"/>
        <w:rPr>
          <w:rFonts w:asciiTheme="minorBidi" w:hAnsiTheme="minorBidi" w:cstheme="minorBidi"/>
          <w:sz w:val="22"/>
          <w:szCs w:val="22"/>
        </w:rPr>
      </w:pPr>
      <w:r w:rsidRPr="007F79E5">
        <w:rPr>
          <w:rFonts w:asciiTheme="minorBidi" w:hAnsiTheme="minorBidi" w:cstheme="minorBidi"/>
          <w:sz w:val="22"/>
          <w:szCs w:val="22"/>
        </w:rPr>
        <w:t xml:space="preserve">According to </w:t>
      </w:r>
      <w:r w:rsidRPr="007F79E5">
        <w:rPr>
          <w:rFonts w:asciiTheme="minorBidi" w:hAnsiTheme="minorBidi" w:cstheme="minorBidi"/>
          <w:sz w:val="22"/>
          <w:szCs w:val="22"/>
          <w:lang w:val="en-GB"/>
        </w:rPr>
        <w:t xml:space="preserve">UN standards on human rights (especially the CRPD), </w:t>
      </w:r>
      <w:r w:rsidRPr="007F79E5">
        <w:rPr>
          <w:rFonts w:asciiTheme="minorBidi" w:hAnsiTheme="minorBidi" w:cstheme="minorBidi"/>
          <w:sz w:val="22"/>
          <w:szCs w:val="22"/>
        </w:rPr>
        <w:t xml:space="preserve">Article 15 </w:t>
      </w:r>
      <w:r w:rsidRPr="007F79E5">
        <w:rPr>
          <w:rFonts w:asciiTheme="minorBidi" w:hAnsiTheme="minorBidi" w:cstheme="minorBidi"/>
          <w:sz w:val="22"/>
          <w:szCs w:val="22"/>
        </w:rPr>
        <w:br/>
        <w:t>Freedom from torture or cruel, inhuman or de</w:t>
      </w:r>
      <w:r w:rsidR="007F79E5" w:rsidRPr="007F79E5">
        <w:rPr>
          <w:rFonts w:asciiTheme="minorBidi" w:hAnsiTheme="minorBidi" w:cstheme="minorBidi"/>
          <w:sz w:val="22"/>
          <w:szCs w:val="22"/>
        </w:rPr>
        <w:t>grading treatment or punishment:</w:t>
      </w:r>
    </w:p>
    <w:p w:rsidR="00814114" w:rsidRPr="00712D22" w:rsidRDefault="00814114" w:rsidP="00712D22">
      <w:pPr>
        <w:pStyle w:val="NormalWeb"/>
        <w:spacing w:line="360" w:lineRule="auto"/>
        <w:rPr>
          <w:rFonts w:asciiTheme="minorBidi" w:hAnsiTheme="minorBidi" w:cstheme="minorBidi"/>
        </w:rPr>
      </w:pPr>
      <w:r w:rsidRPr="00712D22">
        <w:rPr>
          <w:rFonts w:asciiTheme="minorBidi" w:hAnsiTheme="minorBidi" w:cstheme="minorBidi"/>
        </w:rPr>
        <w:t xml:space="preserve"> No one shall be subjected to torture or to cruel, inhuman or degrading treatment or punishment. In particular, no one shall be subjected without his or her free consent to medical or scientific experimentation. </w:t>
      </w:r>
    </w:p>
    <w:p w:rsidR="00925E70" w:rsidRPr="0018123F" w:rsidRDefault="00407B4D" w:rsidP="0018123F">
      <w:pPr>
        <w:pStyle w:val="NormalWeb"/>
        <w:spacing w:line="360" w:lineRule="auto"/>
        <w:rPr>
          <w:rFonts w:asciiTheme="minorBidi" w:hAnsiTheme="minorBidi" w:cstheme="minorBidi"/>
        </w:rPr>
      </w:pPr>
      <w:r w:rsidRPr="007F79E5">
        <w:rPr>
          <w:rFonts w:asciiTheme="minorBidi" w:hAnsiTheme="minorBidi" w:cstheme="minorBidi"/>
          <w:b/>
          <w:bCs/>
        </w:rPr>
        <w:t>In Iran</w:t>
      </w:r>
      <w:r w:rsidRPr="00712D22">
        <w:rPr>
          <w:rFonts w:asciiTheme="minorBidi" w:hAnsiTheme="minorBidi" w:cstheme="minorBidi"/>
        </w:rPr>
        <w:t xml:space="preserve">,  </w:t>
      </w:r>
      <w:r w:rsidRPr="00712D22">
        <w:rPr>
          <w:rFonts w:asciiTheme="minorBidi" w:hAnsiTheme="minorBidi" w:cstheme="minorBidi"/>
          <w:lang w:bidi="fa-IR"/>
        </w:rPr>
        <w:t xml:space="preserve">psychiatrist do not </w:t>
      </w:r>
      <w:r w:rsidRPr="00712D22">
        <w:rPr>
          <w:rFonts w:asciiTheme="minorBidi" w:hAnsiTheme="minorBidi" w:cstheme="minorBidi"/>
          <w:lang w:val="en-GB"/>
        </w:rPr>
        <w:t>put patients  like this case under antipsychotic medication and sedated with high dosages of benzodiazepines and do not restrain them</w:t>
      </w:r>
      <w:r w:rsidR="0071279C" w:rsidRPr="00712D22">
        <w:rPr>
          <w:rFonts w:asciiTheme="minorBidi" w:hAnsiTheme="minorBidi" w:cstheme="minorBidi"/>
          <w:lang w:val="en-GB"/>
        </w:rPr>
        <w:t>,</w:t>
      </w:r>
      <w:r w:rsidRPr="00712D22">
        <w:rPr>
          <w:rFonts w:asciiTheme="minorBidi" w:hAnsiTheme="minorBidi" w:cstheme="minorBidi"/>
          <w:lang w:val="en-GB"/>
        </w:rPr>
        <w:t xml:space="preserve"> but in some cases, staff of the ward decides to </w:t>
      </w:r>
      <w:r w:rsidR="0071279C" w:rsidRPr="00712D22">
        <w:rPr>
          <w:rFonts w:asciiTheme="minorBidi" w:hAnsiTheme="minorBidi" w:cstheme="minorBidi"/>
          <w:lang w:val="en-GB"/>
        </w:rPr>
        <w:t>fix patients to protect them.</w:t>
      </w:r>
    </w:p>
    <w:p w:rsidR="00925E70" w:rsidRPr="00712D22" w:rsidRDefault="00AD299B" w:rsidP="0018123F">
      <w:pPr>
        <w:pStyle w:val="NormalWeb"/>
        <w:numPr>
          <w:ilvl w:val="0"/>
          <w:numId w:val="9"/>
        </w:numPr>
        <w:shd w:val="clear" w:color="auto" w:fill="FFFFFF"/>
        <w:spacing w:after="0" w:afterAutospacing="0" w:line="360" w:lineRule="auto"/>
        <w:ind w:left="0" w:firstLine="0"/>
        <w:rPr>
          <w:rFonts w:asciiTheme="minorBidi" w:hAnsiTheme="minorBidi" w:cstheme="minorBidi"/>
          <w:lang w:val="en-GB"/>
        </w:rPr>
      </w:pPr>
      <w:r w:rsidRPr="00712D22">
        <w:rPr>
          <w:rFonts w:asciiTheme="minorBidi" w:hAnsiTheme="minorBidi" w:cstheme="minorBidi"/>
          <w:lang w:val="en-GB"/>
        </w:rPr>
        <w:lastRenderedPageBreak/>
        <w:t xml:space="preserve">Restraint is removed every 12 hours to allow little movement, body hygiene, eating and rehydration. </w:t>
      </w:r>
    </w:p>
    <w:p w:rsidR="00814114" w:rsidRPr="007F79E5" w:rsidRDefault="00814114" w:rsidP="00712D22">
      <w:pPr>
        <w:pStyle w:val="Heading5"/>
        <w:spacing w:line="360" w:lineRule="auto"/>
        <w:rPr>
          <w:rFonts w:asciiTheme="minorBidi" w:hAnsiTheme="minorBidi" w:cstheme="minorBidi"/>
          <w:sz w:val="22"/>
          <w:szCs w:val="22"/>
        </w:rPr>
      </w:pPr>
      <w:r w:rsidRPr="007F79E5">
        <w:rPr>
          <w:rFonts w:asciiTheme="minorBidi" w:hAnsiTheme="minorBidi" w:cstheme="minorBidi"/>
          <w:sz w:val="22"/>
          <w:szCs w:val="22"/>
        </w:rPr>
        <w:t xml:space="preserve">According to </w:t>
      </w:r>
      <w:r w:rsidRPr="007F79E5">
        <w:rPr>
          <w:rFonts w:asciiTheme="minorBidi" w:hAnsiTheme="minorBidi" w:cstheme="minorBidi"/>
          <w:sz w:val="22"/>
          <w:szCs w:val="22"/>
          <w:lang w:val="en-GB"/>
        </w:rPr>
        <w:t xml:space="preserve">UN standards on human rights (especially the CRPD), </w:t>
      </w:r>
      <w:r w:rsidRPr="007F79E5">
        <w:rPr>
          <w:rFonts w:asciiTheme="minorBidi" w:hAnsiTheme="minorBidi" w:cstheme="minorBidi"/>
          <w:sz w:val="22"/>
          <w:szCs w:val="22"/>
        </w:rPr>
        <w:t>Article 25, Health</w:t>
      </w:r>
      <w:r w:rsidR="007F79E5">
        <w:rPr>
          <w:rFonts w:asciiTheme="minorBidi" w:hAnsiTheme="minorBidi" w:cstheme="minorBidi"/>
          <w:sz w:val="22"/>
          <w:szCs w:val="22"/>
        </w:rPr>
        <w:t>:</w:t>
      </w:r>
      <w:r w:rsidRPr="007F79E5">
        <w:rPr>
          <w:rFonts w:asciiTheme="minorBidi" w:hAnsiTheme="minorBidi" w:cstheme="minorBidi"/>
          <w:sz w:val="22"/>
          <w:szCs w:val="22"/>
        </w:rPr>
        <w:t xml:space="preserve"> </w:t>
      </w:r>
    </w:p>
    <w:p w:rsidR="00814114" w:rsidRPr="00712D22" w:rsidRDefault="00814114" w:rsidP="00712D22">
      <w:pPr>
        <w:pStyle w:val="NormalWeb"/>
        <w:spacing w:line="360" w:lineRule="auto"/>
        <w:rPr>
          <w:rFonts w:asciiTheme="minorBidi" w:hAnsiTheme="minorBidi" w:cstheme="minorBidi"/>
        </w:rPr>
      </w:pPr>
      <w:r w:rsidRPr="00712D22">
        <w:rPr>
          <w:rFonts w:asciiTheme="minorBidi" w:hAnsiTheme="minorBidi" w:cstheme="minorBidi"/>
        </w:rPr>
        <w:t xml:space="preserve">Provide those health services needed by persons with disabilities specifically because of their disabilities, including early identification and intervention as appropriate, and services designed to minimize and prevent further disabilities. </w:t>
      </w:r>
    </w:p>
    <w:p w:rsidR="00ED19A0" w:rsidRPr="00712D22" w:rsidRDefault="00ED19A0" w:rsidP="00712D22">
      <w:pPr>
        <w:pStyle w:val="NormalWeb"/>
        <w:spacing w:line="360" w:lineRule="auto"/>
        <w:rPr>
          <w:rFonts w:asciiTheme="minorBidi" w:hAnsiTheme="minorBidi" w:cstheme="minorBidi"/>
        </w:rPr>
      </w:pPr>
      <w:r w:rsidRPr="007F79E5">
        <w:rPr>
          <w:rFonts w:asciiTheme="minorBidi" w:hAnsiTheme="minorBidi" w:cstheme="minorBidi"/>
          <w:b/>
          <w:bCs/>
        </w:rPr>
        <w:t>In Iran</w:t>
      </w:r>
      <w:r w:rsidRPr="00712D22">
        <w:rPr>
          <w:rFonts w:asciiTheme="minorBidi" w:hAnsiTheme="minorBidi" w:cstheme="minorBidi"/>
        </w:rPr>
        <w:t xml:space="preserve">, staff of the ward fix patient for maximum 20 minutes and </w:t>
      </w:r>
      <w:proofErr w:type="spellStart"/>
      <w:r w:rsidRPr="00712D22">
        <w:rPr>
          <w:rFonts w:asciiTheme="minorBidi" w:hAnsiTheme="minorBidi" w:cstheme="minorBidi"/>
        </w:rPr>
        <w:t>can not</w:t>
      </w:r>
      <w:proofErr w:type="spellEnd"/>
      <w:r w:rsidRPr="00712D22">
        <w:rPr>
          <w:rFonts w:asciiTheme="minorBidi" w:hAnsiTheme="minorBidi" w:cstheme="minorBidi"/>
        </w:rPr>
        <w:t xml:space="preserve"> fix them for long time without movement.</w:t>
      </w:r>
    </w:p>
    <w:p w:rsidR="00925E70" w:rsidRPr="00712D22" w:rsidRDefault="00925E70" w:rsidP="00712D22">
      <w:pPr>
        <w:pStyle w:val="NormalWeb"/>
        <w:shd w:val="clear" w:color="auto" w:fill="FFFFFF"/>
        <w:spacing w:after="0" w:afterAutospacing="0" w:line="360" w:lineRule="auto"/>
        <w:rPr>
          <w:rFonts w:asciiTheme="minorBidi" w:hAnsiTheme="minorBidi" w:cstheme="minorBidi"/>
          <w:lang w:val="en-GB"/>
        </w:rPr>
      </w:pPr>
    </w:p>
    <w:p w:rsidR="00925E70" w:rsidRPr="007F79E5" w:rsidRDefault="00AD299B" w:rsidP="0018123F">
      <w:pPr>
        <w:pStyle w:val="NormalWeb"/>
        <w:numPr>
          <w:ilvl w:val="0"/>
          <w:numId w:val="10"/>
        </w:numPr>
        <w:shd w:val="clear" w:color="auto" w:fill="FFFFFF"/>
        <w:spacing w:after="0" w:afterAutospacing="0" w:line="360" w:lineRule="auto"/>
        <w:ind w:left="0" w:firstLine="0"/>
        <w:rPr>
          <w:rFonts w:asciiTheme="minorBidi" w:hAnsiTheme="minorBidi" w:cstheme="minorBidi"/>
          <w:lang w:val="en-GB"/>
        </w:rPr>
      </w:pPr>
      <w:r w:rsidRPr="00712D22">
        <w:rPr>
          <w:rFonts w:asciiTheme="minorBidi" w:hAnsiTheme="minorBidi" w:cstheme="minorBidi"/>
          <w:lang w:val="en-GB"/>
        </w:rPr>
        <w:t xml:space="preserve">She is kept on antipsychotic medication, but remains confused, angry and shouting. After four days of restraint she is found without life at routine control every two hours. </w:t>
      </w:r>
      <w:r w:rsidRPr="007F79E5">
        <w:rPr>
          <w:rFonts w:asciiTheme="minorBidi" w:hAnsiTheme="minorBidi" w:cstheme="minorBidi"/>
          <w:lang w:val="en-GB"/>
        </w:rPr>
        <w:t xml:space="preserve">The coroner later reports </w:t>
      </w:r>
      <w:proofErr w:type="spellStart"/>
      <w:r w:rsidRPr="007F79E5">
        <w:rPr>
          <w:rFonts w:asciiTheme="minorBidi" w:hAnsiTheme="minorBidi" w:cstheme="minorBidi"/>
          <w:lang w:val="en-GB"/>
        </w:rPr>
        <w:t>thromboembolia</w:t>
      </w:r>
      <w:proofErr w:type="spellEnd"/>
      <w:r w:rsidRPr="007F79E5">
        <w:rPr>
          <w:rFonts w:asciiTheme="minorBidi" w:hAnsiTheme="minorBidi" w:cstheme="minorBidi"/>
          <w:lang w:val="en-GB"/>
        </w:rPr>
        <w:t xml:space="preserve"> of central pulmonary districts due to immobilization. </w:t>
      </w:r>
    </w:p>
    <w:p w:rsidR="00814114" w:rsidRPr="007F79E5" w:rsidRDefault="00814114" w:rsidP="00712D22">
      <w:pPr>
        <w:pStyle w:val="Heading5"/>
        <w:spacing w:line="360" w:lineRule="auto"/>
        <w:rPr>
          <w:rFonts w:asciiTheme="minorBidi" w:hAnsiTheme="minorBidi" w:cstheme="minorBidi"/>
          <w:sz w:val="22"/>
          <w:szCs w:val="22"/>
        </w:rPr>
      </w:pPr>
      <w:r w:rsidRPr="007F79E5">
        <w:rPr>
          <w:rFonts w:asciiTheme="minorBidi" w:hAnsiTheme="minorBidi" w:cstheme="minorBidi"/>
          <w:sz w:val="22"/>
          <w:szCs w:val="22"/>
        </w:rPr>
        <w:t xml:space="preserve">According to </w:t>
      </w:r>
      <w:r w:rsidRPr="007F79E5">
        <w:rPr>
          <w:rFonts w:asciiTheme="minorBidi" w:hAnsiTheme="minorBidi" w:cstheme="minorBidi"/>
          <w:sz w:val="22"/>
          <w:szCs w:val="22"/>
          <w:lang w:val="en-GB"/>
        </w:rPr>
        <w:t xml:space="preserve">UN standards on human rights (especially the CRPD), </w:t>
      </w:r>
      <w:r w:rsidRPr="007F79E5">
        <w:rPr>
          <w:rFonts w:asciiTheme="minorBidi" w:hAnsiTheme="minorBidi" w:cstheme="minorBidi"/>
          <w:sz w:val="22"/>
          <w:szCs w:val="22"/>
        </w:rPr>
        <w:t>Article 20, Personal mobility</w:t>
      </w:r>
      <w:r w:rsidR="007F79E5" w:rsidRPr="007F79E5">
        <w:rPr>
          <w:rFonts w:asciiTheme="minorBidi" w:hAnsiTheme="minorBidi" w:cstheme="minorBidi"/>
          <w:sz w:val="22"/>
          <w:szCs w:val="22"/>
        </w:rPr>
        <w:t>:</w:t>
      </w:r>
    </w:p>
    <w:p w:rsidR="00814114" w:rsidRPr="00712D22" w:rsidRDefault="00814114" w:rsidP="00712D22">
      <w:pPr>
        <w:pStyle w:val="NormalWeb"/>
        <w:spacing w:line="360" w:lineRule="auto"/>
        <w:rPr>
          <w:rFonts w:asciiTheme="minorBidi" w:hAnsiTheme="minorBidi" w:cstheme="minorBidi"/>
        </w:rPr>
      </w:pPr>
      <w:r w:rsidRPr="00712D22">
        <w:rPr>
          <w:rFonts w:asciiTheme="minorBidi" w:hAnsiTheme="minorBidi" w:cstheme="minorBidi"/>
        </w:rPr>
        <w:t xml:space="preserve">States Parties shall take effective measures to ensure personal mobility with the greatest possible independence for persons with disabilities, including by: </w:t>
      </w:r>
    </w:p>
    <w:p w:rsidR="00814114" w:rsidRPr="00712D22" w:rsidRDefault="00814114" w:rsidP="00712D22">
      <w:pPr>
        <w:pStyle w:val="NormalWeb"/>
        <w:spacing w:line="360" w:lineRule="auto"/>
        <w:rPr>
          <w:rFonts w:asciiTheme="minorBidi" w:hAnsiTheme="minorBidi" w:cstheme="minorBidi"/>
        </w:rPr>
      </w:pPr>
      <w:proofErr w:type="gramStart"/>
      <w:r w:rsidRPr="00712D22">
        <w:rPr>
          <w:rFonts w:asciiTheme="minorBidi" w:hAnsiTheme="minorBidi" w:cstheme="minorBidi"/>
        </w:rPr>
        <w:t xml:space="preserve">Facilitating the personal mobility of persons with disabilities in the manner and at the time of their </w:t>
      </w:r>
      <w:r w:rsidR="00ED19A0" w:rsidRPr="00712D22">
        <w:rPr>
          <w:rFonts w:asciiTheme="minorBidi" w:hAnsiTheme="minorBidi" w:cstheme="minorBidi"/>
        </w:rPr>
        <w:t>choice, and at affordable cost.</w:t>
      </w:r>
      <w:proofErr w:type="gramEnd"/>
    </w:p>
    <w:p w:rsidR="00814114" w:rsidRPr="00712D22" w:rsidRDefault="00865A40" w:rsidP="00712D22">
      <w:pPr>
        <w:pStyle w:val="NormalWeb"/>
        <w:spacing w:line="360" w:lineRule="auto"/>
        <w:rPr>
          <w:rFonts w:asciiTheme="minorBidi" w:hAnsiTheme="minorBidi" w:cstheme="minorBidi"/>
        </w:rPr>
      </w:pPr>
      <w:r w:rsidRPr="00712D22">
        <w:rPr>
          <w:rFonts w:asciiTheme="minorBidi" w:hAnsiTheme="minorBidi" w:cstheme="minorBidi"/>
        </w:rPr>
        <w:t xml:space="preserve"> </w:t>
      </w:r>
      <w:proofErr w:type="gramStart"/>
      <w:r w:rsidR="00814114" w:rsidRPr="00712D22">
        <w:rPr>
          <w:rFonts w:asciiTheme="minorBidi" w:hAnsiTheme="minorBidi" w:cstheme="minorBidi"/>
        </w:rPr>
        <w:t xml:space="preserve">Providing training in mobility skills to persons with disabilities and to specialist staff working </w:t>
      </w:r>
      <w:r w:rsidR="00ED19A0" w:rsidRPr="00712D22">
        <w:rPr>
          <w:rFonts w:asciiTheme="minorBidi" w:hAnsiTheme="minorBidi" w:cstheme="minorBidi"/>
        </w:rPr>
        <w:t>with persons with disabilities.</w:t>
      </w:r>
      <w:proofErr w:type="gramEnd"/>
    </w:p>
    <w:p w:rsidR="00AD299B" w:rsidRDefault="00ED19A0" w:rsidP="007F79E5">
      <w:pPr>
        <w:pStyle w:val="NormalWeb"/>
        <w:spacing w:line="360" w:lineRule="auto"/>
        <w:rPr>
          <w:rFonts w:asciiTheme="minorBidi" w:hAnsiTheme="minorBidi" w:cstheme="minorBidi"/>
        </w:rPr>
      </w:pPr>
      <w:r w:rsidRPr="007F79E5">
        <w:rPr>
          <w:rFonts w:asciiTheme="minorBidi" w:hAnsiTheme="minorBidi" w:cstheme="minorBidi"/>
          <w:b/>
          <w:bCs/>
        </w:rPr>
        <w:t>In Iran</w:t>
      </w:r>
      <w:r w:rsidRPr="00712D22">
        <w:rPr>
          <w:rFonts w:asciiTheme="minorBidi" w:hAnsiTheme="minorBidi" w:cstheme="minorBidi"/>
        </w:rPr>
        <w:t xml:space="preserve">, patients are not fixe for long time and without movement and </w:t>
      </w:r>
      <w:proofErr w:type="gramStart"/>
      <w:r w:rsidRPr="00712D22">
        <w:rPr>
          <w:rFonts w:asciiTheme="minorBidi" w:hAnsiTheme="minorBidi" w:cstheme="minorBidi"/>
        </w:rPr>
        <w:t>staff try</w:t>
      </w:r>
      <w:proofErr w:type="gramEnd"/>
      <w:r w:rsidRPr="00712D22">
        <w:rPr>
          <w:rFonts w:asciiTheme="minorBidi" w:hAnsiTheme="minorBidi" w:cstheme="minorBidi"/>
        </w:rPr>
        <w:t xml:space="preserve"> to prevent their somatic</w:t>
      </w:r>
      <w:r w:rsidRPr="00712D22">
        <w:rPr>
          <w:rFonts w:asciiTheme="minorBidi" w:hAnsiTheme="minorBidi" w:cstheme="minorBidi"/>
          <w:b/>
          <w:bCs/>
          <w:color w:val="F7B229"/>
        </w:rPr>
        <w:t xml:space="preserve"> </w:t>
      </w:r>
      <w:r w:rsidR="00A351FA" w:rsidRPr="00712D22">
        <w:rPr>
          <w:rFonts w:asciiTheme="minorBidi" w:hAnsiTheme="minorBidi" w:cstheme="minorBidi"/>
        </w:rPr>
        <w:t>diseases</w:t>
      </w:r>
      <w:r w:rsidR="007F79E5">
        <w:rPr>
          <w:rFonts w:asciiTheme="minorBidi" w:hAnsiTheme="minorBidi" w:cstheme="minorBidi"/>
        </w:rPr>
        <w:t>.</w:t>
      </w:r>
    </w:p>
    <w:p w:rsidR="0018123F" w:rsidRPr="007F79E5" w:rsidRDefault="0018123F" w:rsidP="007F79E5">
      <w:pPr>
        <w:pStyle w:val="NormalWeb"/>
        <w:spacing w:line="360" w:lineRule="auto"/>
        <w:rPr>
          <w:rFonts w:asciiTheme="minorBidi" w:hAnsiTheme="minorBidi" w:cstheme="minorBidi"/>
        </w:rPr>
      </w:pPr>
    </w:p>
    <w:p w:rsidR="00712D22" w:rsidRPr="00712D22" w:rsidRDefault="00712D22" w:rsidP="00712D22">
      <w:pPr>
        <w:pStyle w:val="FRABodyText"/>
        <w:numPr>
          <w:ilvl w:val="0"/>
          <w:numId w:val="0"/>
        </w:numPr>
        <w:spacing w:line="360" w:lineRule="auto"/>
        <w:rPr>
          <w:rFonts w:asciiTheme="minorBidi" w:hAnsiTheme="minorBidi" w:cstheme="minorBidi"/>
          <w:sz w:val="24"/>
          <w:szCs w:val="24"/>
          <w:lang w:val="en-US"/>
        </w:rPr>
      </w:pPr>
      <w:r w:rsidRPr="00712D22">
        <w:rPr>
          <w:rFonts w:asciiTheme="minorBidi" w:hAnsiTheme="minorBidi" w:cstheme="minorBidi"/>
          <w:sz w:val="24"/>
          <w:szCs w:val="24"/>
          <w:lang w:val="en-US"/>
        </w:rPr>
        <w:lastRenderedPageBreak/>
        <w:t xml:space="preserve">Our </w:t>
      </w:r>
      <w:r w:rsidRPr="00712D22">
        <w:rPr>
          <w:rFonts w:asciiTheme="minorBidi" w:hAnsiTheme="minorBidi" w:cstheme="minorBidi"/>
          <w:sz w:val="24"/>
          <w:szCs w:val="24"/>
        </w:rPr>
        <w:t xml:space="preserve">Suggest possible change: </w:t>
      </w:r>
      <w:r w:rsidRPr="00712D22">
        <w:rPr>
          <w:rFonts w:asciiTheme="minorBidi" w:hAnsiTheme="minorBidi" w:cstheme="minorBidi"/>
          <w:sz w:val="24"/>
          <w:szCs w:val="24"/>
          <w:lang w:val="en-US"/>
        </w:rPr>
        <w:t xml:space="preserve">The laws in Iran do not recognize that people with mental disorder and intellectual disability can be capable to a certain extent to use at least some of their rights or freedoms according to their understandings or abilities, as well as act at their </w:t>
      </w:r>
      <w:proofErr w:type="gramStart"/>
      <w:r w:rsidRPr="00712D22">
        <w:rPr>
          <w:rFonts w:asciiTheme="minorBidi" w:hAnsiTheme="minorBidi" w:cstheme="minorBidi"/>
          <w:sz w:val="24"/>
          <w:szCs w:val="24"/>
          <w:lang w:val="en-US"/>
        </w:rPr>
        <w:t>own</w:t>
      </w:r>
      <w:proofErr w:type="gramEnd"/>
      <w:r w:rsidRPr="00712D22">
        <w:rPr>
          <w:rFonts w:asciiTheme="minorBidi" w:hAnsiTheme="minorBidi" w:cstheme="minorBidi"/>
          <w:sz w:val="24"/>
          <w:szCs w:val="24"/>
          <w:lang w:val="en-US"/>
        </w:rPr>
        <w:t xml:space="preserve"> discretion. </w:t>
      </w:r>
    </w:p>
    <w:p w:rsidR="00712D22" w:rsidRPr="00712D22" w:rsidRDefault="00712D22" w:rsidP="00712D22">
      <w:pPr>
        <w:pStyle w:val="FRABodyText"/>
        <w:numPr>
          <w:ilvl w:val="0"/>
          <w:numId w:val="0"/>
        </w:numPr>
        <w:spacing w:line="360" w:lineRule="auto"/>
        <w:rPr>
          <w:rFonts w:asciiTheme="minorBidi" w:hAnsiTheme="minorBidi" w:cstheme="minorBidi"/>
          <w:sz w:val="24"/>
          <w:szCs w:val="24"/>
          <w:lang w:val="en-US"/>
        </w:rPr>
      </w:pPr>
      <w:r w:rsidRPr="00712D22">
        <w:rPr>
          <w:rFonts w:asciiTheme="minorBidi" w:hAnsiTheme="minorBidi" w:cstheme="minorBidi"/>
          <w:sz w:val="24"/>
          <w:szCs w:val="24"/>
          <w:lang w:val="en-US"/>
        </w:rPr>
        <w:t>Such legal provisions itself put particular group of people (people with intellectual or psychosocial disabilities) into marginalized position and violate their rights. Thus proposals on effective measures for implementing are needed.</w:t>
      </w:r>
    </w:p>
    <w:p w:rsidR="00AD299B" w:rsidRDefault="00AD299B" w:rsidP="00AD299B"/>
    <w:p w:rsidR="00A64861" w:rsidRDefault="00A64861"/>
    <w:sectPr w:rsidR="00A64861" w:rsidSect="00C51BFF">
      <w:pgSz w:w="12240" w:h="15840"/>
      <w:pgMar w:top="1440" w:right="900"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azanin">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pStyle w:val="FRABodyText"/>
      <w:lvlText w:val="[%1]."/>
      <w:lvlJc w:val="left"/>
      <w:pPr>
        <w:tabs>
          <w:tab w:val="num" w:pos="851"/>
        </w:tabs>
        <w:ind w:left="851" w:hanging="851"/>
      </w:pPr>
    </w:lvl>
  </w:abstractNum>
  <w:abstractNum w:abstractNumId="1">
    <w:nsid w:val="0BF731FD"/>
    <w:multiLevelType w:val="hybridMultilevel"/>
    <w:tmpl w:val="DD9A1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4517C"/>
    <w:multiLevelType w:val="hybridMultilevel"/>
    <w:tmpl w:val="9676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873CF"/>
    <w:multiLevelType w:val="hybridMultilevel"/>
    <w:tmpl w:val="514E7158"/>
    <w:lvl w:ilvl="0" w:tplc="CAAE23A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C43C8"/>
    <w:multiLevelType w:val="singleLevel"/>
    <w:tmpl w:val="37D2BAC8"/>
    <w:lvl w:ilvl="0">
      <w:start w:val="1"/>
      <w:numFmt w:val="decimal"/>
      <w:lvlText w:val="%1."/>
      <w:lvlJc w:val="left"/>
      <w:pPr>
        <w:tabs>
          <w:tab w:val="num" w:pos="360"/>
        </w:tabs>
        <w:ind w:left="360" w:hanging="360"/>
      </w:pPr>
      <w:rPr>
        <w:rFonts w:hint="default"/>
      </w:rPr>
    </w:lvl>
  </w:abstractNum>
  <w:abstractNum w:abstractNumId="5">
    <w:nsid w:val="3F780FD1"/>
    <w:multiLevelType w:val="hybridMultilevel"/>
    <w:tmpl w:val="F0FECD76"/>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nsid w:val="47DB60F3"/>
    <w:multiLevelType w:val="hybridMultilevel"/>
    <w:tmpl w:val="18C24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852AE7"/>
    <w:multiLevelType w:val="singleLevel"/>
    <w:tmpl w:val="2854A012"/>
    <w:lvl w:ilvl="0">
      <w:start w:val="1"/>
      <w:numFmt w:val="decimal"/>
      <w:lvlText w:val="%1."/>
      <w:lvlJc w:val="left"/>
      <w:pPr>
        <w:tabs>
          <w:tab w:val="num" w:pos="360"/>
        </w:tabs>
        <w:ind w:left="360" w:hanging="360"/>
      </w:pPr>
      <w:rPr>
        <w:rFonts w:hint="default"/>
      </w:rPr>
    </w:lvl>
  </w:abstractNum>
  <w:abstractNum w:abstractNumId="8">
    <w:nsid w:val="683C061D"/>
    <w:multiLevelType w:val="hybridMultilevel"/>
    <w:tmpl w:val="55A2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EE6C3C"/>
    <w:multiLevelType w:val="hybridMultilevel"/>
    <w:tmpl w:val="BA529100"/>
    <w:lvl w:ilvl="0" w:tplc="E3944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A751B4"/>
    <w:multiLevelType w:val="hybridMultilevel"/>
    <w:tmpl w:val="53346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9"/>
  </w:num>
  <w:num w:numId="5">
    <w:abstractNumId w:val="0"/>
  </w:num>
  <w:num w:numId="6">
    <w:abstractNumId w:val="8"/>
  </w:num>
  <w:num w:numId="7">
    <w:abstractNumId w:val="2"/>
  </w:num>
  <w:num w:numId="8">
    <w:abstractNumId w:val="1"/>
  </w:num>
  <w:num w:numId="9">
    <w:abstractNumId w:val="6"/>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99B"/>
    <w:rsid w:val="0018123F"/>
    <w:rsid w:val="00237045"/>
    <w:rsid w:val="00407B4D"/>
    <w:rsid w:val="00520DDD"/>
    <w:rsid w:val="00592DD0"/>
    <w:rsid w:val="0071279C"/>
    <w:rsid w:val="00712D22"/>
    <w:rsid w:val="007F79E5"/>
    <w:rsid w:val="00814114"/>
    <w:rsid w:val="00865A40"/>
    <w:rsid w:val="00894B69"/>
    <w:rsid w:val="00925E70"/>
    <w:rsid w:val="009C1A1A"/>
    <w:rsid w:val="009D41E0"/>
    <w:rsid w:val="00A351FA"/>
    <w:rsid w:val="00A64861"/>
    <w:rsid w:val="00AD299B"/>
    <w:rsid w:val="00AF5B5E"/>
    <w:rsid w:val="00B753EE"/>
    <w:rsid w:val="00C146C6"/>
    <w:rsid w:val="00C51BFF"/>
    <w:rsid w:val="00D44854"/>
    <w:rsid w:val="00EC3859"/>
    <w:rsid w:val="00ED19A0"/>
    <w:rsid w:val="00FF7E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9B"/>
    <w:pPr>
      <w:spacing w:after="0" w:line="240" w:lineRule="auto"/>
    </w:pPr>
    <w:rPr>
      <w:rFonts w:ascii="Calibri" w:hAnsi="Calibri" w:cs="Times New Roman"/>
    </w:rPr>
  </w:style>
  <w:style w:type="paragraph" w:styleId="Heading5">
    <w:name w:val="heading 5"/>
    <w:basedOn w:val="Normal"/>
    <w:link w:val="Heading5Char"/>
    <w:qFormat/>
    <w:rsid w:val="00D44854"/>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D299B"/>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C51BFF"/>
    <w:pPr>
      <w:bidi/>
      <w:jc w:val="lowKashida"/>
    </w:pPr>
    <w:rPr>
      <w:rFonts w:ascii="Times New Roman" w:eastAsia="Times New Roman" w:hAnsi="Times New Roman" w:cs="Nazanin"/>
      <w:sz w:val="32"/>
      <w:szCs w:val="32"/>
    </w:rPr>
  </w:style>
  <w:style w:type="character" w:customStyle="1" w:styleId="BodyTextChar">
    <w:name w:val="Body Text Char"/>
    <w:basedOn w:val="DefaultParagraphFont"/>
    <w:link w:val="BodyText"/>
    <w:rsid w:val="00C51BFF"/>
    <w:rPr>
      <w:rFonts w:ascii="Times New Roman" w:eastAsia="Times New Roman" w:hAnsi="Times New Roman" w:cs="Nazanin"/>
      <w:sz w:val="32"/>
      <w:szCs w:val="32"/>
    </w:rPr>
  </w:style>
  <w:style w:type="character" w:customStyle="1" w:styleId="Heading5Char">
    <w:name w:val="Heading 5 Char"/>
    <w:basedOn w:val="DefaultParagraphFont"/>
    <w:link w:val="Heading5"/>
    <w:rsid w:val="00D44854"/>
    <w:rPr>
      <w:rFonts w:ascii="Times New Roman" w:eastAsia="Times New Roman" w:hAnsi="Times New Roman" w:cs="Times New Roman"/>
      <w:b/>
      <w:bCs/>
      <w:sz w:val="20"/>
      <w:szCs w:val="20"/>
    </w:rPr>
  </w:style>
  <w:style w:type="paragraph" w:styleId="ListParagraph">
    <w:name w:val="List Paragraph"/>
    <w:basedOn w:val="Normal"/>
    <w:uiPriority w:val="34"/>
    <w:qFormat/>
    <w:rsid w:val="00AF5B5E"/>
    <w:pPr>
      <w:spacing w:after="200" w:line="276" w:lineRule="auto"/>
      <w:ind w:left="720"/>
      <w:contextualSpacing/>
    </w:pPr>
    <w:rPr>
      <w:rFonts w:asciiTheme="minorHAnsi" w:hAnsiTheme="minorHAnsi" w:cstheme="minorBidi"/>
    </w:rPr>
  </w:style>
  <w:style w:type="paragraph" w:customStyle="1" w:styleId="FRABodyText">
    <w:name w:val="(FRA) Body Text"/>
    <w:basedOn w:val="Normal"/>
    <w:rsid w:val="00712D22"/>
    <w:pPr>
      <w:numPr>
        <w:numId w:val="5"/>
      </w:numPr>
      <w:suppressAutoHyphens/>
      <w:spacing w:after="240"/>
      <w:jc w:val="both"/>
    </w:pPr>
    <w:rPr>
      <w:rFonts w:ascii="Times New Roman" w:eastAsia="Calibri" w:hAnsi="Times New Roman"/>
      <w:lang w:val="en-GB" w:bidi="en-US"/>
    </w:rPr>
  </w:style>
</w:styles>
</file>

<file path=word/webSettings.xml><?xml version="1.0" encoding="utf-8"?>
<w:webSettings xmlns:r="http://schemas.openxmlformats.org/officeDocument/2006/relationships" xmlns:w="http://schemas.openxmlformats.org/wordprocessingml/2006/main">
  <w:divs>
    <w:div w:id="212318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eskandarieh</dc:creator>
  <cp:keywords/>
  <dc:description/>
  <cp:lastModifiedBy>eskandarieh</cp:lastModifiedBy>
  <cp:revision>14</cp:revision>
  <dcterms:created xsi:type="dcterms:W3CDTF">2012-02-25T08:35:00Z</dcterms:created>
  <dcterms:modified xsi:type="dcterms:W3CDTF">2012-02-29T08:38:00Z</dcterms:modified>
</cp:coreProperties>
</file>