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EA5" w:rsidRPr="00887312" w:rsidRDefault="00934EA5" w:rsidP="00887312">
      <w:pPr>
        <w:ind w:left="720" w:firstLine="720"/>
        <w:jc w:val="both"/>
        <w:rPr>
          <w:b/>
        </w:rPr>
      </w:pPr>
      <w:r w:rsidRPr="00887312">
        <w:rPr>
          <w:b/>
        </w:rPr>
        <w:t>INTERNATIONATIONAL DIPLOMA IN MENTAL HEALTH AND HUMAN RIGHTS</w:t>
      </w:r>
    </w:p>
    <w:p w:rsidR="00934EA5" w:rsidRDefault="00934EA5"/>
    <w:p w:rsidR="00934EA5" w:rsidRPr="00A2417F" w:rsidRDefault="00934EA5">
      <w:pPr>
        <w:rPr>
          <w:lang w:val="fr-FR"/>
        </w:rPr>
      </w:pPr>
      <w:r w:rsidRPr="00A2417F">
        <w:rPr>
          <w:lang w:val="fr-FR"/>
        </w:rPr>
        <w:t xml:space="preserve">Assignment 10 </w:t>
      </w:r>
    </w:p>
    <w:p w:rsidR="00934EA5" w:rsidRPr="00A2417F" w:rsidRDefault="00934EA5">
      <w:pPr>
        <w:rPr>
          <w:lang w:val="fr-FR"/>
        </w:rPr>
      </w:pPr>
      <w:r w:rsidRPr="00A2417F">
        <w:rPr>
          <w:lang w:val="fr-FR"/>
        </w:rPr>
        <w:t xml:space="preserve">Student: </w:t>
      </w:r>
      <w:smartTag w:uri="urn:schemas-microsoft-com:office:smarttags" w:element="PersonName">
        <w:r w:rsidRPr="00A2417F">
          <w:rPr>
            <w:lang w:val="fr-FR"/>
          </w:rPr>
          <w:t>Priscilla Nad</w:t>
        </w:r>
      </w:smartTag>
    </w:p>
    <w:p w:rsidR="00934EA5" w:rsidRPr="00A2417F" w:rsidRDefault="00934EA5">
      <w:pPr>
        <w:rPr>
          <w:lang w:val="fr-FR"/>
        </w:rPr>
      </w:pPr>
      <w:r w:rsidRPr="00A2417F">
        <w:rPr>
          <w:lang w:val="fr-FR"/>
        </w:rPr>
        <w:t>EXERCISE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8"/>
        <w:gridCol w:w="4788"/>
      </w:tblGrid>
      <w:tr w:rsidR="00934EA5" w:rsidRPr="00B43658" w:rsidTr="00B43658">
        <w:tc>
          <w:tcPr>
            <w:tcW w:w="4788" w:type="dxa"/>
          </w:tcPr>
          <w:p w:rsidR="00934EA5" w:rsidRPr="00B43658" w:rsidRDefault="00934EA5" w:rsidP="00B43658">
            <w:pPr>
              <w:spacing w:after="0" w:line="240" w:lineRule="auto"/>
            </w:pPr>
            <w:r w:rsidRPr="00A2417F">
              <w:rPr>
                <w:lang w:val="fr-FR"/>
              </w:rPr>
              <w:t xml:space="preserve">                   </w:t>
            </w:r>
            <w:r w:rsidRPr="00B43658">
              <w:t>Needs/ Barriers</w:t>
            </w:r>
          </w:p>
        </w:tc>
        <w:tc>
          <w:tcPr>
            <w:tcW w:w="4788" w:type="dxa"/>
          </w:tcPr>
          <w:p w:rsidR="00934EA5" w:rsidRPr="00B43658" w:rsidRDefault="00934EA5" w:rsidP="00B43658">
            <w:pPr>
              <w:spacing w:after="0" w:line="240" w:lineRule="auto"/>
            </w:pPr>
            <w:r w:rsidRPr="00B43658">
              <w:t>How Legislation can address these needs/barriers</w:t>
            </w:r>
          </w:p>
        </w:tc>
      </w:tr>
      <w:tr w:rsidR="00934EA5" w:rsidRPr="00B43658" w:rsidTr="00B43658">
        <w:tc>
          <w:tcPr>
            <w:tcW w:w="4788" w:type="dxa"/>
          </w:tcPr>
          <w:p w:rsidR="00934EA5" w:rsidRPr="00B43658" w:rsidRDefault="00934EA5" w:rsidP="00B43658">
            <w:pPr>
              <w:pStyle w:val="ListParagraph"/>
              <w:numPr>
                <w:ilvl w:val="0"/>
                <w:numId w:val="2"/>
              </w:numPr>
              <w:spacing w:after="0" w:line="240" w:lineRule="auto"/>
            </w:pPr>
            <w:r>
              <w:t>PNG needs Mental</w:t>
            </w:r>
            <w:r w:rsidRPr="00B43658">
              <w:t xml:space="preserve"> Health Action Plan</w:t>
            </w:r>
            <w:r>
              <w:t xml:space="preserve"> inclusive of Human Rights Based Approach</w:t>
            </w:r>
          </w:p>
          <w:p w:rsidR="00934EA5" w:rsidRPr="00B43658" w:rsidRDefault="00934EA5" w:rsidP="00B43658">
            <w:pPr>
              <w:spacing w:after="0" w:line="240" w:lineRule="auto"/>
            </w:pPr>
          </w:p>
        </w:tc>
        <w:tc>
          <w:tcPr>
            <w:tcW w:w="4788" w:type="dxa"/>
          </w:tcPr>
          <w:p w:rsidR="00934EA5" w:rsidRPr="00B43658" w:rsidRDefault="00934EA5" w:rsidP="00B43658">
            <w:pPr>
              <w:spacing w:after="0" w:line="240" w:lineRule="auto"/>
              <w:rPr>
                <w:sz w:val="20"/>
              </w:rPr>
            </w:pPr>
            <w:r w:rsidRPr="00B43658">
              <w:rPr>
                <w:sz w:val="20"/>
              </w:rPr>
              <w:t xml:space="preserve">The country has a mental health policy that encompasses intersectoral collaboration and the need to address mental health at all levels down to the District level. The policy as we understand gives structure to what has been seen as addressing increasing ‘unmet needs’ of the country and should incorporate a compendium of values, principles objectives and areas for action to improve mental health of  a population. As for a mental health action plan, this sets out to realize the objectives of the policy in  terms of a preformulated scheme outlining the strategies and activities that will lead to the implementation of the policy where it is needed at all levels of the health system delivery model of the country. In PNG the National Health Plan 2011-2020 refers to Mental Health under Key Result Area 7 under Non Communicable Diseases whilst the PNG Medium Term Expenditure Framework 2011-2015 sets goals and objectives in minimum priority areas where health primary health service delivery is considered. </w:t>
            </w:r>
          </w:p>
          <w:p w:rsidR="00934EA5" w:rsidRPr="00B43658" w:rsidRDefault="00934EA5" w:rsidP="00B43658">
            <w:pPr>
              <w:spacing w:after="0" w:line="240" w:lineRule="auto"/>
              <w:rPr>
                <w:sz w:val="20"/>
                <w:szCs w:val="23"/>
              </w:rPr>
            </w:pPr>
            <w:r w:rsidRPr="00B43658">
              <w:rPr>
                <w:sz w:val="20"/>
              </w:rPr>
              <w:t xml:space="preserve">Traditionally mental health law/legislation focused on institutional care and hospitalization given the legal paradigm shifting to community care away from institutionalization as a result of the CRPD. The CRPD is international law with review body that holds countries that have ratified the convention accountable. A policy that is not implemented by a country action plan is likened to a car without gasoline. The CRPD in </w:t>
            </w:r>
            <w:r w:rsidRPr="00B43658">
              <w:rPr>
                <w:sz w:val="20"/>
                <w:szCs w:val="23"/>
              </w:rPr>
              <w:t xml:space="preserve">Article 4 of the Convention on the Rights of Persons with Disabilities defines the scope of the general legal obligations undertaken by States parties. It requires States “to ensure and promote the full realization of all human rights and fundamental freedoms for all persons with disabilities without discrimination of any kind on the basis of disability” </w:t>
            </w:r>
            <w:r>
              <w:rPr>
                <w:sz w:val="20"/>
                <w:szCs w:val="23"/>
              </w:rPr>
              <w:t>. The core business of HBRA is elimination of all forms of discrimination and empowering rights holders to claim their health rights.</w:t>
            </w:r>
          </w:p>
          <w:p w:rsidR="00934EA5" w:rsidRPr="00B43658" w:rsidRDefault="00934EA5" w:rsidP="00B43658">
            <w:pPr>
              <w:spacing w:after="0" w:line="240" w:lineRule="auto"/>
              <w:rPr>
                <w:sz w:val="20"/>
              </w:rPr>
            </w:pPr>
            <w:r>
              <w:rPr>
                <w:sz w:val="20"/>
                <w:szCs w:val="23"/>
              </w:rPr>
              <w:t>The CRPD</w:t>
            </w:r>
            <w:r w:rsidRPr="00B43658">
              <w:rPr>
                <w:sz w:val="20"/>
                <w:szCs w:val="23"/>
              </w:rPr>
              <w:t xml:space="preserve"> give</w:t>
            </w:r>
            <w:r>
              <w:rPr>
                <w:sz w:val="20"/>
                <w:szCs w:val="23"/>
              </w:rPr>
              <w:t>s</w:t>
            </w:r>
            <w:r w:rsidRPr="00B43658">
              <w:rPr>
                <w:sz w:val="20"/>
                <w:szCs w:val="23"/>
              </w:rPr>
              <w:t xml:space="preserve"> greater enforcement options for the protection of disabled persons in every aspect of their lives.</w:t>
            </w:r>
          </w:p>
          <w:p w:rsidR="00934EA5" w:rsidRPr="00B43658" w:rsidRDefault="00934EA5" w:rsidP="00B43658">
            <w:pPr>
              <w:spacing w:after="0" w:line="240" w:lineRule="auto"/>
              <w:rPr>
                <w:sz w:val="20"/>
              </w:rPr>
            </w:pPr>
          </w:p>
        </w:tc>
      </w:tr>
      <w:tr w:rsidR="00934EA5" w:rsidRPr="00B43658" w:rsidTr="00B43658">
        <w:tc>
          <w:tcPr>
            <w:tcW w:w="4788" w:type="dxa"/>
          </w:tcPr>
          <w:p w:rsidR="00934EA5" w:rsidRPr="00B43658" w:rsidRDefault="00934EA5" w:rsidP="00B43658">
            <w:pPr>
              <w:pStyle w:val="ListParagraph"/>
              <w:numPr>
                <w:ilvl w:val="0"/>
                <w:numId w:val="2"/>
              </w:numPr>
              <w:spacing w:after="0" w:line="240" w:lineRule="auto"/>
            </w:pPr>
            <w:r w:rsidRPr="00B43658">
              <w:t>PNG needs to integrate mental health into primary health care</w:t>
            </w:r>
          </w:p>
        </w:tc>
        <w:tc>
          <w:tcPr>
            <w:tcW w:w="4788" w:type="dxa"/>
          </w:tcPr>
          <w:p w:rsidR="00934EA5" w:rsidRPr="00B43658" w:rsidRDefault="00934EA5" w:rsidP="00B43658">
            <w:pPr>
              <w:spacing w:after="0" w:line="240" w:lineRule="auto"/>
            </w:pPr>
            <w:r>
              <w:t>Primary Health care is looking far beyond the narrow medical model</w:t>
            </w:r>
            <w:r w:rsidRPr="00B43658">
              <w:t xml:space="preserve">. </w:t>
            </w:r>
            <w:r>
              <w:t>People centred services are better met when the health system is designed after a service response model by increasing service entry points and embedding them in the communities for access.</w:t>
            </w:r>
            <w:r w:rsidRPr="00B43658">
              <w:t xml:space="preserve">. There are 89 districts in total and 56 of these districts are </w:t>
            </w:r>
            <w:r>
              <w:t xml:space="preserve">geographically </w:t>
            </w:r>
            <w:r w:rsidRPr="00B43658">
              <w:t>accessible. According to the PNG Health HR report of</w:t>
            </w:r>
            <w:r>
              <w:t xml:space="preserve"> Asian Development Bank, only 13</w:t>
            </w:r>
            <w:r w:rsidRPr="00B43658">
              <w:t>000 health care workers cater for 6.2 million people with an aging workforce posing problems for service delivery to the rural areas.</w:t>
            </w:r>
            <w:r>
              <w:t xml:space="preserve"> Ideally 5000 population should be covered by one doctor</w:t>
            </w:r>
            <w:r w:rsidRPr="00B43658">
              <w:t>. WHO Primary mental health care publi</w:t>
            </w:r>
            <w:r>
              <w:t>cation of 2008</w:t>
            </w:r>
            <w:r w:rsidRPr="00B43658">
              <w:t xml:space="preserve"> stresses seven fundamental principles that Primary Mental Health care can address these includes respe</w:t>
            </w:r>
            <w:r>
              <w:t>ct for human rights. PHC minimises</w:t>
            </w:r>
            <w:r w:rsidRPr="00B43658">
              <w:t xml:space="preserve"> stigma, clients are seen and treated in the community instead of been forcibly admitted to a psychiatric hospital and kept indefinitely, community treatment orders do not necessarily warrant for arrest and admission when a team of trained </w:t>
            </w:r>
            <w:r>
              <w:t xml:space="preserve">primary </w:t>
            </w:r>
            <w:r w:rsidRPr="00B43658">
              <w:t xml:space="preserve">health workers including </w:t>
            </w:r>
            <w:r>
              <w:t xml:space="preserve">general </w:t>
            </w:r>
            <w:r w:rsidRPr="00B43658">
              <w:t>practitioners are t</w:t>
            </w:r>
            <w:r>
              <w:t>rained to manage basic mental health disorders</w:t>
            </w:r>
            <w:r w:rsidRPr="00B43658">
              <w:t xml:space="preserve">. </w:t>
            </w:r>
            <w:r>
              <w:t xml:space="preserve">This is less expensive than providing tertiary psychiatric services for a select few. </w:t>
            </w:r>
            <w:r w:rsidRPr="00B43658">
              <w:t xml:space="preserve">Legislation ensures that health policies and frameworks are successful when it comes to implementing at the community level. CRPD is mainstreamed into health policies, this in turn closes the enormous mental health gap of basic mental health problems and treatment, increases access to facilities/secondary care levels and workers and is affordable and cost effective thus leading to improved health outcomes. </w:t>
            </w:r>
          </w:p>
        </w:tc>
      </w:tr>
      <w:tr w:rsidR="00934EA5" w:rsidRPr="00B43658" w:rsidTr="00B43658">
        <w:tc>
          <w:tcPr>
            <w:tcW w:w="4788" w:type="dxa"/>
          </w:tcPr>
          <w:p w:rsidR="00934EA5" w:rsidRPr="00B43658" w:rsidRDefault="00934EA5" w:rsidP="00B43658">
            <w:pPr>
              <w:pStyle w:val="ListParagraph"/>
              <w:numPr>
                <w:ilvl w:val="0"/>
                <w:numId w:val="2"/>
              </w:numPr>
              <w:spacing w:after="0" w:line="240" w:lineRule="auto"/>
            </w:pPr>
            <w:r w:rsidRPr="00B43658">
              <w:t>Barrier to mental health care - Stigma</w:t>
            </w:r>
          </w:p>
        </w:tc>
        <w:tc>
          <w:tcPr>
            <w:tcW w:w="4788" w:type="dxa"/>
          </w:tcPr>
          <w:p w:rsidR="00934EA5" w:rsidRPr="00B43658" w:rsidRDefault="00934EA5" w:rsidP="00B43658">
            <w:pPr>
              <w:spacing w:after="0" w:line="240" w:lineRule="auto"/>
            </w:pPr>
            <w:r w:rsidRPr="00B43658">
              <w:t>One of the most important areas in PNG that is overlooked is simply stigma. We have not gone past one very simple basic impediment to accessing and improving mental health care and</w:t>
            </w:r>
            <w:r>
              <w:t xml:space="preserve"> that is addressing</w:t>
            </w:r>
            <w:r w:rsidRPr="00B43658">
              <w:t xml:space="preserve"> stigma. Stigma exists in all layers of the public health system as well as administration. Lack of political commitment and good governance coupled with stewardship is blatantly obvious to mental health experts who have visited the country over the years. The very few who occupy senior managerial positions have maybe by oversight, ignorance or simply stigma failed to acknowledge the growing importance</w:t>
            </w:r>
            <w:r>
              <w:t xml:space="preserve"> of modern accessible quality mental health care and human rights. O</w:t>
            </w:r>
            <w:r w:rsidRPr="00B43658">
              <w:t>ne of the fundamental principles of ensuring that there exists quality mental health care for the urban poor and rural majority is encompassing the application of public health interventions and networking with health development partners. Legislation in the form of robust and sound policies in other disease specific programmes such as HIV and TB have seen through its impact indicators that implementation cannot work without legislation to capture all aspects of dealing with major health problems. Health plans and policies including implementing frameworks should address human rights and disabilities, in the event that a standalone policy such as the mental health policy is not successful due to governance and leadership issues</w:t>
            </w:r>
            <w:r>
              <w:t xml:space="preserve"> in the interim</w:t>
            </w:r>
            <w:r w:rsidRPr="00B43658">
              <w:t xml:space="preserve"> then other managers from a programmatic view can mainstream mental health into their policies and action plans for implementation given a strong sense of human rights and gender reforms</w:t>
            </w:r>
            <w:r>
              <w:t xml:space="preserve"> by the UN in PNG</w:t>
            </w:r>
            <w:r w:rsidRPr="00B43658">
              <w:t xml:space="preserve"> paving the way</w:t>
            </w:r>
            <w:r>
              <w:t xml:space="preserve"> to rights for all and eliminating discrimination.</w:t>
            </w:r>
            <w:r w:rsidRPr="00B43658">
              <w:t xml:space="preserve"> Health development partners in PNG have formed a formidable alliance with the Health Department and other government departments and NGOs and give the country a strong sense of collaboration and networking with improved outcomes through funding and </w:t>
            </w:r>
            <w:r>
              <w:t>closure of service</w:t>
            </w:r>
            <w:r w:rsidRPr="00B43658">
              <w:t xml:space="preserve"> gaps. I believe this multi layered approach and lateral fillings of public health interventions will capture mental health as this is interwoven with physical diseases.</w:t>
            </w:r>
          </w:p>
        </w:tc>
      </w:tr>
    </w:tbl>
    <w:p w:rsidR="00934EA5" w:rsidRDefault="00934EA5"/>
    <w:p w:rsidR="00934EA5" w:rsidRDefault="00934EA5"/>
    <w:p w:rsidR="00934EA5" w:rsidRDefault="00934EA5"/>
    <w:p w:rsidR="00934EA5" w:rsidRDefault="00934EA5"/>
    <w:p w:rsidR="00934EA5" w:rsidRDefault="00934EA5"/>
    <w:p w:rsidR="00934EA5" w:rsidRDefault="00934EA5"/>
    <w:p w:rsidR="00934EA5" w:rsidRDefault="00934EA5"/>
    <w:p w:rsidR="00934EA5" w:rsidRDefault="00934EA5"/>
    <w:p w:rsidR="00934EA5" w:rsidRDefault="00934EA5"/>
    <w:p w:rsidR="00934EA5" w:rsidRDefault="00934EA5">
      <w:r>
        <w:t>Exercise 2 Module 10</w:t>
      </w:r>
    </w:p>
    <w:p w:rsidR="00934EA5" w:rsidRDefault="00934EA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8"/>
        <w:gridCol w:w="4788"/>
      </w:tblGrid>
      <w:tr w:rsidR="00934EA5" w:rsidRPr="00B43658" w:rsidTr="00B43658">
        <w:tc>
          <w:tcPr>
            <w:tcW w:w="4788" w:type="dxa"/>
          </w:tcPr>
          <w:p w:rsidR="00934EA5" w:rsidRPr="00B43658" w:rsidRDefault="00934EA5" w:rsidP="00B43658">
            <w:pPr>
              <w:spacing w:after="0" w:line="240" w:lineRule="auto"/>
            </w:pPr>
            <w:r w:rsidRPr="00B43658">
              <w:t>Potential barriers/obstacles to drafting, adopting or implementing mental health legislation</w:t>
            </w:r>
          </w:p>
        </w:tc>
        <w:tc>
          <w:tcPr>
            <w:tcW w:w="4788" w:type="dxa"/>
          </w:tcPr>
          <w:p w:rsidR="00934EA5" w:rsidRPr="00B43658" w:rsidRDefault="00934EA5" w:rsidP="00B43658">
            <w:pPr>
              <w:spacing w:after="0" w:line="240" w:lineRule="auto"/>
            </w:pPr>
            <w:r w:rsidRPr="00B43658">
              <w:t>Strategies to overcome them</w:t>
            </w:r>
          </w:p>
        </w:tc>
      </w:tr>
      <w:tr w:rsidR="00934EA5" w:rsidRPr="00B43658" w:rsidTr="00B43658">
        <w:tc>
          <w:tcPr>
            <w:tcW w:w="4788" w:type="dxa"/>
          </w:tcPr>
          <w:p w:rsidR="00934EA5" w:rsidRPr="00B43658" w:rsidRDefault="00934EA5" w:rsidP="00B43658">
            <w:pPr>
              <w:spacing w:after="0" w:line="240" w:lineRule="auto"/>
            </w:pPr>
            <w:r w:rsidRPr="00B43658">
              <w:t>Lack of ownership</w:t>
            </w:r>
            <w:r>
              <w:t xml:space="preserve"> and implementation of</w:t>
            </w:r>
            <w:r w:rsidRPr="00B43658">
              <w:t xml:space="preserve"> current </w:t>
            </w:r>
            <w:r>
              <w:t xml:space="preserve">mental health </w:t>
            </w:r>
            <w:r w:rsidRPr="00B43658">
              <w:t xml:space="preserve">policy </w:t>
            </w:r>
          </w:p>
        </w:tc>
        <w:tc>
          <w:tcPr>
            <w:tcW w:w="4788" w:type="dxa"/>
          </w:tcPr>
          <w:p w:rsidR="00934EA5" w:rsidRPr="00B43658" w:rsidRDefault="00934EA5" w:rsidP="00B43658">
            <w:pPr>
              <w:spacing w:after="0" w:line="240" w:lineRule="auto"/>
            </w:pPr>
            <w:r w:rsidRPr="00B43658">
              <w:t xml:space="preserve">Advocacy, resource &amp; social mobilization; these 3 words sum up the country’s problem to addressing Mental health care in PNG. </w:t>
            </w:r>
            <w:r>
              <w:t>A</w:t>
            </w:r>
            <w:r w:rsidRPr="00B43658">
              <w:t xml:space="preserve"> policy and plan</w:t>
            </w:r>
            <w:r>
              <w:t xml:space="preserve"> become obsolete</w:t>
            </w:r>
            <w:r w:rsidRPr="00B43658">
              <w:t xml:space="preserve"> when policy approvers, programme planners and implementers understand mental health poor</w:t>
            </w:r>
            <w:r>
              <w:t xml:space="preserve">ly and place little value on it, this automatically impinges in basic human rights. Communities must and should benefit and join in participatory policy making; only then community empowerment is captured well making the policy a holistic document. </w:t>
            </w:r>
            <w:r w:rsidRPr="00B43658">
              <w:t xml:space="preserve">In order to gain resources we need to develop a culture of research and researchers to justify the costs of care and provide process indicators, outcome and impact indicators to offer our citizens quality services and prioritize and invest where the needs are the greatest. </w:t>
            </w:r>
            <w:r>
              <w:t>This helps us to identify barriers and ways to overcome them.</w:t>
            </w:r>
          </w:p>
        </w:tc>
      </w:tr>
      <w:tr w:rsidR="00934EA5" w:rsidRPr="00B43658" w:rsidTr="00B43658">
        <w:tc>
          <w:tcPr>
            <w:tcW w:w="4788" w:type="dxa"/>
          </w:tcPr>
          <w:p w:rsidR="00934EA5" w:rsidRPr="00B43658" w:rsidRDefault="00934EA5" w:rsidP="00B43658">
            <w:pPr>
              <w:spacing w:after="0" w:line="240" w:lineRule="auto"/>
            </w:pPr>
            <w:r w:rsidRPr="00B43658">
              <w:t>Lack of organized civil society participation in human rights and mental health care</w:t>
            </w:r>
          </w:p>
        </w:tc>
        <w:tc>
          <w:tcPr>
            <w:tcW w:w="4788" w:type="dxa"/>
          </w:tcPr>
          <w:p w:rsidR="00934EA5" w:rsidRPr="00B43658" w:rsidRDefault="00934EA5" w:rsidP="00B43658">
            <w:pPr>
              <w:spacing w:after="0" w:line="240" w:lineRule="auto"/>
            </w:pPr>
            <w:r w:rsidRPr="00B43658">
              <w:t xml:space="preserve">This is beneficial from the initial drafting to adopting to implementation of the legislative cycle. </w:t>
            </w:r>
            <w:r>
              <w:t xml:space="preserve">Leaders of policy must ensure that civil society including consumers have a platform to express their needs and this are heeded.  </w:t>
            </w:r>
            <w:r w:rsidRPr="00B43658">
              <w:t>A shift in perspective is needed and to adopt modern approaches to care cannot be done unless we take the stance to single out champions of mental health care including opinion leaders to raise our visibility with other competing programme priorities</w:t>
            </w:r>
            <w:r>
              <w:t>.</w:t>
            </w:r>
            <w:r w:rsidRPr="00B43658">
              <w:t xml:space="preserve"> This important focus group add real life experiences and make the policy a living document and proof of what can be achieved to overcome this challenges. A ‘one-sided’ docu</w:t>
            </w:r>
            <w:r>
              <w:t xml:space="preserve">ment never gets implemented. </w:t>
            </w:r>
            <w:r w:rsidRPr="00B43658">
              <w:t>Adding a voice to the marginalized in our case disabled persons with the mainstreaming of human rights international laws like the CRPD hold the government accountable to a review body as PNG recently ratified the CRPD. This makes this an informed process and tools such as the policy and service guidance package by WHO should guide PNG.</w:t>
            </w:r>
            <w:r>
              <w:t xml:space="preserve"> </w:t>
            </w:r>
          </w:p>
        </w:tc>
      </w:tr>
      <w:tr w:rsidR="00934EA5" w:rsidRPr="00B43658" w:rsidTr="00B43658">
        <w:tc>
          <w:tcPr>
            <w:tcW w:w="4788" w:type="dxa"/>
          </w:tcPr>
          <w:p w:rsidR="00934EA5" w:rsidRPr="00B43658" w:rsidRDefault="00934EA5" w:rsidP="00B43658">
            <w:pPr>
              <w:spacing w:after="0" w:line="240" w:lineRule="auto"/>
            </w:pPr>
            <w:r w:rsidRPr="00B43658">
              <w:t>Stewardship and good governance</w:t>
            </w:r>
          </w:p>
        </w:tc>
        <w:tc>
          <w:tcPr>
            <w:tcW w:w="4788" w:type="dxa"/>
          </w:tcPr>
          <w:p w:rsidR="00934EA5" w:rsidRPr="00B43658" w:rsidRDefault="00934EA5" w:rsidP="00B43658">
            <w:pPr>
              <w:spacing w:after="0" w:line="240" w:lineRule="auto"/>
            </w:pPr>
            <w:r w:rsidRPr="00B43658">
              <w:t>PNG lacks s</w:t>
            </w:r>
            <w:r>
              <w:t>tewardship and good governance. F</w:t>
            </w:r>
            <w:r w:rsidRPr="00B43658">
              <w:t xml:space="preserve">or more than 15 years mental health has not embraced modern approaches for consumers. The government needs to address these ongoing </w:t>
            </w:r>
            <w:r>
              <w:t>dilemma by taking</w:t>
            </w:r>
            <w:r w:rsidRPr="00B43658">
              <w:t xml:space="preserve"> senior policy makers</w:t>
            </w:r>
            <w:r>
              <w:t xml:space="preserve"> to task</w:t>
            </w:r>
            <w:r w:rsidRPr="00B43658">
              <w:t xml:space="preserve"> by measuring them against global health strategies and action plans that exist in the region and why these has not been adopted into existing revised legislation together with human rights for implementation. If on the other hand policy makers are not trained in public health</w:t>
            </w:r>
            <w:r>
              <w:t xml:space="preserve"> and leadership</w:t>
            </w:r>
            <w:r w:rsidRPr="00B43658">
              <w:t xml:space="preserve"> then capacity building is the order of the day.</w:t>
            </w:r>
            <w:r>
              <w:t xml:space="preserve"> A leader should be able to negotiate and steer rather than command and control (neo colonial trademark) and engage a sector wide approach so that components of society is represented for effective service delivery.</w:t>
            </w:r>
          </w:p>
        </w:tc>
      </w:tr>
    </w:tbl>
    <w:p w:rsidR="00934EA5" w:rsidRDefault="00934EA5"/>
    <w:sectPr w:rsidR="00934EA5" w:rsidSect="00B502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44D51"/>
    <w:multiLevelType w:val="hybridMultilevel"/>
    <w:tmpl w:val="20EC73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54C14411"/>
    <w:multiLevelType w:val="hybridMultilevel"/>
    <w:tmpl w:val="EE0028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7312"/>
    <w:rsid w:val="0001426E"/>
    <w:rsid w:val="0002047D"/>
    <w:rsid w:val="000F172A"/>
    <w:rsid w:val="00131FF0"/>
    <w:rsid w:val="00163821"/>
    <w:rsid w:val="00191812"/>
    <w:rsid w:val="001D2C27"/>
    <w:rsid w:val="00207B9E"/>
    <w:rsid w:val="00294EA5"/>
    <w:rsid w:val="00420553"/>
    <w:rsid w:val="0048696F"/>
    <w:rsid w:val="004D2440"/>
    <w:rsid w:val="00511760"/>
    <w:rsid w:val="006746C1"/>
    <w:rsid w:val="006B43EE"/>
    <w:rsid w:val="00703CEF"/>
    <w:rsid w:val="00780DAE"/>
    <w:rsid w:val="007E3223"/>
    <w:rsid w:val="00887312"/>
    <w:rsid w:val="009021BA"/>
    <w:rsid w:val="00934EA5"/>
    <w:rsid w:val="0096501A"/>
    <w:rsid w:val="00984DDF"/>
    <w:rsid w:val="009853EF"/>
    <w:rsid w:val="009C329D"/>
    <w:rsid w:val="00A07840"/>
    <w:rsid w:val="00A2417F"/>
    <w:rsid w:val="00A30821"/>
    <w:rsid w:val="00B43658"/>
    <w:rsid w:val="00B436AA"/>
    <w:rsid w:val="00B50278"/>
    <w:rsid w:val="00B54928"/>
    <w:rsid w:val="00B84A22"/>
    <w:rsid w:val="00B86F2E"/>
    <w:rsid w:val="00C51D04"/>
    <w:rsid w:val="00CC16E2"/>
    <w:rsid w:val="00CF3B0A"/>
    <w:rsid w:val="00CF6533"/>
    <w:rsid w:val="00EA12CD"/>
    <w:rsid w:val="00F00EB4"/>
    <w:rsid w:val="00F02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278"/>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853E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9853E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314</TotalTime>
  <Pages>5</Pages>
  <Words>1369</Words>
  <Characters>7805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Priscilla Nad</dc:creator>
  <cp:keywords/>
  <dc:description/>
  <cp:lastModifiedBy>nadp</cp:lastModifiedBy>
  <cp:revision>11</cp:revision>
  <dcterms:created xsi:type="dcterms:W3CDTF">2012-08-13T20:11:00Z</dcterms:created>
  <dcterms:modified xsi:type="dcterms:W3CDTF">2012-08-13T11:31:00Z</dcterms:modified>
</cp:coreProperties>
</file>