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lang w:val="en-GB"/>
        </w:rPr>
      </w:pPr>
      <w:r w:rsidRPr="00594CBF">
        <w:rPr>
          <w:rFonts w:ascii="Arial" w:hAnsi="Arial" w:cs="Arial"/>
          <w:sz w:val="20"/>
          <w:szCs w:val="20"/>
          <w:lang w:val="en-GB"/>
        </w:rPr>
        <w:t>Case</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Mrs A is a 53-yr old women, married with a man of 60 with major health problems, they have two children of 30 and 28, living independently in the same province.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lang w:val="en-GB"/>
        </w:rPr>
      </w:pPr>
      <w:r w:rsidRPr="00594CBF">
        <w:rPr>
          <w:rFonts w:ascii="Arial" w:hAnsi="Arial" w:cs="Arial"/>
          <w:sz w:val="20"/>
          <w:szCs w:val="20"/>
          <w:lang w:val="en-GB"/>
        </w:rPr>
        <w:t xml:space="preserve">Mrs A. was diagnosed with unipolar disorder shortly after the birth of her second child and has been in treatment by the local mental health community center for more than 20 years.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Recently she has shown symptoms of elevated mood, hyperactivity, prodigality, sexual disinhibition, insomnia; over the last month she has been seen three times by her psychiatrist who has changed medication; she has also been evaluated twice in emergency situations followed by administration of sedatives, with poor outcome due to lack of compliance.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The local mental health center has effected three home visits over the last week, but considering that she refuses medication and voluntary admission has decided to admit her involuntarily to a psychiatric ward by the local general hospital for treating her manic episode. Her husband and her children are very ambivalent about this decision. She is furious.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Procedures for her admission are followed regularly, according to national legislation and to regional guidelines for their implementation.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Once admitted she is put under antipsychotic medication and sedated with high dosages of benzodiazepines. Her attitude is angry and non cooperative. After five days of therapy she is still agitated and even confused, possibly as combination of manic illness and sedation. Staff of the ward decides to restrain her at her bed “to protect her” from possible falls and from aggressions from other patients annoyed by her shouting. Restraint is removed every 12 hours to allow little movement, body hygiene, eating and rehydration. She is kept on antipsychotic medication, but remains confused, angry and shouting. After four days of restraint she is found without life at routine control every two hours. Resuscitation manoeuvres are unsuccessful. The coroner later reports thromboembolia of central pulmonary districts due to immobilization.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lang w:val="en-GB"/>
        </w:rPr>
      </w:pPr>
    </w:p>
    <w:p w:rsidR="00594CBF" w:rsidRPr="00594CBF" w:rsidRDefault="00961A1B" w:rsidP="00594CBF">
      <w:pPr>
        <w:pStyle w:val="NormalWeb"/>
        <w:shd w:val="clear" w:color="auto" w:fill="FFFFFF"/>
        <w:spacing w:before="0" w:beforeAutospacing="0" w:after="0" w:afterAutospacing="0" w:line="360" w:lineRule="auto"/>
        <w:jc w:val="both"/>
        <w:rPr>
          <w:rFonts w:ascii="Arial" w:hAnsi="Arial" w:cs="Arial"/>
          <w:sz w:val="20"/>
          <w:szCs w:val="20"/>
          <w:lang w:val="en-GB"/>
        </w:rPr>
      </w:pPr>
      <w:r w:rsidRPr="00594CBF">
        <w:rPr>
          <w:rFonts w:ascii="Arial" w:hAnsi="Arial" w:cs="Arial"/>
          <w:sz w:val="20"/>
          <w:szCs w:val="20"/>
          <w:lang w:val="en-GB"/>
        </w:rPr>
        <w:t>Assignment</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1- Discuss the case of Mrs. A in relation with UN standards on human rights (especially the CRPD) and of the 2008 Interim Report of the Special Rapporteur on Torture.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lang w:val="en-GB"/>
        </w:rPr>
      </w:pPr>
      <w:r w:rsidRPr="00594CBF">
        <w:rPr>
          <w:rFonts w:ascii="Arial" w:hAnsi="Arial" w:cs="Arial"/>
          <w:sz w:val="20"/>
          <w:szCs w:val="20"/>
          <w:lang w:val="en-GB"/>
        </w:rPr>
        <w:t xml:space="preserve">2- Analyze how this case would be managed in your country. </w:t>
      </w:r>
    </w:p>
    <w:p w:rsidR="00594CBF" w:rsidRPr="00594CBF" w:rsidRDefault="00594CBF" w:rsidP="00594CBF">
      <w:pPr>
        <w:pStyle w:val="NormalWeb"/>
        <w:shd w:val="clear" w:color="auto" w:fill="FFFFFF"/>
        <w:spacing w:before="0" w:beforeAutospacing="0" w:after="0" w:afterAutospacing="0" w:line="360" w:lineRule="auto"/>
        <w:jc w:val="both"/>
        <w:rPr>
          <w:rFonts w:ascii="Arial" w:hAnsi="Arial" w:cs="Arial"/>
          <w:sz w:val="20"/>
          <w:szCs w:val="20"/>
        </w:rPr>
      </w:pPr>
      <w:r w:rsidRPr="00594CBF">
        <w:rPr>
          <w:rFonts w:ascii="Arial" w:hAnsi="Arial" w:cs="Arial"/>
          <w:sz w:val="20"/>
          <w:szCs w:val="20"/>
          <w:lang w:val="en-GB"/>
        </w:rPr>
        <w:t xml:space="preserve">3- Suggest possible change in your country legislations about involuntary admission and treatment in order to better implement human rights issues raising from this case </w:t>
      </w:r>
    </w:p>
    <w:p w:rsidR="00751651" w:rsidRDefault="00751651" w:rsidP="00594CBF">
      <w:pPr>
        <w:jc w:val="both"/>
        <w:rPr>
          <w:rFonts w:ascii="Arial" w:hAnsi="Arial" w:cs="Arial"/>
          <w:sz w:val="20"/>
        </w:rPr>
      </w:pPr>
    </w:p>
    <w:p w:rsidR="00373E8D" w:rsidRPr="00961A1B" w:rsidRDefault="00097C5F" w:rsidP="000A1947">
      <w:pPr>
        <w:pStyle w:val="ListParagraph"/>
        <w:numPr>
          <w:ilvl w:val="0"/>
          <w:numId w:val="2"/>
        </w:numPr>
        <w:shd w:val="clear" w:color="auto" w:fill="FFFFFF"/>
        <w:spacing w:after="0"/>
        <w:jc w:val="both"/>
        <w:rPr>
          <w:rFonts w:ascii="Times New Roman" w:eastAsia="Times New Roman" w:hAnsi="Times New Roman" w:cs="Times New Roman"/>
          <w:color w:val="000000"/>
          <w:sz w:val="24"/>
          <w:szCs w:val="24"/>
          <w:lang w:val="en-IN" w:eastAsia="en-IN" w:bidi="ar-SA"/>
        </w:rPr>
      </w:pPr>
      <w:r w:rsidRPr="000A1947">
        <w:rPr>
          <w:rFonts w:ascii="Times New Roman" w:eastAsia="Times New Roman" w:hAnsi="Times New Roman" w:cs="Times New Roman"/>
          <w:color w:val="000000"/>
          <w:sz w:val="24"/>
          <w:szCs w:val="24"/>
          <w:lang w:val="en-IN" w:eastAsia="en-IN" w:bidi="ar-SA"/>
        </w:rPr>
        <w:t xml:space="preserve">Mental health law and service delivery are largely discriminatory in light of the CRPD.  That is, assessment of a ‘mental disorder’ is systematically used in legislative frameworks and service delivery to make determinations that restrict legal capacity.  These provisions and practices violate the CRPD requirements to recognize and protect the right to legal capacity without discrimination on the basis of </w:t>
      </w:r>
      <w:r w:rsidRPr="000A1947">
        <w:rPr>
          <w:rFonts w:ascii="Times New Roman" w:eastAsia="Times New Roman" w:hAnsi="Times New Roman" w:cs="Times New Roman"/>
          <w:color w:val="000000"/>
          <w:sz w:val="24"/>
          <w:szCs w:val="24"/>
          <w:lang w:val="en-IN" w:eastAsia="en-IN" w:bidi="ar-SA"/>
        </w:rPr>
        <w:lastRenderedPageBreak/>
        <w:t>disability.  Under the CRPD, disability cannot be used as a justification for restricting liberty and autonomy.</w:t>
      </w:r>
      <w:r w:rsidR="00F60525" w:rsidRPr="000A1947">
        <w:rPr>
          <w:rFonts w:ascii="Times New Roman" w:eastAsia="Times New Roman" w:hAnsi="Times New Roman" w:cs="Times New Roman"/>
          <w:color w:val="000000"/>
          <w:sz w:val="24"/>
          <w:szCs w:val="24"/>
          <w:lang w:val="en-IN" w:eastAsia="en-IN" w:bidi="ar-SA"/>
        </w:rPr>
        <w:t xml:space="preserve"> </w:t>
      </w:r>
      <w:r w:rsidR="00961A1B" w:rsidRPr="000A1947">
        <w:rPr>
          <w:rFonts w:ascii="Times New Roman" w:eastAsia="Times New Roman" w:hAnsi="Times New Roman" w:cs="Times New Roman"/>
          <w:color w:val="000000"/>
          <w:sz w:val="24"/>
          <w:szCs w:val="24"/>
          <w:lang w:val="en-GB" w:eastAsia="en-IN" w:bidi="ar-SA"/>
        </w:rPr>
        <w:t xml:space="preserve">The </w:t>
      </w:r>
      <w:r w:rsidR="00961A1B" w:rsidRPr="000A1947">
        <w:rPr>
          <w:rFonts w:ascii="Times New Roman" w:eastAsia="Times New Roman" w:hAnsi="Times New Roman" w:cs="Times New Roman"/>
          <w:bCs/>
          <w:color w:val="000000"/>
          <w:sz w:val="24"/>
          <w:szCs w:val="24"/>
          <w:lang w:val="en-GB" w:eastAsia="en-IN" w:bidi="ar-SA"/>
        </w:rPr>
        <w:t xml:space="preserve">requirement of intent </w:t>
      </w:r>
      <w:r w:rsidR="00961A1B" w:rsidRPr="000A1947">
        <w:rPr>
          <w:rFonts w:ascii="Times New Roman" w:eastAsia="Times New Roman" w:hAnsi="Times New Roman" w:cs="Times New Roman"/>
          <w:color w:val="000000"/>
          <w:sz w:val="24"/>
          <w:szCs w:val="24"/>
          <w:lang w:val="en-GB" w:eastAsia="en-IN" w:bidi="ar-SA"/>
        </w:rPr>
        <w:t>in article 1 of the Convention against T</w:t>
      </w:r>
      <w:r w:rsidR="00961A1B" w:rsidRPr="000A1947">
        <w:rPr>
          <w:rFonts w:ascii="Times New Roman" w:eastAsia="Times New Roman" w:hAnsi="Times New Roman" w:cs="Times New Roman"/>
          <w:color w:val="000000"/>
          <w:sz w:val="24"/>
          <w:szCs w:val="24"/>
          <w:lang w:val="en-GB" w:eastAsia="en-IN" w:bidi="ar-SA"/>
        </w:rPr>
        <w:t xml:space="preserve">orture can be effectively implied where a person has been discriminated against on the basis of disability. This is particularly relevant in the context of medical treatment of persons with disabilities, where </w:t>
      </w:r>
      <w:r w:rsidR="00961A1B" w:rsidRPr="000A1947">
        <w:rPr>
          <w:rFonts w:ascii="Times New Roman" w:eastAsia="Times New Roman" w:hAnsi="Times New Roman" w:cs="Times New Roman"/>
          <w:bCs/>
          <w:color w:val="000000"/>
          <w:sz w:val="24"/>
          <w:szCs w:val="24"/>
          <w:lang w:val="en-GB" w:eastAsia="en-IN" w:bidi="ar-SA"/>
        </w:rPr>
        <w:t xml:space="preserve">serious violations and discrimination against </w:t>
      </w:r>
      <w:r w:rsidR="00961A1B" w:rsidRPr="000A1947">
        <w:rPr>
          <w:rFonts w:ascii="Times New Roman" w:eastAsia="Times New Roman" w:hAnsi="Times New Roman" w:cs="Times New Roman"/>
          <w:bCs/>
          <w:color w:val="000000"/>
          <w:sz w:val="24"/>
          <w:szCs w:val="24"/>
          <w:lang w:val="en-GB" w:eastAsia="en-IN" w:bidi="ar-SA"/>
        </w:rPr>
        <w:t xml:space="preserve">persons with disabilities may be masked as “good intentions” </w:t>
      </w:r>
      <w:r w:rsidR="00961A1B" w:rsidRPr="000A1947">
        <w:rPr>
          <w:rFonts w:ascii="Times New Roman" w:eastAsia="Times New Roman" w:hAnsi="Times New Roman" w:cs="Times New Roman"/>
          <w:color w:val="000000"/>
          <w:sz w:val="24"/>
          <w:szCs w:val="24"/>
          <w:lang w:val="en-GB" w:eastAsia="en-IN" w:bidi="ar-SA"/>
        </w:rPr>
        <w:t xml:space="preserve">on the part of health professionals. Purely negligent conduct lacks the intent required under article 1, and may constitute ill-treatment if it leads to severe pain and suffering. </w:t>
      </w:r>
      <w:r w:rsidR="00373E8D" w:rsidRPr="000A1947">
        <w:rPr>
          <w:rFonts w:ascii="Times New Roman" w:eastAsia="Times New Roman" w:hAnsi="Times New Roman" w:cs="Times New Roman"/>
          <w:color w:val="000000"/>
          <w:sz w:val="24"/>
          <w:szCs w:val="24"/>
          <w:lang w:val="en-GB" w:eastAsia="en-IN" w:bidi="ar-SA"/>
        </w:rPr>
        <w:t xml:space="preserve"> </w:t>
      </w:r>
      <w:r w:rsidR="00340B15" w:rsidRPr="000A1947">
        <w:rPr>
          <w:rFonts w:ascii="Times New Roman" w:eastAsia="Times New Roman" w:hAnsi="Times New Roman" w:cs="Times New Roman"/>
          <w:color w:val="000000"/>
          <w:sz w:val="24"/>
          <w:szCs w:val="24"/>
          <w:lang w:val="en-GB" w:eastAsia="en-IN" w:bidi="ar-SA"/>
        </w:rPr>
        <w:t>The Special Rapporteur notes that in relation to persons with disabilities, the Convention on the Rights of Persons with Disabilities complements other human rights instruments on the prohibition of torture and ill-treatment by providing further authoritative guidance. For instance,</w:t>
      </w:r>
      <w:r w:rsidR="00340B15" w:rsidRPr="000A1947">
        <w:rPr>
          <w:rFonts w:ascii="Times New Roman" w:eastAsia="Times New Roman" w:hAnsi="Times New Roman" w:cs="Times New Roman"/>
          <w:color w:val="000000"/>
          <w:sz w:val="24"/>
          <w:szCs w:val="24"/>
          <w:lang w:eastAsia="en-IN" w:bidi="ar-SA"/>
        </w:rPr>
        <w:t xml:space="preserve"> </w:t>
      </w:r>
      <w:r w:rsidR="00340B15" w:rsidRPr="000A1947">
        <w:rPr>
          <w:rFonts w:ascii="Times New Roman" w:eastAsia="Times New Roman" w:hAnsi="Times New Roman" w:cs="Times New Roman"/>
          <w:color w:val="000000"/>
          <w:sz w:val="24"/>
          <w:szCs w:val="24"/>
          <w:lang w:val="en-GB" w:eastAsia="en-IN" w:bidi="ar-SA"/>
        </w:rPr>
        <w:t xml:space="preserve">article 3 of the Convention proclaims the principle of </w:t>
      </w:r>
      <w:r w:rsidR="00340B15" w:rsidRPr="000A1947">
        <w:rPr>
          <w:rFonts w:ascii="Times New Roman" w:eastAsia="Times New Roman" w:hAnsi="Times New Roman" w:cs="Times New Roman"/>
          <w:bCs/>
          <w:color w:val="000000"/>
          <w:sz w:val="24"/>
          <w:szCs w:val="24"/>
          <w:lang w:val="en-GB" w:eastAsia="en-IN" w:bidi="ar-SA"/>
        </w:rPr>
        <w:t xml:space="preserve">respect for the individual autonomy of persons with disabilities </w:t>
      </w:r>
      <w:r w:rsidR="00340B15" w:rsidRPr="000A1947">
        <w:rPr>
          <w:rFonts w:ascii="Times New Roman" w:eastAsia="Times New Roman" w:hAnsi="Times New Roman" w:cs="Times New Roman"/>
          <w:color w:val="000000"/>
          <w:sz w:val="24"/>
          <w:szCs w:val="24"/>
          <w:lang w:val="en-GB" w:eastAsia="en-IN" w:bidi="ar-SA"/>
        </w:rPr>
        <w:t xml:space="preserve">and the freedom to make their own choices. Further, article 12 recognizes their </w:t>
      </w:r>
      <w:r w:rsidR="00340B15" w:rsidRPr="000A1947">
        <w:rPr>
          <w:rFonts w:ascii="Times New Roman" w:eastAsia="Times New Roman" w:hAnsi="Times New Roman" w:cs="Times New Roman"/>
          <w:bCs/>
          <w:color w:val="000000"/>
          <w:sz w:val="24"/>
          <w:szCs w:val="24"/>
          <w:lang w:val="en-GB" w:eastAsia="en-IN" w:bidi="ar-SA"/>
        </w:rPr>
        <w:t>equal right to enjoy legal capacity in all areas of life, such as deciding where to live and whether to accept medical treatment</w:t>
      </w:r>
      <w:r w:rsidR="00340B15" w:rsidRPr="000A1947">
        <w:rPr>
          <w:rFonts w:ascii="Times New Roman" w:eastAsia="Times New Roman" w:hAnsi="Times New Roman" w:cs="Times New Roman"/>
          <w:color w:val="000000"/>
          <w:sz w:val="24"/>
          <w:szCs w:val="24"/>
          <w:lang w:val="en-GB" w:eastAsia="en-IN" w:bidi="ar-SA"/>
        </w:rPr>
        <w:t xml:space="preserve">. In addition, article 25 recognizes that medical care of persons with disabilities must be based on their </w:t>
      </w:r>
      <w:r w:rsidR="00340B15" w:rsidRPr="000A1947">
        <w:rPr>
          <w:rFonts w:ascii="Times New Roman" w:eastAsia="Times New Roman" w:hAnsi="Times New Roman" w:cs="Times New Roman"/>
          <w:bCs/>
          <w:color w:val="000000"/>
          <w:sz w:val="24"/>
          <w:szCs w:val="24"/>
          <w:lang w:val="en-GB" w:eastAsia="en-IN" w:bidi="ar-SA"/>
        </w:rPr>
        <w:t>free and informed consent</w:t>
      </w:r>
      <w:r w:rsidR="00340B15" w:rsidRPr="000A1947">
        <w:rPr>
          <w:rFonts w:ascii="Times New Roman" w:eastAsia="Times New Roman" w:hAnsi="Times New Roman" w:cs="Times New Roman"/>
          <w:color w:val="000000"/>
          <w:sz w:val="24"/>
          <w:szCs w:val="24"/>
          <w:lang w:val="en-GB" w:eastAsia="en-IN" w:bidi="ar-SA"/>
        </w:rPr>
        <w:t xml:space="preserve">. </w:t>
      </w:r>
      <w:r w:rsidR="00961A1B" w:rsidRPr="000A1947">
        <w:rPr>
          <w:rFonts w:ascii="Times New Roman" w:eastAsia="Times New Roman" w:hAnsi="Times New Roman" w:cs="Times New Roman"/>
          <w:color w:val="000000"/>
          <w:sz w:val="24"/>
          <w:szCs w:val="24"/>
          <w:lang w:eastAsia="en-IN" w:bidi="ar-SA"/>
        </w:rPr>
        <w:t>Nonconsensual psychiatric interventions, including administration of neuroleptics and other mind-altering drugs, may constitute torture or ill-treatment</w:t>
      </w:r>
      <w:r w:rsidR="00340B15" w:rsidRPr="000A1947">
        <w:rPr>
          <w:rFonts w:ascii="Times New Roman" w:eastAsia="Times New Roman" w:hAnsi="Times New Roman" w:cs="Times New Roman"/>
          <w:color w:val="000000"/>
          <w:sz w:val="24"/>
          <w:szCs w:val="24"/>
          <w:lang w:eastAsia="en-IN" w:bidi="ar-SA"/>
        </w:rPr>
        <w:t>.</w:t>
      </w:r>
      <w:r w:rsidR="00373E8D" w:rsidRPr="000A1947">
        <w:rPr>
          <w:rFonts w:ascii="Times New Roman" w:eastAsia="Times New Roman" w:hAnsi="Times New Roman" w:cs="Times New Roman"/>
          <w:color w:val="000000"/>
          <w:sz w:val="24"/>
          <w:szCs w:val="24"/>
          <w:lang w:eastAsia="en-IN" w:bidi="ar-SA"/>
        </w:rPr>
        <w:t xml:space="preserve"> </w:t>
      </w:r>
      <w:r w:rsidR="00373E8D" w:rsidRPr="000A1947">
        <w:rPr>
          <w:rFonts w:ascii="Times New Roman" w:eastAsia="Times New Roman" w:hAnsi="Times New Roman" w:cs="Times New Roman"/>
          <w:sz w:val="24"/>
          <w:szCs w:val="24"/>
          <w:lang w:val="en-GB"/>
        </w:rPr>
        <w:t>Under article 12</w:t>
      </w:r>
      <w:r w:rsidR="00373E8D" w:rsidRPr="000A1947">
        <w:rPr>
          <w:rFonts w:ascii="Times New Roman" w:hAnsi="Times New Roman" w:cs="Times New Roman"/>
          <w:sz w:val="24"/>
          <w:szCs w:val="24"/>
          <w:lang w:val="en-GB"/>
        </w:rPr>
        <w:t xml:space="preserve"> of CRPD</w:t>
      </w:r>
      <w:r w:rsidR="00373E8D" w:rsidRPr="000A1947">
        <w:rPr>
          <w:rFonts w:ascii="Times New Roman" w:eastAsia="Times New Roman" w:hAnsi="Times New Roman" w:cs="Times New Roman"/>
          <w:sz w:val="24"/>
          <w:szCs w:val="24"/>
          <w:lang w:val="en-GB"/>
        </w:rPr>
        <w:t>, States Parties must provide appropriate and effective safeguards to prevent abuse of any measures relating to the exercise of legal capacity. It is also important to underline that the Convention requires that there be safeguards against abuse of supported decision-making in accordance with international human rights law.  These safeguards shall ensure that measures relating to the exercise of legal capacity: respect the rights, will and preferences of the person, are free of conflict of interest and undue influence; are proportional and tailored to the person’s circumstances; apply for the shortest time possible; are subject to regular review by a competent, independent and impartial authority or judicial body.</w:t>
      </w:r>
    </w:p>
    <w:p w:rsidR="00961A1B" w:rsidRPr="00961A1B" w:rsidRDefault="00961A1B" w:rsidP="00961A1B">
      <w:pPr>
        <w:shd w:val="clear" w:color="auto" w:fill="FFFFFF"/>
        <w:spacing w:after="0"/>
        <w:jc w:val="both"/>
        <w:rPr>
          <w:rFonts w:ascii="Times New Roman" w:eastAsia="Times New Roman" w:hAnsi="Times New Roman" w:cs="Times New Roman"/>
          <w:color w:val="000000"/>
          <w:sz w:val="24"/>
          <w:szCs w:val="24"/>
          <w:lang w:val="en-IN" w:eastAsia="en-IN" w:bidi="ar-SA"/>
        </w:rPr>
      </w:pPr>
    </w:p>
    <w:p w:rsidR="00961A1B" w:rsidRPr="00961A1B" w:rsidRDefault="00961A1B" w:rsidP="00961A1B">
      <w:pPr>
        <w:pStyle w:val="ListParagraph"/>
        <w:numPr>
          <w:ilvl w:val="0"/>
          <w:numId w:val="2"/>
        </w:numPr>
        <w:shd w:val="clear" w:color="auto" w:fill="FFFFFF"/>
        <w:adjustRightInd w:val="0"/>
        <w:spacing w:before="240" w:after="120"/>
        <w:jc w:val="both"/>
        <w:rPr>
          <w:rFonts w:ascii="Times New Roman" w:eastAsia="Times New Roman" w:hAnsi="Times New Roman" w:cs="Times New Roman"/>
          <w:sz w:val="24"/>
          <w:szCs w:val="24"/>
          <w:lang w:val="en-IN" w:eastAsia="en-IN" w:bidi="ar-SA"/>
        </w:rPr>
      </w:pPr>
      <w:r w:rsidRPr="00961A1B">
        <w:rPr>
          <w:rFonts w:ascii="Times New Roman" w:eastAsia="Times New Roman" w:hAnsi="Times New Roman" w:cs="Times New Roman"/>
          <w:sz w:val="24"/>
          <w:szCs w:val="24"/>
          <w:lang w:val="en-GB"/>
        </w:rPr>
        <w:t xml:space="preserve"> </w:t>
      </w:r>
      <w:r w:rsidR="00373E8D" w:rsidRPr="00961A1B">
        <w:rPr>
          <w:rFonts w:ascii="Times New Roman" w:eastAsia="Times New Roman" w:hAnsi="Times New Roman" w:cs="Times New Roman"/>
          <w:color w:val="000000" w:themeColor="text1"/>
          <w:sz w:val="24"/>
          <w:szCs w:val="24"/>
          <w:lang w:val="en-GB"/>
        </w:rPr>
        <w:t>Situation in India, Under Mental Health Act</w:t>
      </w:r>
      <w:r w:rsidR="00C612B9" w:rsidRPr="00961A1B">
        <w:rPr>
          <w:rFonts w:ascii="Times New Roman" w:eastAsia="Times New Roman" w:hAnsi="Times New Roman" w:cs="Times New Roman"/>
          <w:color w:val="000000" w:themeColor="text1"/>
          <w:sz w:val="24"/>
          <w:szCs w:val="24"/>
          <w:lang w:val="en-GB"/>
        </w:rPr>
        <w:t xml:space="preserve"> (MHA)</w:t>
      </w:r>
      <w:r w:rsidR="00373E8D" w:rsidRPr="00961A1B">
        <w:rPr>
          <w:rFonts w:ascii="Times New Roman" w:eastAsia="Times New Roman" w:hAnsi="Times New Roman" w:cs="Times New Roman"/>
          <w:color w:val="000000" w:themeColor="text1"/>
          <w:sz w:val="24"/>
          <w:szCs w:val="24"/>
          <w:lang w:val="en-GB"/>
        </w:rPr>
        <w:t xml:space="preserve"> 1987, section 19</w:t>
      </w:r>
      <w:r w:rsidR="00373E8D" w:rsidRPr="00961A1B">
        <w:rPr>
          <w:rFonts w:ascii="Times New Roman" w:hAnsi="Times New Roman" w:cs="Times New Roman"/>
          <w:color w:val="000000" w:themeColor="text1"/>
          <w:sz w:val="24"/>
          <w:szCs w:val="24"/>
          <w:lang w:val="en-GB"/>
        </w:rPr>
        <w:t xml:space="preserve"> (</w:t>
      </w:r>
      <w:r w:rsidR="00C612B9" w:rsidRPr="00961A1B">
        <w:rPr>
          <w:rFonts w:ascii="Times New Roman" w:hAnsi="Times New Roman" w:cs="Times New Roman"/>
          <w:color w:val="000000" w:themeColor="text1"/>
          <w:sz w:val="24"/>
          <w:szCs w:val="24"/>
          <w:lang w:val="en-GB"/>
        </w:rPr>
        <w:t xml:space="preserve">Part II </w:t>
      </w:r>
      <w:r w:rsidR="00373E8D" w:rsidRPr="00961A1B">
        <w:rPr>
          <w:rFonts w:ascii="Times New Roman" w:hAnsi="Times New Roman" w:cs="Times New Roman"/>
          <w:bCs/>
          <w:color w:val="000000" w:themeColor="text1"/>
          <w:sz w:val="24"/>
          <w:szCs w:val="24"/>
          <w:lang w:val="en-IN" w:eastAsia="en-IN" w:bidi="ar-SA"/>
        </w:rPr>
        <w:t xml:space="preserve">Admission of mentally ill persons under certain special circumstances) </w:t>
      </w:r>
      <w:r w:rsidR="00373E8D" w:rsidRPr="00961A1B">
        <w:rPr>
          <w:rFonts w:ascii="Times New Roman" w:eastAsia="Times New Roman" w:hAnsi="Times New Roman" w:cs="Times New Roman"/>
          <w:color w:val="000000" w:themeColor="text1"/>
          <w:sz w:val="24"/>
          <w:szCs w:val="24"/>
          <w:lang w:val="en-GB"/>
        </w:rPr>
        <w:t>states that “</w:t>
      </w:r>
      <w:r w:rsidR="00373E8D" w:rsidRPr="00961A1B">
        <w:rPr>
          <w:rFonts w:ascii="Times New Roman" w:hAnsi="Times New Roman" w:cs="Times New Roman"/>
          <w:color w:val="000000" w:themeColor="text1"/>
          <w:sz w:val="24"/>
          <w:szCs w:val="24"/>
          <w:lang w:val="en-IN" w:eastAsia="en-IN" w:bidi="ar-SA"/>
        </w:rPr>
        <w:t xml:space="preserve"> </w:t>
      </w:r>
      <w:r w:rsidR="00373E8D" w:rsidRPr="00373E8D">
        <w:rPr>
          <w:rFonts w:ascii="Times New Roman" w:eastAsia="Times New Roman" w:hAnsi="Times New Roman" w:cs="Times New Roman"/>
          <w:color w:val="000000" w:themeColor="text1"/>
          <w:sz w:val="24"/>
          <w:szCs w:val="24"/>
          <w:lang w:val="en-IN" w:eastAsia="en-IN" w:bidi="ar-SA"/>
        </w:rPr>
        <w:t>Any mentally ill persons who does not, or is unable to, express his willingness for admission as a voluntary patient, may be admitted and kept as an in-patient in a psychiatric nursing hospital or psychiatric nursing home on an application made in that behalf by a relative or a friend of the mentally ill persons if the medical officers-in-charge is satisfied that in the interest of the mentally ill persons it is necessary so to do</w:t>
      </w:r>
      <w:r w:rsidR="00373E8D" w:rsidRPr="00961A1B">
        <w:rPr>
          <w:rFonts w:ascii="Times New Roman" w:hAnsi="Times New Roman" w:cs="Times New Roman"/>
          <w:color w:val="000000" w:themeColor="text1"/>
          <w:sz w:val="24"/>
          <w:szCs w:val="24"/>
          <w:lang w:val="en-IN" w:eastAsia="en-IN" w:bidi="ar-SA"/>
        </w:rPr>
        <w:t>”</w:t>
      </w:r>
      <w:r w:rsidR="00373E8D" w:rsidRPr="00373E8D">
        <w:rPr>
          <w:rFonts w:ascii="Times New Roman" w:eastAsia="Times New Roman" w:hAnsi="Times New Roman" w:cs="Times New Roman"/>
          <w:color w:val="000000" w:themeColor="text1"/>
          <w:sz w:val="24"/>
          <w:szCs w:val="24"/>
          <w:lang w:val="en-IN" w:eastAsia="en-IN" w:bidi="ar-SA"/>
        </w:rPr>
        <w:t xml:space="preserve"> </w:t>
      </w:r>
      <w:r w:rsidR="00C612B9" w:rsidRPr="00961A1B">
        <w:rPr>
          <w:rFonts w:ascii="Times New Roman" w:eastAsia="Times New Roman" w:hAnsi="Times New Roman" w:cs="Times New Roman"/>
          <w:color w:val="000000" w:themeColor="text1"/>
          <w:sz w:val="24"/>
          <w:szCs w:val="24"/>
          <w:lang w:val="en-IN" w:eastAsia="en-IN" w:bidi="ar-SA"/>
        </w:rPr>
        <w:t>. Part III of the MHA mentions about obtaining the reception orders (section 20</w:t>
      </w:r>
      <w:r w:rsidRPr="00961A1B">
        <w:rPr>
          <w:rFonts w:ascii="Times New Roman" w:eastAsia="Times New Roman" w:hAnsi="Times New Roman" w:cs="Times New Roman"/>
          <w:color w:val="000000" w:themeColor="text1"/>
          <w:sz w:val="24"/>
          <w:szCs w:val="24"/>
          <w:lang w:val="en-IN" w:eastAsia="en-IN" w:bidi="ar-SA"/>
        </w:rPr>
        <w:t>,</w:t>
      </w:r>
      <w:r w:rsidRPr="00961A1B">
        <w:rPr>
          <w:rFonts w:ascii="Times New Roman" w:hAnsi="Times New Roman" w:cs="Times New Roman"/>
          <w:color w:val="000000" w:themeColor="text1"/>
          <w:sz w:val="24"/>
          <w:szCs w:val="24"/>
          <w:lang w:val="en-IN" w:eastAsia="en-IN" w:bidi="ar-SA"/>
        </w:rPr>
        <w:t xml:space="preserve"> </w:t>
      </w:r>
      <w:r w:rsidRPr="00961A1B">
        <w:rPr>
          <w:rFonts w:ascii="Times New Roman" w:eastAsia="Times New Roman" w:hAnsi="Times New Roman" w:cs="Times New Roman"/>
          <w:color w:val="000000" w:themeColor="text1"/>
          <w:sz w:val="24"/>
          <w:szCs w:val="24"/>
          <w:lang w:val="en-IN" w:eastAsia="en-IN" w:bidi="ar-SA"/>
        </w:rPr>
        <w:t>Application</w:t>
      </w:r>
      <w:r w:rsidR="00C612B9" w:rsidRPr="00961A1B">
        <w:rPr>
          <w:rStyle w:val="Strong"/>
          <w:rFonts w:ascii="Times New Roman" w:hAnsi="Times New Roman" w:cs="Times New Roman"/>
          <w:b w:val="0"/>
          <w:color w:val="000000" w:themeColor="text1"/>
          <w:sz w:val="24"/>
          <w:szCs w:val="24"/>
        </w:rPr>
        <w:t xml:space="preserve"> for reception order, section </w:t>
      </w:r>
      <w:r w:rsidR="00C612B9" w:rsidRPr="00961A1B">
        <w:rPr>
          <w:rFonts w:ascii="Times New Roman" w:hAnsi="Times New Roman" w:cs="Times New Roman"/>
          <w:color w:val="000000" w:themeColor="text1"/>
          <w:sz w:val="24"/>
          <w:szCs w:val="24"/>
        </w:rPr>
        <w:t>21</w:t>
      </w:r>
      <w:r w:rsidR="000A1947" w:rsidRPr="00961A1B">
        <w:rPr>
          <w:rFonts w:ascii="Times New Roman" w:hAnsi="Times New Roman" w:cs="Times New Roman"/>
          <w:color w:val="000000" w:themeColor="text1"/>
          <w:sz w:val="24"/>
          <w:szCs w:val="24"/>
        </w:rPr>
        <w:t>,</w:t>
      </w:r>
      <w:r w:rsidR="00C612B9" w:rsidRPr="00961A1B">
        <w:rPr>
          <w:rFonts w:ascii="Times New Roman" w:hAnsi="Times New Roman" w:cs="Times New Roman"/>
          <w:color w:val="000000" w:themeColor="text1"/>
          <w:sz w:val="24"/>
          <w:szCs w:val="24"/>
        </w:rPr>
        <w:t xml:space="preserve"> </w:t>
      </w:r>
      <w:r w:rsidR="00C612B9" w:rsidRPr="00961A1B">
        <w:rPr>
          <w:rStyle w:val="Strong"/>
          <w:rFonts w:ascii="Times New Roman" w:hAnsi="Times New Roman" w:cs="Times New Roman"/>
          <w:b w:val="0"/>
          <w:color w:val="000000" w:themeColor="text1"/>
          <w:sz w:val="24"/>
          <w:szCs w:val="24"/>
        </w:rPr>
        <w:t xml:space="preserve">Form and contents of medical certificates and section </w:t>
      </w:r>
      <w:r w:rsidR="000A1947" w:rsidRPr="00961A1B">
        <w:rPr>
          <w:rFonts w:ascii="Times New Roman" w:hAnsi="Times New Roman" w:cs="Times New Roman"/>
          <w:color w:val="000000" w:themeColor="text1"/>
          <w:sz w:val="24"/>
          <w:szCs w:val="24"/>
        </w:rPr>
        <w:t>22,</w:t>
      </w:r>
      <w:r w:rsidR="00C612B9" w:rsidRPr="00961A1B">
        <w:rPr>
          <w:rFonts w:ascii="Times New Roman" w:hAnsi="Times New Roman" w:cs="Times New Roman"/>
          <w:color w:val="000000" w:themeColor="text1"/>
          <w:sz w:val="24"/>
          <w:szCs w:val="24"/>
        </w:rPr>
        <w:t xml:space="preserve"> </w:t>
      </w:r>
      <w:r w:rsidR="00C612B9" w:rsidRPr="00961A1B">
        <w:rPr>
          <w:rStyle w:val="Strong"/>
          <w:rFonts w:ascii="Times New Roman" w:hAnsi="Times New Roman" w:cs="Times New Roman"/>
          <w:b w:val="0"/>
          <w:color w:val="000000" w:themeColor="text1"/>
          <w:sz w:val="24"/>
          <w:szCs w:val="24"/>
        </w:rPr>
        <w:t xml:space="preserve">Procedure upon application for reception order). </w:t>
      </w:r>
      <w:r w:rsidRPr="00961A1B">
        <w:rPr>
          <w:rFonts w:ascii="Times New Roman" w:eastAsia="Times New Roman" w:hAnsi="Times New Roman" w:cs="Times New Roman"/>
          <w:color w:val="000000"/>
          <w:sz w:val="24"/>
          <w:szCs w:val="24"/>
          <w:lang w:val="en-IN" w:eastAsia="en-IN" w:bidi="ar-SA"/>
        </w:rPr>
        <w:t xml:space="preserve">An application for a reception order may be made by the medical officer in-charge of a psychiatric hospital or nursing home or by the husband, wife or any other relative of the mentally ill person. This application for </w:t>
      </w:r>
      <w:r w:rsidRPr="00961A1B">
        <w:rPr>
          <w:rFonts w:ascii="Times New Roman" w:eastAsia="Times New Roman" w:hAnsi="Times New Roman" w:cs="Times New Roman"/>
          <w:color w:val="000000"/>
          <w:sz w:val="24"/>
          <w:szCs w:val="24"/>
          <w:lang w:val="en-IN" w:eastAsia="en-IN" w:bidi="ar-SA"/>
        </w:rPr>
        <w:lastRenderedPageBreak/>
        <w:t>admission should accompany the medical certificates from two medical practitioners of whom one should be a Government doctor. On receipt of this application the magistrate may issue reception order for admission after he is satisfied that the alleged person is suffering from mental illness.</w:t>
      </w:r>
    </w:p>
    <w:p w:rsidR="00C612B9" w:rsidRPr="00961A1B" w:rsidRDefault="00C612B9" w:rsidP="00961A1B">
      <w:pPr>
        <w:shd w:val="clear" w:color="auto" w:fill="FFFFFF"/>
        <w:spacing w:after="0"/>
        <w:ind w:left="360"/>
        <w:jc w:val="both"/>
        <w:rPr>
          <w:rStyle w:val="Strong"/>
          <w:rFonts w:ascii="Times New Roman" w:eastAsia="Times New Roman" w:hAnsi="Times New Roman" w:cs="Times New Roman"/>
          <w:b w:val="0"/>
          <w:bCs w:val="0"/>
          <w:color w:val="000000" w:themeColor="text1"/>
          <w:sz w:val="24"/>
          <w:szCs w:val="24"/>
          <w:lang w:val="en-IN" w:eastAsia="en-IN" w:bidi="ar-SA"/>
        </w:rPr>
      </w:pPr>
    </w:p>
    <w:p w:rsidR="00C612B9" w:rsidRPr="000A1947" w:rsidRDefault="00C612B9" w:rsidP="000A1947">
      <w:pPr>
        <w:pStyle w:val="ListParagraph"/>
        <w:jc w:val="both"/>
        <w:rPr>
          <w:rFonts w:ascii="Times New Roman" w:hAnsi="Times New Roman" w:cs="Times New Roman"/>
          <w:color w:val="000000" w:themeColor="text1"/>
          <w:sz w:val="24"/>
          <w:szCs w:val="24"/>
        </w:rPr>
      </w:pPr>
    </w:p>
    <w:p w:rsidR="00A43C45" w:rsidRDefault="00C612B9" w:rsidP="000A1947">
      <w:pPr>
        <w:pStyle w:val="ListParagraph"/>
        <w:shd w:val="clear" w:color="auto" w:fill="FFFFFF"/>
        <w:spacing w:after="0"/>
        <w:jc w:val="both"/>
        <w:rPr>
          <w:rFonts w:ascii="Times New Roman" w:hAnsi="Times New Roman" w:cs="Times New Roman"/>
          <w:b/>
          <w:color w:val="000000" w:themeColor="text1"/>
          <w:sz w:val="24"/>
          <w:szCs w:val="24"/>
        </w:rPr>
      </w:pPr>
      <w:r w:rsidRPr="000A1947">
        <w:rPr>
          <w:rFonts w:ascii="Times New Roman" w:hAnsi="Times New Roman" w:cs="Times New Roman"/>
          <w:b/>
          <w:color w:val="000000" w:themeColor="text1"/>
          <w:sz w:val="24"/>
          <w:szCs w:val="24"/>
        </w:rPr>
        <w:t>Comments about the existing situation</w:t>
      </w:r>
    </w:p>
    <w:p w:rsidR="00A43C45" w:rsidRPr="00A43C45" w:rsidRDefault="00A43C45" w:rsidP="000A1947">
      <w:pPr>
        <w:pStyle w:val="ListParagraph"/>
        <w:shd w:val="clear" w:color="auto" w:fill="FFFFFF"/>
        <w:spacing w:after="0"/>
        <w:jc w:val="both"/>
        <w:rPr>
          <w:rFonts w:ascii="Times New Roman" w:hAnsi="Times New Roman" w:cs="Times New Roman"/>
          <w:color w:val="000000" w:themeColor="text1"/>
          <w:sz w:val="24"/>
          <w:szCs w:val="24"/>
        </w:rPr>
      </w:pPr>
      <w:r w:rsidRPr="00A43C45">
        <w:rPr>
          <w:rFonts w:ascii="Times New Roman" w:hAnsi="Times New Roman" w:cs="Times New Roman"/>
          <w:color w:val="000000" w:themeColor="text1"/>
          <w:sz w:val="24"/>
          <w:szCs w:val="24"/>
        </w:rPr>
        <w:t xml:space="preserve">In October 2007, India ratified the landmark </w:t>
      </w:r>
      <w:r w:rsidRPr="00A43C45">
        <w:rPr>
          <w:rFonts w:ascii="Times New Roman" w:hAnsi="Times New Roman" w:cs="Times New Roman"/>
          <w:bCs/>
          <w:color w:val="000000" w:themeColor="text1"/>
          <w:sz w:val="24"/>
          <w:szCs w:val="24"/>
        </w:rPr>
        <w:t>United Nations Convention on Rights of Persons with Disability</w:t>
      </w:r>
      <w:r w:rsidRPr="00A43C45">
        <w:rPr>
          <w:rFonts w:ascii="Times New Roman" w:hAnsi="Times New Roman" w:cs="Times New Roman"/>
          <w:color w:val="000000" w:themeColor="text1"/>
          <w:sz w:val="24"/>
          <w:szCs w:val="24"/>
        </w:rPr>
        <w:t xml:space="preserve">. Ratification makes it obligatory for the Government to harmonize all its laws and policies to ensure </w:t>
      </w:r>
      <w:r w:rsidRPr="00A43C45">
        <w:rPr>
          <w:rFonts w:ascii="Times New Roman" w:hAnsi="Times New Roman" w:cs="Times New Roman"/>
          <w:bCs/>
          <w:color w:val="000000" w:themeColor="text1"/>
          <w:sz w:val="24"/>
          <w:szCs w:val="24"/>
        </w:rPr>
        <w:t>Inclusion</w:t>
      </w:r>
      <w:r w:rsidRPr="00A43C45">
        <w:rPr>
          <w:rFonts w:ascii="Times New Roman" w:hAnsi="Times New Roman" w:cs="Times New Roman"/>
          <w:color w:val="000000" w:themeColor="text1"/>
          <w:sz w:val="24"/>
          <w:szCs w:val="24"/>
        </w:rPr>
        <w:t xml:space="preserve"> and </w:t>
      </w:r>
      <w:r w:rsidRPr="00A43C45">
        <w:rPr>
          <w:rFonts w:ascii="Times New Roman" w:hAnsi="Times New Roman" w:cs="Times New Roman"/>
          <w:bCs/>
          <w:color w:val="000000" w:themeColor="text1"/>
          <w:sz w:val="24"/>
          <w:szCs w:val="24"/>
        </w:rPr>
        <w:t>Self-determination</w:t>
      </w:r>
      <w:r w:rsidRPr="00A43C45">
        <w:rPr>
          <w:rFonts w:ascii="Times New Roman" w:hAnsi="Times New Roman" w:cs="Times New Roman"/>
          <w:color w:val="000000" w:themeColor="text1"/>
          <w:sz w:val="24"/>
          <w:szCs w:val="24"/>
        </w:rPr>
        <w:t xml:space="preserve"> for disabled people. The convention recognizes persons living with mental illness as ‘disabled’- citing social, attitudinal and legal barriers that must be diluted in order to end historical isolation of persons living with disability including mental illness from civic life.</w:t>
      </w:r>
    </w:p>
    <w:p w:rsidR="00A43C45" w:rsidRDefault="00A43C45" w:rsidP="000A1947">
      <w:pPr>
        <w:pStyle w:val="ListParagraph"/>
        <w:shd w:val="clear" w:color="auto" w:fill="FFFFFF"/>
        <w:spacing w:after="0"/>
        <w:jc w:val="both"/>
        <w:rPr>
          <w:rFonts w:ascii="Times New Roman" w:hAnsi="Times New Roman" w:cs="Times New Roman"/>
          <w:color w:val="000000" w:themeColor="text1"/>
          <w:sz w:val="24"/>
          <w:szCs w:val="24"/>
        </w:rPr>
      </w:pPr>
    </w:p>
    <w:p w:rsidR="00373E8D" w:rsidRPr="000F135C" w:rsidRDefault="00C612B9" w:rsidP="000A1947">
      <w:pPr>
        <w:pStyle w:val="ListParagraph"/>
        <w:shd w:val="clear" w:color="auto" w:fill="FFFFFF"/>
        <w:spacing w:after="0"/>
        <w:jc w:val="both"/>
        <w:rPr>
          <w:rFonts w:ascii="Times New Roman" w:eastAsia="Times New Roman" w:hAnsi="Times New Roman" w:cs="Times New Roman"/>
          <w:color w:val="000000" w:themeColor="text1"/>
          <w:sz w:val="24"/>
          <w:szCs w:val="24"/>
          <w:lang w:val="en-IN" w:eastAsia="en-IN" w:bidi="ar-SA"/>
        </w:rPr>
      </w:pPr>
      <w:r w:rsidRPr="000A1947">
        <w:rPr>
          <w:rFonts w:ascii="Times New Roman" w:hAnsi="Times New Roman" w:cs="Times New Roman"/>
          <w:color w:val="000000" w:themeColor="text1"/>
          <w:sz w:val="24"/>
          <w:szCs w:val="24"/>
        </w:rPr>
        <w:t xml:space="preserve">Section 19 — there is a general feeling that the involuntary admission clause is too restrictive. Several patients who have been admitted by their relatives, or ‘involuntary admissions,’ may not require </w:t>
      </w:r>
      <w:r w:rsidR="00961A1B" w:rsidRPr="000A1947">
        <w:rPr>
          <w:rFonts w:ascii="Times New Roman" w:hAnsi="Times New Roman" w:cs="Times New Roman"/>
          <w:color w:val="000000" w:themeColor="text1"/>
          <w:sz w:val="24"/>
          <w:szCs w:val="24"/>
        </w:rPr>
        <w:t>being</w:t>
      </w:r>
      <w:r w:rsidRPr="000A1947">
        <w:rPr>
          <w:rFonts w:ascii="Times New Roman" w:hAnsi="Times New Roman" w:cs="Times New Roman"/>
          <w:color w:val="000000" w:themeColor="text1"/>
          <w:sz w:val="24"/>
          <w:szCs w:val="24"/>
        </w:rPr>
        <w:t xml:space="preserve"> in the nursing home’s care for 90 days, which is the prescribed minimum duration of stay for involuntary patients. Section 19(2) which says that a patient can be admitted and treated by a psychiatrist only if a request is made, supported by two medical certificates from two medical practitioners who are not psychiatrists, it is absurd and objectionable. What is the point of certification and that too from medical practitioners who have no specialisation in the field? Section 22(6) — when a Magistrate makes a reception order on receipt of an application, and needs more time for further consideration/consultation, he must make sure that the patient is in improper care and custody. Adequate provisions should be made in this regard.</w:t>
      </w:r>
      <w:r w:rsidR="000A1947">
        <w:rPr>
          <w:rFonts w:ascii="Times New Roman" w:hAnsi="Times New Roman" w:cs="Times New Roman"/>
          <w:color w:val="000000" w:themeColor="text1"/>
          <w:sz w:val="24"/>
          <w:szCs w:val="24"/>
        </w:rPr>
        <w:t xml:space="preserve"> </w:t>
      </w:r>
      <w:r w:rsidR="000A1947" w:rsidRPr="000A1947">
        <w:rPr>
          <w:rFonts w:ascii="Times New Roman" w:hAnsi="Times New Roman" w:cs="Times New Roman"/>
          <w:color w:val="000000" w:themeColor="text1"/>
          <w:sz w:val="24"/>
          <w:szCs w:val="24"/>
        </w:rPr>
        <w:t>Social stigma and false notions related to mental disorders, coupled with the unwillingness or inability of families to care for their mentally ill-relatives appear to be important reasons behind the current state of affairs.</w:t>
      </w:r>
      <w:r w:rsidR="000F135C">
        <w:rPr>
          <w:rFonts w:ascii="Times New Roman" w:hAnsi="Times New Roman" w:cs="Times New Roman"/>
          <w:color w:val="000000" w:themeColor="text1"/>
          <w:sz w:val="24"/>
          <w:szCs w:val="24"/>
        </w:rPr>
        <w:t xml:space="preserve"> </w:t>
      </w:r>
      <w:r w:rsidR="000F135C" w:rsidRPr="000F135C">
        <w:rPr>
          <w:rFonts w:ascii="Times New Roman" w:hAnsi="Times New Roman" w:cs="Times New Roman"/>
          <w:color w:val="000000" w:themeColor="text1"/>
          <w:sz w:val="24"/>
          <w:szCs w:val="24"/>
        </w:rPr>
        <w:t>We are yet to witness the application of “Principles for the Protection of Persons with Mental Illness and the Improvement of Mental Health Care,” adopted by UN General Assembly Resolution.</w:t>
      </w:r>
    </w:p>
    <w:p w:rsidR="00373E8D" w:rsidRPr="000A1947" w:rsidRDefault="00373E8D" w:rsidP="000A1947">
      <w:pPr>
        <w:shd w:val="clear" w:color="auto" w:fill="FFFFFF"/>
        <w:spacing w:after="0"/>
        <w:jc w:val="both"/>
        <w:rPr>
          <w:rFonts w:ascii="Times New Roman" w:eastAsia="Times New Roman" w:hAnsi="Times New Roman" w:cs="Times New Roman"/>
          <w:color w:val="000000"/>
          <w:sz w:val="24"/>
          <w:szCs w:val="24"/>
          <w:lang w:val="en-IN" w:eastAsia="en-IN" w:bidi="ar-SA"/>
        </w:rPr>
      </w:pPr>
    </w:p>
    <w:p w:rsidR="00373E8D" w:rsidRPr="000A1947" w:rsidRDefault="00373E8D" w:rsidP="000A1947">
      <w:pPr>
        <w:pStyle w:val="ListParagraph"/>
        <w:shd w:val="clear" w:color="auto" w:fill="FFFFFF"/>
        <w:spacing w:after="0"/>
        <w:jc w:val="both"/>
        <w:rPr>
          <w:rFonts w:ascii="Times New Roman" w:eastAsia="Times New Roman" w:hAnsi="Times New Roman" w:cs="Times New Roman"/>
          <w:color w:val="000000"/>
          <w:sz w:val="24"/>
          <w:szCs w:val="24"/>
          <w:lang w:val="en-IN" w:eastAsia="en-IN" w:bidi="ar-SA"/>
        </w:rPr>
      </w:pPr>
    </w:p>
    <w:p w:rsidR="00097C5F" w:rsidRPr="000A1947" w:rsidRDefault="00097C5F" w:rsidP="000A1947">
      <w:pPr>
        <w:pStyle w:val="ListParagraph"/>
        <w:spacing w:after="0"/>
        <w:jc w:val="both"/>
        <w:rPr>
          <w:rFonts w:ascii="Times New Roman" w:hAnsi="Times New Roman" w:cs="Times New Roman"/>
          <w:sz w:val="24"/>
          <w:szCs w:val="24"/>
        </w:rPr>
      </w:pPr>
    </w:p>
    <w:p w:rsidR="00097C5F" w:rsidRPr="000A1947" w:rsidRDefault="00097C5F" w:rsidP="000A1947">
      <w:pPr>
        <w:pStyle w:val="ListParagraph"/>
        <w:numPr>
          <w:ilvl w:val="0"/>
          <w:numId w:val="2"/>
        </w:numPr>
        <w:spacing w:after="0"/>
        <w:jc w:val="both"/>
        <w:rPr>
          <w:rFonts w:ascii="Times New Roman" w:hAnsi="Times New Roman" w:cs="Times New Roman"/>
          <w:sz w:val="24"/>
          <w:szCs w:val="24"/>
        </w:rPr>
      </w:pPr>
      <w:r w:rsidRPr="000A1947">
        <w:rPr>
          <w:rFonts w:ascii="Times New Roman" w:hAnsi="Times New Roman" w:cs="Times New Roman"/>
          <w:color w:val="000000"/>
          <w:sz w:val="24"/>
          <w:szCs w:val="24"/>
        </w:rPr>
        <w:t>In determining the appropriate framework for addressing situations of serious adverse effects, the principles of respect for choice and personal dignity, including rights to privacy and dignity of risk, always need to be balanced with the duty to ensure safety.  However, the balancing of these principles in both protection and mental health laws often tilts much too far in the direction of paternalism.</w:t>
      </w:r>
      <w:r w:rsidR="00340B15" w:rsidRPr="000A1947">
        <w:rPr>
          <w:rFonts w:ascii="Times New Roman" w:hAnsi="Times New Roman" w:cs="Times New Roman"/>
          <w:color w:val="000000"/>
          <w:sz w:val="24"/>
          <w:szCs w:val="24"/>
        </w:rPr>
        <w:t xml:space="preserve"> Some recommendations are</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lastRenderedPageBreak/>
        <w:t>Consultations to explore shift from substituted decision-making to supported decision-making</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 xml:space="preserve">Full inclusion of users and survivors of psychiatry </w:t>
      </w:r>
      <w:r w:rsidRPr="000A1947">
        <w:rPr>
          <w:rFonts w:ascii="Times New Roman" w:hAnsi="Times New Roman" w:cs="Times New Roman"/>
          <w:sz w:val="24"/>
          <w:szCs w:val="24"/>
        </w:rPr>
        <w:t>in reform projects</w:t>
      </w:r>
      <w:r w:rsidR="00340B15" w:rsidRPr="000A1947">
        <w:rPr>
          <w:rFonts w:ascii="Times New Roman" w:hAnsi="Times New Roman" w:cs="Times New Roman"/>
          <w:sz w:val="24"/>
          <w:szCs w:val="24"/>
        </w:rPr>
        <w:t xml:space="preserve"> for p</w:t>
      </w:r>
      <w:r w:rsidRPr="000A1947">
        <w:rPr>
          <w:rFonts w:ascii="Times New Roman" w:hAnsi="Times New Roman" w:cs="Times New Roman"/>
          <w:sz w:val="24"/>
          <w:szCs w:val="24"/>
        </w:rPr>
        <w:t>utting it into practice in the process</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Imposing support obligations on “guardians”</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Repeal of mental health act authorizing involuntary treatment and involuntary institutionalization</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 xml:space="preserve">Supported decision-making as a service </w:t>
      </w:r>
      <w:r w:rsidRPr="000A1947">
        <w:rPr>
          <w:rFonts w:ascii="Times New Roman" w:hAnsi="Times New Roman" w:cs="Times New Roman"/>
          <w:sz w:val="24"/>
          <w:szCs w:val="24"/>
        </w:rPr>
        <w:t>based on independent living model, while repealing full and partial guardianship</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Designation of representative with instructions to refuse institutionalization and any or all psychiatric examinations and treatments</w:t>
      </w:r>
    </w:p>
    <w:p w:rsidR="00000000" w:rsidRPr="000A1947" w:rsidRDefault="00961A1B" w:rsidP="000A1947">
      <w:pPr>
        <w:pStyle w:val="ListParagraph"/>
        <w:numPr>
          <w:ilvl w:val="0"/>
          <w:numId w:val="3"/>
        </w:numPr>
        <w:spacing w:after="0"/>
        <w:jc w:val="both"/>
        <w:rPr>
          <w:rFonts w:ascii="Times New Roman" w:hAnsi="Times New Roman" w:cs="Times New Roman"/>
          <w:sz w:val="24"/>
          <w:szCs w:val="24"/>
          <w:lang w:val="en-IN"/>
        </w:rPr>
      </w:pPr>
      <w:r w:rsidRPr="000A1947">
        <w:rPr>
          <w:rFonts w:ascii="Times New Roman" w:hAnsi="Times New Roman" w:cs="Times New Roman"/>
          <w:sz w:val="24"/>
          <w:szCs w:val="24"/>
        </w:rPr>
        <w:t>Instead of appointing guardian, judge a</w:t>
      </w:r>
      <w:r w:rsidRPr="000A1947">
        <w:rPr>
          <w:rFonts w:ascii="Times New Roman" w:hAnsi="Times New Roman" w:cs="Times New Roman"/>
          <w:sz w:val="24"/>
          <w:szCs w:val="24"/>
        </w:rPr>
        <w:t>ppoints supporter acceptable to the person concerned</w:t>
      </w:r>
      <w:r w:rsidR="000A1947">
        <w:rPr>
          <w:rFonts w:ascii="Times New Roman" w:hAnsi="Times New Roman" w:cs="Times New Roman"/>
          <w:sz w:val="24"/>
          <w:szCs w:val="24"/>
        </w:rPr>
        <w:t>.</w:t>
      </w:r>
    </w:p>
    <w:p w:rsidR="000A1947" w:rsidRPr="000F135C" w:rsidRDefault="000A1947" w:rsidP="000A1947">
      <w:pPr>
        <w:pStyle w:val="ListParagraph"/>
        <w:numPr>
          <w:ilvl w:val="0"/>
          <w:numId w:val="3"/>
        </w:numPr>
        <w:spacing w:after="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As de</w:t>
      </w:r>
      <w:r w:rsidRPr="000A1947">
        <w:rPr>
          <w:rFonts w:ascii="Times New Roman" w:hAnsi="Times New Roman" w:cs="Times New Roman"/>
          <w:color w:val="000000" w:themeColor="text1"/>
          <w:sz w:val="24"/>
          <w:szCs w:val="24"/>
        </w:rPr>
        <w:t>localisation is an inescapable hazard in a mental hospital, one solution could be that patients as a rule should not be admitted to special mental health institutions but into general psychiatric wards.</w:t>
      </w:r>
      <w:r>
        <w:rPr>
          <w:rFonts w:ascii="Times New Roman" w:hAnsi="Times New Roman" w:cs="Times New Roman"/>
          <w:color w:val="000000" w:themeColor="text1"/>
          <w:sz w:val="24"/>
          <w:szCs w:val="24"/>
        </w:rPr>
        <w:t xml:space="preserve"> Also, </w:t>
      </w:r>
      <w:r w:rsidRPr="000A1947">
        <w:rPr>
          <w:rFonts w:ascii="Times New Roman" w:hAnsi="Times New Roman" w:cs="Times New Roman"/>
          <w:color w:val="000000" w:themeColor="text1"/>
          <w:sz w:val="24"/>
          <w:szCs w:val="24"/>
        </w:rPr>
        <w:t>the family of the patient should be asked to stay with the patient by making arrangements for them in the hospital itself</w:t>
      </w:r>
      <w:r w:rsidR="000F135C">
        <w:rPr>
          <w:rFonts w:ascii="Times New Roman" w:hAnsi="Times New Roman" w:cs="Times New Roman"/>
          <w:color w:val="000000" w:themeColor="text1"/>
          <w:sz w:val="24"/>
          <w:szCs w:val="24"/>
        </w:rPr>
        <w:t>.</w:t>
      </w:r>
    </w:p>
    <w:p w:rsidR="000F135C" w:rsidRPr="000F135C" w:rsidRDefault="000F135C" w:rsidP="000A1947">
      <w:pPr>
        <w:pStyle w:val="ListParagraph"/>
        <w:numPr>
          <w:ilvl w:val="0"/>
          <w:numId w:val="3"/>
        </w:numPr>
        <w:spacing w:after="0"/>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rPr>
        <w:t>‘C</w:t>
      </w:r>
      <w:r w:rsidRPr="000F135C">
        <w:rPr>
          <w:rFonts w:ascii="Times New Roman" w:hAnsi="Times New Roman" w:cs="Times New Roman"/>
          <w:color w:val="000000" w:themeColor="text1"/>
          <w:sz w:val="24"/>
          <w:szCs w:val="24"/>
        </w:rPr>
        <w:t>are’ is the ultimate aim and not ‘custody’</w:t>
      </w:r>
      <w:r w:rsidR="00A43C45">
        <w:rPr>
          <w:rFonts w:ascii="Times New Roman" w:hAnsi="Times New Roman" w:cs="Times New Roman"/>
          <w:color w:val="000000" w:themeColor="text1"/>
          <w:sz w:val="24"/>
          <w:szCs w:val="24"/>
        </w:rPr>
        <w:t xml:space="preserve">, </w:t>
      </w:r>
      <w:r w:rsidR="00961A1B" w:rsidRPr="000F135C">
        <w:rPr>
          <w:rFonts w:ascii="Times New Roman" w:hAnsi="Times New Roman" w:cs="Times New Roman"/>
          <w:color w:val="000000" w:themeColor="text1"/>
          <w:sz w:val="24"/>
          <w:szCs w:val="24"/>
        </w:rPr>
        <w:t>preferably</w:t>
      </w:r>
      <w:r w:rsidRPr="000F135C">
        <w:rPr>
          <w:rFonts w:ascii="Times New Roman" w:hAnsi="Times New Roman" w:cs="Times New Roman"/>
          <w:color w:val="000000" w:themeColor="text1"/>
          <w:sz w:val="24"/>
          <w:szCs w:val="24"/>
        </w:rPr>
        <w:t xml:space="preserve"> community based</w:t>
      </w:r>
      <w:r w:rsidR="00A43C45">
        <w:rPr>
          <w:rFonts w:ascii="Times New Roman" w:hAnsi="Times New Roman" w:cs="Times New Roman"/>
          <w:color w:val="000000" w:themeColor="text1"/>
          <w:sz w:val="24"/>
          <w:szCs w:val="24"/>
        </w:rPr>
        <w:t xml:space="preserve"> and a</w:t>
      </w:r>
      <w:r w:rsidR="00A43C45">
        <w:rPr>
          <w:rFonts w:ascii="Georgia" w:hAnsi="Georgia"/>
          <w:color w:val="000000"/>
          <w:sz w:val="21"/>
          <w:szCs w:val="21"/>
        </w:rPr>
        <w:t>ccess to long term support for Independent Living in the community.</w:t>
      </w:r>
    </w:p>
    <w:p w:rsidR="00340B15" w:rsidRPr="000A1947" w:rsidRDefault="00340B15" w:rsidP="000A1947">
      <w:pPr>
        <w:pStyle w:val="ListParagraph"/>
        <w:spacing w:after="0"/>
        <w:ind w:left="1080"/>
        <w:jc w:val="both"/>
        <w:rPr>
          <w:rFonts w:ascii="Times New Roman" w:hAnsi="Times New Roman" w:cs="Times New Roman"/>
          <w:sz w:val="24"/>
          <w:szCs w:val="24"/>
          <w:lang w:val="en-IN"/>
        </w:rPr>
      </w:pPr>
    </w:p>
    <w:sectPr w:rsidR="00340B15" w:rsidRPr="000A1947" w:rsidSect="00A52B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A85"/>
    <w:multiLevelType w:val="hybridMultilevel"/>
    <w:tmpl w:val="24F40A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4C7219"/>
    <w:multiLevelType w:val="hybridMultilevel"/>
    <w:tmpl w:val="E93AFE48"/>
    <w:lvl w:ilvl="0" w:tplc="B6E4ED88">
      <w:start w:val="1"/>
      <w:numFmt w:val="bullet"/>
      <w:lvlText w:val="–"/>
      <w:lvlJc w:val="left"/>
      <w:pPr>
        <w:tabs>
          <w:tab w:val="num" w:pos="720"/>
        </w:tabs>
        <w:ind w:left="720" w:hanging="360"/>
      </w:pPr>
      <w:rPr>
        <w:rFonts w:ascii="Arial" w:hAnsi="Arial" w:hint="default"/>
      </w:rPr>
    </w:lvl>
    <w:lvl w:ilvl="1" w:tplc="0C9C35EC">
      <w:start w:val="1"/>
      <w:numFmt w:val="bullet"/>
      <w:lvlText w:val="–"/>
      <w:lvlJc w:val="left"/>
      <w:pPr>
        <w:tabs>
          <w:tab w:val="num" w:pos="1440"/>
        </w:tabs>
        <w:ind w:left="1440" w:hanging="360"/>
      </w:pPr>
      <w:rPr>
        <w:rFonts w:ascii="Arial" w:hAnsi="Arial" w:hint="default"/>
      </w:rPr>
    </w:lvl>
    <w:lvl w:ilvl="2" w:tplc="E5989284" w:tentative="1">
      <w:start w:val="1"/>
      <w:numFmt w:val="bullet"/>
      <w:lvlText w:val="–"/>
      <w:lvlJc w:val="left"/>
      <w:pPr>
        <w:tabs>
          <w:tab w:val="num" w:pos="2160"/>
        </w:tabs>
        <w:ind w:left="2160" w:hanging="360"/>
      </w:pPr>
      <w:rPr>
        <w:rFonts w:ascii="Arial" w:hAnsi="Arial" w:hint="default"/>
      </w:rPr>
    </w:lvl>
    <w:lvl w:ilvl="3" w:tplc="3F96F17C" w:tentative="1">
      <w:start w:val="1"/>
      <w:numFmt w:val="bullet"/>
      <w:lvlText w:val="–"/>
      <w:lvlJc w:val="left"/>
      <w:pPr>
        <w:tabs>
          <w:tab w:val="num" w:pos="2880"/>
        </w:tabs>
        <w:ind w:left="2880" w:hanging="360"/>
      </w:pPr>
      <w:rPr>
        <w:rFonts w:ascii="Arial" w:hAnsi="Arial" w:hint="default"/>
      </w:rPr>
    </w:lvl>
    <w:lvl w:ilvl="4" w:tplc="C1B4A100" w:tentative="1">
      <w:start w:val="1"/>
      <w:numFmt w:val="bullet"/>
      <w:lvlText w:val="–"/>
      <w:lvlJc w:val="left"/>
      <w:pPr>
        <w:tabs>
          <w:tab w:val="num" w:pos="3600"/>
        </w:tabs>
        <w:ind w:left="3600" w:hanging="360"/>
      </w:pPr>
      <w:rPr>
        <w:rFonts w:ascii="Arial" w:hAnsi="Arial" w:hint="default"/>
      </w:rPr>
    </w:lvl>
    <w:lvl w:ilvl="5" w:tplc="EFA668B6" w:tentative="1">
      <w:start w:val="1"/>
      <w:numFmt w:val="bullet"/>
      <w:lvlText w:val="–"/>
      <w:lvlJc w:val="left"/>
      <w:pPr>
        <w:tabs>
          <w:tab w:val="num" w:pos="4320"/>
        </w:tabs>
        <w:ind w:left="4320" w:hanging="360"/>
      </w:pPr>
      <w:rPr>
        <w:rFonts w:ascii="Arial" w:hAnsi="Arial" w:hint="default"/>
      </w:rPr>
    </w:lvl>
    <w:lvl w:ilvl="6" w:tplc="63B22B30" w:tentative="1">
      <w:start w:val="1"/>
      <w:numFmt w:val="bullet"/>
      <w:lvlText w:val="–"/>
      <w:lvlJc w:val="left"/>
      <w:pPr>
        <w:tabs>
          <w:tab w:val="num" w:pos="5040"/>
        </w:tabs>
        <w:ind w:left="5040" w:hanging="360"/>
      </w:pPr>
      <w:rPr>
        <w:rFonts w:ascii="Arial" w:hAnsi="Arial" w:hint="default"/>
      </w:rPr>
    </w:lvl>
    <w:lvl w:ilvl="7" w:tplc="2C98375A" w:tentative="1">
      <w:start w:val="1"/>
      <w:numFmt w:val="bullet"/>
      <w:lvlText w:val="–"/>
      <w:lvlJc w:val="left"/>
      <w:pPr>
        <w:tabs>
          <w:tab w:val="num" w:pos="5760"/>
        </w:tabs>
        <w:ind w:left="5760" w:hanging="360"/>
      </w:pPr>
      <w:rPr>
        <w:rFonts w:ascii="Arial" w:hAnsi="Arial" w:hint="default"/>
      </w:rPr>
    </w:lvl>
    <w:lvl w:ilvl="8" w:tplc="CC0803F6" w:tentative="1">
      <w:start w:val="1"/>
      <w:numFmt w:val="bullet"/>
      <w:lvlText w:val="–"/>
      <w:lvlJc w:val="left"/>
      <w:pPr>
        <w:tabs>
          <w:tab w:val="num" w:pos="6480"/>
        </w:tabs>
        <w:ind w:left="6480" w:hanging="360"/>
      </w:pPr>
      <w:rPr>
        <w:rFonts w:ascii="Arial" w:hAnsi="Arial" w:hint="default"/>
      </w:rPr>
    </w:lvl>
  </w:abstractNum>
  <w:abstractNum w:abstractNumId="2">
    <w:nsid w:val="23006801"/>
    <w:multiLevelType w:val="hybridMultilevel"/>
    <w:tmpl w:val="9726393E"/>
    <w:lvl w:ilvl="0" w:tplc="53C8A508">
      <w:start w:val="1"/>
      <w:numFmt w:val="bullet"/>
      <w:lvlText w:val="•"/>
      <w:lvlJc w:val="left"/>
      <w:pPr>
        <w:tabs>
          <w:tab w:val="num" w:pos="720"/>
        </w:tabs>
        <w:ind w:left="720" w:hanging="360"/>
      </w:pPr>
      <w:rPr>
        <w:rFonts w:ascii="Arial" w:hAnsi="Arial" w:hint="default"/>
      </w:rPr>
    </w:lvl>
    <w:lvl w:ilvl="1" w:tplc="9C2E0FAC" w:tentative="1">
      <w:start w:val="1"/>
      <w:numFmt w:val="bullet"/>
      <w:lvlText w:val="•"/>
      <w:lvlJc w:val="left"/>
      <w:pPr>
        <w:tabs>
          <w:tab w:val="num" w:pos="1440"/>
        </w:tabs>
        <w:ind w:left="1440" w:hanging="360"/>
      </w:pPr>
      <w:rPr>
        <w:rFonts w:ascii="Arial" w:hAnsi="Arial" w:hint="default"/>
      </w:rPr>
    </w:lvl>
    <w:lvl w:ilvl="2" w:tplc="B60A51FA" w:tentative="1">
      <w:start w:val="1"/>
      <w:numFmt w:val="bullet"/>
      <w:lvlText w:val="•"/>
      <w:lvlJc w:val="left"/>
      <w:pPr>
        <w:tabs>
          <w:tab w:val="num" w:pos="2160"/>
        </w:tabs>
        <w:ind w:left="2160" w:hanging="360"/>
      </w:pPr>
      <w:rPr>
        <w:rFonts w:ascii="Arial" w:hAnsi="Arial" w:hint="default"/>
      </w:rPr>
    </w:lvl>
    <w:lvl w:ilvl="3" w:tplc="49A6F5FE" w:tentative="1">
      <w:start w:val="1"/>
      <w:numFmt w:val="bullet"/>
      <w:lvlText w:val="•"/>
      <w:lvlJc w:val="left"/>
      <w:pPr>
        <w:tabs>
          <w:tab w:val="num" w:pos="2880"/>
        </w:tabs>
        <w:ind w:left="2880" w:hanging="360"/>
      </w:pPr>
      <w:rPr>
        <w:rFonts w:ascii="Arial" w:hAnsi="Arial" w:hint="default"/>
      </w:rPr>
    </w:lvl>
    <w:lvl w:ilvl="4" w:tplc="9B582C9C" w:tentative="1">
      <w:start w:val="1"/>
      <w:numFmt w:val="bullet"/>
      <w:lvlText w:val="•"/>
      <w:lvlJc w:val="left"/>
      <w:pPr>
        <w:tabs>
          <w:tab w:val="num" w:pos="3600"/>
        </w:tabs>
        <w:ind w:left="3600" w:hanging="360"/>
      </w:pPr>
      <w:rPr>
        <w:rFonts w:ascii="Arial" w:hAnsi="Arial" w:hint="default"/>
      </w:rPr>
    </w:lvl>
    <w:lvl w:ilvl="5" w:tplc="A9DE3720" w:tentative="1">
      <w:start w:val="1"/>
      <w:numFmt w:val="bullet"/>
      <w:lvlText w:val="•"/>
      <w:lvlJc w:val="left"/>
      <w:pPr>
        <w:tabs>
          <w:tab w:val="num" w:pos="4320"/>
        </w:tabs>
        <w:ind w:left="4320" w:hanging="360"/>
      </w:pPr>
      <w:rPr>
        <w:rFonts w:ascii="Arial" w:hAnsi="Arial" w:hint="default"/>
      </w:rPr>
    </w:lvl>
    <w:lvl w:ilvl="6" w:tplc="34BC9894" w:tentative="1">
      <w:start w:val="1"/>
      <w:numFmt w:val="bullet"/>
      <w:lvlText w:val="•"/>
      <w:lvlJc w:val="left"/>
      <w:pPr>
        <w:tabs>
          <w:tab w:val="num" w:pos="5040"/>
        </w:tabs>
        <w:ind w:left="5040" w:hanging="360"/>
      </w:pPr>
      <w:rPr>
        <w:rFonts w:ascii="Arial" w:hAnsi="Arial" w:hint="default"/>
      </w:rPr>
    </w:lvl>
    <w:lvl w:ilvl="7" w:tplc="E6F2627A" w:tentative="1">
      <w:start w:val="1"/>
      <w:numFmt w:val="bullet"/>
      <w:lvlText w:val="•"/>
      <w:lvlJc w:val="left"/>
      <w:pPr>
        <w:tabs>
          <w:tab w:val="num" w:pos="5760"/>
        </w:tabs>
        <w:ind w:left="5760" w:hanging="360"/>
      </w:pPr>
      <w:rPr>
        <w:rFonts w:ascii="Arial" w:hAnsi="Arial" w:hint="default"/>
      </w:rPr>
    </w:lvl>
    <w:lvl w:ilvl="8" w:tplc="362ED708" w:tentative="1">
      <w:start w:val="1"/>
      <w:numFmt w:val="bullet"/>
      <w:lvlText w:val="•"/>
      <w:lvlJc w:val="left"/>
      <w:pPr>
        <w:tabs>
          <w:tab w:val="num" w:pos="6480"/>
        </w:tabs>
        <w:ind w:left="6480" w:hanging="360"/>
      </w:pPr>
      <w:rPr>
        <w:rFonts w:ascii="Arial" w:hAnsi="Arial" w:hint="default"/>
      </w:rPr>
    </w:lvl>
  </w:abstractNum>
  <w:abstractNum w:abstractNumId="3">
    <w:nsid w:val="27406C4F"/>
    <w:multiLevelType w:val="hybridMultilevel"/>
    <w:tmpl w:val="C7941142"/>
    <w:lvl w:ilvl="0" w:tplc="6BF286EC">
      <w:start w:val="1"/>
      <w:numFmt w:val="bullet"/>
      <w:lvlText w:val="•"/>
      <w:lvlJc w:val="left"/>
      <w:pPr>
        <w:tabs>
          <w:tab w:val="num" w:pos="720"/>
        </w:tabs>
        <w:ind w:left="720" w:hanging="360"/>
      </w:pPr>
      <w:rPr>
        <w:rFonts w:ascii="Arial" w:hAnsi="Arial" w:hint="default"/>
      </w:rPr>
    </w:lvl>
    <w:lvl w:ilvl="1" w:tplc="A0708176" w:tentative="1">
      <w:start w:val="1"/>
      <w:numFmt w:val="bullet"/>
      <w:lvlText w:val="•"/>
      <w:lvlJc w:val="left"/>
      <w:pPr>
        <w:tabs>
          <w:tab w:val="num" w:pos="1440"/>
        </w:tabs>
        <w:ind w:left="1440" w:hanging="360"/>
      </w:pPr>
      <w:rPr>
        <w:rFonts w:ascii="Arial" w:hAnsi="Arial" w:hint="default"/>
      </w:rPr>
    </w:lvl>
    <w:lvl w:ilvl="2" w:tplc="F6F6EC32" w:tentative="1">
      <w:start w:val="1"/>
      <w:numFmt w:val="bullet"/>
      <w:lvlText w:val="•"/>
      <w:lvlJc w:val="left"/>
      <w:pPr>
        <w:tabs>
          <w:tab w:val="num" w:pos="2160"/>
        </w:tabs>
        <w:ind w:left="2160" w:hanging="360"/>
      </w:pPr>
      <w:rPr>
        <w:rFonts w:ascii="Arial" w:hAnsi="Arial" w:hint="default"/>
      </w:rPr>
    </w:lvl>
    <w:lvl w:ilvl="3" w:tplc="E73A4748" w:tentative="1">
      <w:start w:val="1"/>
      <w:numFmt w:val="bullet"/>
      <w:lvlText w:val="•"/>
      <w:lvlJc w:val="left"/>
      <w:pPr>
        <w:tabs>
          <w:tab w:val="num" w:pos="2880"/>
        </w:tabs>
        <w:ind w:left="2880" w:hanging="360"/>
      </w:pPr>
      <w:rPr>
        <w:rFonts w:ascii="Arial" w:hAnsi="Arial" w:hint="default"/>
      </w:rPr>
    </w:lvl>
    <w:lvl w:ilvl="4" w:tplc="17D22D86" w:tentative="1">
      <w:start w:val="1"/>
      <w:numFmt w:val="bullet"/>
      <w:lvlText w:val="•"/>
      <w:lvlJc w:val="left"/>
      <w:pPr>
        <w:tabs>
          <w:tab w:val="num" w:pos="3600"/>
        </w:tabs>
        <w:ind w:left="3600" w:hanging="360"/>
      </w:pPr>
      <w:rPr>
        <w:rFonts w:ascii="Arial" w:hAnsi="Arial" w:hint="default"/>
      </w:rPr>
    </w:lvl>
    <w:lvl w:ilvl="5" w:tplc="E0D6EBD0" w:tentative="1">
      <w:start w:val="1"/>
      <w:numFmt w:val="bullet"/>
      <w:lvlText w:val="•"/>
      <w:lvlJc w:val="left"/>
      <w:pPr>
        <w:tabs>
          <w:tab w:val="num" w:pos="4320"/>
        </w:tabs>
        <w:ind w:left="4320" w:hanging="360"/>
      </w:pPr>
      <w:rPr>
        <w:rFonts w:ascii="Arial" w:hAnsi="Arial" w:hint="default"/>
      </w:rPr>
    </w:lvl>
    <w:lvl w:ilvl="6" w:tplc="080AE86A" w:tentative="1">
      <w:start w:val="1"/>
      <w:numFmt w:val="bullet"/>
      <w:lvlText w:val="•"/>
      <w:lvlJc w:val="left"/>
      <w:pPr>
        <w:tabs>
          <w:tab w:val="num" w:pos="5040"/>
        </w:tabs>
        <w:ind w:left="5040" w:hanging="360"/>
      </w:pPr>
      <w:rPr>
        <w:rFonts w:ascii="Arial" w:hAnsi="Arial" w:hint="default"/>
      </w:rPr>
    </w:lvl>
    <w:lvl w:ilvl="7" w:tplc="BFBAD37C" w:tentative="1">
      <w:start w:val="1"/>
      <w:numFmt w:val="bullet"/>
      <w:lvlText w:val="•"/>
      <w:lvlJc w:val="left"/>
      <w:pPr>
        <w:tabs>
          <w:tab w:val="num" w:pos="5760"/>
        </w:tabs>
        <w:ind w:left="5760" w:hanging="360"/>
      </w:pPr>
      <w:rPr>
        <w:rFonts w:ascii="Arial" w:hAnsi="Arial" w:hint="default"/>
      </w:rPr>
    </w:lvl>
    <w:lvl w:ilvl="8" w:tplc="F4C022AC" w:tentative="1">
      <w:start w:val="1"/>
      <w:numFmt w:val="bullet"/>
      <w:lvlText w:val="•"/>
      <w:lvlJc w:val="left"/>
      <w:pPr>
        <w:tabs>
          <w:tab w:val="num" w:pos="6480"/>
        </w:tabs>
        <w:ind w:left="6480" w:hanging="360"/>
      </w:pPr>
      <w:rPr>
        <w:rFonts w:ascii="Arial" w:hAnsi="Arial" w:hint="default"/>
      </w:rPr>
    </w:lvl>
  </w:abstractNum>
  <w:abstractNum w:abstractNumId="4">
    <w:nsid w:val="353C0A23"/>
    <w:multiLevelType w:val="hybridMultilevel"/>
    <w:tmpl w:val="2AAA2836"/>
    <w:lvl w:ilvl="0" w:tplc="F28C64FC">
      <w:start w:val="1"/>
      <w:numFmt w:val="bullet"/>
      <w:lvlText w:val="•"/>
      <w:lvlJc w:val="left"/>
      <w:pPr>
        <w:tabs>
          <w:tab w:val="num" w:pos="720"/>
        </w:tabs>
        <w:ind w:left="720" w:hanging="360"/>
      </w:pPr>
      <w:rPr>
        <w:rFonts w:ascii="Arial" w:hAnsi="Arial" w:hint="default"/>
      </w:rPr>
    </w:lvl>
    <w:lvl w:ilvl="1" w:tplc="6C5437FA" w:tentative="1">
      <w:start w:val="1"/>
      <w:numFmt w:val="bullet"/>
      <w:lvlText w:val="•"/>
      <w:lvlJc w:val="left"/>
      <w:pPr>
        <w:tabs>
          <w:tab w:val="num" w:pos="1440"/>
        </w:tabs>
        <w:ind w:left="1440" w:hanging="360"/>
      </w:pPr>
      <w:rPr>
        <w:rFonts w:ascii="Arial" w:hAnsi="Arial" w:hint="default"/>
      </w:rPr>
    </w:lvl>
    <w:lvl w:ilvl="2" w:tplc="D32CD760" w:tentative="1">
      <w:start w:val="1"/>
      <w:numFmt w:val="bullet"/>
      <w:lvlText w:val="•"/>
      <w:lvlJc w:val="left"/>
      <w:pPr>
        <w:tabs>
          <w:tab w:val="num" w:pos="2160"/>
        </w:tabs>
        <w:ind w:left="2160" w:hanging="360"/>
      </w:pPr>
      <w:rPr>
        <w:rFonts w:ascii="Arial" w:hAnsi="Arial" w:hint="default"/>
      </w:rPr>
    </w:lvl>
    <w:lvl w:ilvl="3" w:tplc="03E499EA" w:tentative="1">
      <w:start w:val="1"/>
      <w:numFmt w:val="bullet"/>
      <w:lvlText w:val="•"/>
      <w:lvlJc w:val="left"/>
      <w:pPr>
        <w:tabs>
          <w:tab w:val="num" w:pos="2880"/>
        </w:tabs>
        <w:ind w:left="2880" w:hanging="360"/>
      </w:pPr>
      <w:rPr>
        <w:rFonts w:ascii="Arial" w:hAnsi="Arial" w:hint="default"/>
      </w:rPr>
    </w:lvl>
    <w:lvl w:ilvl="4" w:tplc="33C2FAA6" w:tentative="1">
      <w:start w:val="1"/>
      <w:numFmt w:val="bullet"/>
      <w:lvlText w:val="•"/>
      <w:lvlJc w:val="left"/>
      <w:pPr>
        <w:tabs>
          <w:tab w:val="num" w:pos="3600"/>
        </w:tabs>
        <w:ind w:left="3600" w:hanging="360"/>
      </w:pPr>
      <w:rPr>
        <w:rFonts w:ascii="Arial" w:hAnsi="Arial" w:hint="default"/>
      </w:rPr>
    </w:lvl>
    <w:lvl w:ilvl="5" w:tplc="5522861E" w:tentative="1">
      <w:start w:val="1"/>
      <w:numFmt w:val="bullet"/>
      <w:lvlText w:val="•"/>
      <w:lvlJc w:val="left"/>
      <w:pPr>
        <w:tabs>
          <w:tab w:val="num" w:pos="4320"/>
        </w:tabs>
        <w:ind w:left="4320" w:hanging="360"/>
      </w:pPr>
      <w:rPr>
        <w:rFonts w:ascii="Arial" w:hAnsi="Arial" w:hint="default"/>
      </w:rPr>
    </w:lvl>
    <w:lvl w:ilvl="6" w:tplc="D50CDCC2" w:tentative="1">
      <w:start w:val="1"/>
      <w:numFmt w:val="bullet"/>
      <w:lvlText w:val="•"/>
      <w:lvlJc w:val="left"/>
      <w:pPr>
        <w:tabs>
          <w:tab w:val="num" w:pos="5040"/>
        </w:tabs>
        <w:ind w:left="5040" w:hanging="360"/>
      </w:pPr>
      <w:rPr>
        <w:rFonts w:ascii="Arial" w:hAnsi="Arial" w:hint="default"/>
      </w:rPr>
    </w:lvl>
    <w:lvl w:ilvl="7" w:tplc="A23EAE70" w:tentative="1">
      <w:start w:val="1"/>
      <w:numFmt w:val="bullet"/>
      <w:lvlText w:val="•"/>
      <w:lvlJc w:val="left"/>
      <w:pPr>
        <w:tabs>
          <w:tab w:val="num" w:pos="5760"/>
        </w:tabs>
        <w:ind w:left="5760" w:hanging="360"/>
      </w:pPr>
      <w:rPr>
        <w:rFonts w:ascii="Arial" w:hAnsi="Arial" w:hint="default"/>
      </w:rPr>
    </w:lvl>
    <w:lvl w:ilvl="8" w:tplc="98FC9B98" w:tentative="1">
      <w:start w:val="1"/>
      <w:numFmt w:val="bullet"/>
      <w:lvlText w:val="•"/>
      <w:lvlJc w:val="left"/>
      <w:pPr>
        <w:tabs>
          <w:tab w:val="num" w:pos="6480"/>
        </w:tabs>
        <w:ind w:left="6480" w:hanging="360"/>
      </w:pPr>
      <w:rPr>
        <w:rFonts w:ascii="Arial" w:hAnsi="Arial" w:hint="default"/>
      </w:rPr>
    </w:lvl>
  </w:abstractNum>
  <w:abstractNum w:abstractNumId="5">
    <w:nsid w:val="3CC20DC0"/>
    <w:multiLevelType w:val="hybridMultilevel"/>
    <w:tmpl w:val="4B486D78"/>
    <w:lvl w:ilvl="0" w:tplc="00E4A48A">
      <w:start w:val="1"/>
      <w:numFmt w:val="bullet"/>
      <w:lvlText w:val="•"/>
      <w:lvlJc w:val="left"/>
      <w:pPr>
        <w:tabs>
          <w:tab w:val="num" w:pos="720"/>
        </w:tabs>
        <w:ind w:left="720" w:hanging="360"/>
      </w:pPr>
      <w:rPr>
        <w:rFonts w:ascii="Arial" w:hAnsi="Arial" w:hint="default"/>
      </w:rPr>
    </w:lvl>
    <w:lvl w:ilvl="1" w:tplc="D728ACC4" w:tentative="1">
      <w:start w:val="1"/>
      <w:numFmt w:val="bullet"/>
      <w:lvlText w:val="•"/>
      <w:lvlJc w:val="left"/>
      <w:pPr>
        <w:tabs>
          <w:tab w:val="num" w:pos="1440"/>
        </w:tabs>
        <w:ind w:left="1440" w:hanging="360"/>
      </w:pPr>
      <w:rPr>
        <w:rFonts w:ascii="Arial" w:hAnsi="Arial" w:hint="default"/>
      </w:rPr>
    </w:lvl>
    <w:lvl w:ilvl="2" w:tplc="52168118" w:tentative="1">
      <w:start w:val="1"/>
      <w:numFmt w:val="bullet"/>
      <w:lvlText w:val="•"/>
      <w:lvlJc w:val="left"/>
      <w:pPr>
        <w:tabs>
          <w:tab w:val="num" w:pos="2160"/>
        </w:tabs>
        <w:ind w:left="2160" w:hanging="360"/>
      </w:pPr>
      <w:rPr>
        <w:rFonts w:ascii="Arial" w:hAnsi="Arial" w:hint="default"/>
      </w:rPr>
    </w:lvl>
    <w:lvl w:ilvl="3" w:tplc="1C6488E0" w:tentative="1">
      <w:start w:val="1"/>
      <w:numFmt w:val="bullet"/>
      <w:lvlText w:val="•"/>
      <w:lvlJc w:val="left"/>
      <w:pPr>
        <w:tabs>
          <w:tab w:val="num" w:pos="2880"/>
        </w:tabs>
        <w:ind w:left="2880" w:hanging="360"/>
      </w:pPr>
      <w:rPr>
        <w:rFonts w:ascii="Arial" w:hAnsi="Arial" w:hint="default"/>
      </w:rPr>
    </w:lvl>
    <w:lvl w:ilvl="4" w:tplc="59045BDA" w:tentative="1">
      <w:start w:val="1"/>
      <w:numFmt w:val="bullet"/>
      <w:lvlText w:val="•"/>
      <w:lvlJc w:val="left"/>
      <w:pPr>
        <w:tabs>
          <w:tab w:val="num" w:pos="3600"/>
        </w:tabs>
        <w:ind w:left="3600" w:hanging="360"/>
      </w:pPr>
      <w:rPr>
        <w:rFonts w:ascii="Arial" w:hAnsi="Arial" w:hint="default"/>
      </w:rPr>
    </w:lvl>
    <w:lvl w:ilvl="5" w:tplc="29F88610" w:tentative="1">
      <w:start w:val="1"/>
      <w:numFmt w:val="bullet"/>
      <w:lvlText w:val="•"/>
      <w:lvlJc w:val="left"/>
      <w:pPr>
        <w:tabs>
          <w:tab w:val="num" w:pos="4320"/>
        </w:tabs>
        <w:ind w:left="4320" w:hanging="360"/>
      </w:pPr>
      <w:rPr>
        <w:rFonts w:ascii="Arial" w:hAnsi="Arial" w:hint="default"/>
      </w:rPr>
    </w:lvl>
    <w:lvl w:ilvl="6" w:tplc="9EC6791C" w:tentative="1">
      <w:start w:val="1"/>
      <w:numFmt w:val="bullet"/>
      <w:lvlText w:val="•"/>
      <w:lvlJc w:val="left"/>
      <w:pPr>
        <w:tabs>
          <w:tab w:val="num" w:pos="5040"/>
        </w:tabs>
        <w:ind w:left="5040" w:hanging="360"/>
      </w:pPr>
      <w:rPr>
        <w:rFonts w:ascii="Arial" w:hAnsi="Arial" w:hint="default"/>
      </w:rPr>
    </w:lvl>
    <w:lvl w:ilvl="7" w:tplc="96A00DBE" w:tentative="1">
      <w:start w:val="1"/>
      <w:numFmt w:val="bullet"/>
      <w:lvlText w:val="•"/>
      <w:lvlJc w:val="left"/>
      <w:pPr>
        <w:tabs>
          <w:tab w:val="num" w:pos="5760"/>
        </w:tabs>
        <w:ind w:left="5760" w:hanging="360"/>
      </w:pPr>
      <w:rPr>
        <w:rFonts w:ascii="Arial" w:hAnsi="Arial" w:hint="default"/>
      </w:rPr>
    </w:lvl>
    <w:lvl w:ilvl="8" w:tplc="9C7CB3D8" w:tentative="1">
      <w:start w:val="1"/>
      <w:numFmt w:val="bullet"/>
      <w:lvlText w:val="•"/>
      <w:lvlJc w:val="left"/>
      <w:pPr>
        <w:tabs>
          <w:tab w:val="num" w:pos="6480"/>
        </w:tabs>
        <w:ind w:left="6480" w:hanging="360"/>
      </w:pPr>
      <w:rPr>
        <w:rFonts w:ascii="Arial" w:hAnsi="Arial" w:hint="default"/>
      </w:rPr>
    </w:lvl>
  </w:abstractNum>
  <w:abstractNum w:abstractNumId="6">
    <w:nsid w:val="4CA049E1"/>
    <w:multiLevelType w:val="hybridMultilevel"/>
    <w:tmpl w:val="A2EEFE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0E64556"/>
    <w:multiLevelType w:val="hybridMultilevel"/>
    <w:tmpl w:val="13E47334"/>
    <w:lvl w:ilvl="0" w:tplc="FC668976">
      <w:start w:val="3"/>
      <w:numFmt w:val="bullet"/>
      <w:lvlText w:val="-"/>
      <w:lvlJc w:val="left"/>
      <w:pPr>
        <w:ind w:left="1080" w:hanging="360"/>
      </w:pPr>
      <w:rPr>
        <w:rFonts w:ascii="Verdana" w:eastAsiaTheme="minorEastAsia" w:hAnsi="Verdana" w:cs="Arial" w:hint="default"/>
        <w:color w:val="000000"/>
        <w:sz w:val="18"/>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EC01645"/>
    <w:multiLevelType w:val="hybridMultilevel"/>
    <w:tmpl w:val="19FE9BF6"/>
    <w:lvl w:ilvl="0" w:tplc="A5B6B3F0">
      <w:start w:val="1"/>
      <w:numFmt w:val="bullet"/>
      <w:lvlText w:val="•"/>
      <w:lvlJc w:val="left"/>
      <w:pPr>
        <w:tabs>
          <w:tab w:val="num" w:pos="720"/>
        </w:tabs>
        <w:ind w:left="720" w:hanging="360"/>
      </w:pPr>
      <w:rPr>
        <w:rFonts w:ascii="Arial" w:hAnsi="Arial" w:hint="default"/>
      </w:rPr>
    </w:lvl>
    <w:lvl w:ilvl="1" w:tplc="8AFECE3A" w:tentative="1">
      <w:start w:val="1"/>
      <w:numFmt w:val="bullet"/>
      <w:lvlText w:val="•"/>
      <w:lvlJc w:val="left"/>
      <w:pPr>
        <w:tabs>
          <w:tab w:val="num" w:pos="1440"/>
        </w:tabs>
        <w:ind w:left="1440" w:hanging="360"/>
      </w:pPr>
      <w:rPr>
        <w:rFonts w:ascii="Arial" w:hAnsi="Arial" w:hint="default"/>
      </w:rPr>
    </w:lvl>
    <w:lvl w:ilvl="2" w:tplc="418C1788" w:tentative="1">
      <w:start w:val="1"/>
      <w:numFmt w:val="bullet"/>
      <w:lvlText w:val="•"/>
      <w:lvlJc w:val="left"/>
      <w:pPr>
        <w:tabs>
          <w:tab w:val="num" w:pos="2160"/>
        </w:tabs>
        <w:ind w:left="2160" w:hanging="360"/>
      </w:pPr>
      <w:rPr>
        <w:rFonts w:ascii="Arial" w:hAnsi="Arial" w:hint="default"/>
      </w:rPr>
    </w:lvl>
    <w:lvl w:ilvl="3" w:tplc="3ADC9930" w:tentative="1">
      <w:start w:val="1"/>
      <w:numFmt w:val="bullet"/>
      <w:lvlText w:val="•"/>
      <w:lvlJc w:val="left"/>
      <w:pPr>
        <w:tabs>
          <w:tab w:val="num" w:pos="2880"/>
        </w:tabs>
        <w:ind w:left="2880" w:hanging="360"/>
      </w:pPr>
      <w:rPr>
        <w:rFonts w:ascii="Arial" w:hAnsi="Arial" w:hint="default"/>
      </w:rPr>
    </w:lvl>
    <w:lvl w:ilvl="4" w:tplc="55DE7DCC" w:tentative="1">
      <w:start w:val="1"/>
      <w:numFmt w:val="bullet"/>
      <w:lvlText w:val="•"/>
      <w:lvlJc w:val="left"/>
      <w:pPr>
        <w:tabs>
          <w:tab w:val="num" w:pos="3600"/>
        </w:tabs>
        <w:ind w:left="3600" w:hanging="360"/>
      </w:pPr>
      <w:rPr>
        <w:rFonts w:ascii="Arial" w:hAnsi="Arial" w:hint="default"/>
      </w:rPr>
    </w:lvl>
    <w:lvl w:ilvl="5" w:tplc="5CAA71FC" w:tentative="1">
      <w:start w:val="1"/>
      <w:numFmt w:val="bullet"/>
      <w:lvlText w:val="•"/>
      <w:lvlJc w:val="left"/>
      <w:pPr>
        <w:tabs>
          <w:tab w:val="num" w:pos="4320"/>
        </w:tabs>
        <w:ind w:left="4320" w:hanging="360"/>
      </w:pPr>
      <w:rPr>
        <w:rFonts w:ascii="Arial" w:hAnsi="Arial" w:hint="default"/>
      </w:rPr>
    </w:lvl>
    <w:lvl w:ilvl="6" w:tplc="61E402A6" w:tentative="1">
      <w:start w:val="1"/>
      <w:numFmt w:val="bullet"/>
      <w:lvlText w:val="•"/>
      <w:lvlJc w:val="left"/>
      <w:pPr>
        <w:tabs>
          <w:tab w:val="num" w:pos="5040"/>
        </w:tabs>
        <w:ind w:left="5040" w:hanging="360"/>
      </w:pPr>
      <w:rPr>
        <w:rFonts w:ascii="Arial" w:hAnsi="Arial" w:hint="default"/>
      </w:rPr>
    </w:lvl>
    <w:lvl w:ilvl="7" w:tplc="05F037FA" w:tentative="1">
      <w:start w:val="1"/>
      <w:numFmt w:val="bullet"/>
      <w:lvlText w:val="•"/>
      <w:lvlJc w:val="left"/>
      <w:pPr>
        <w:tabs>
          <w:tab w:val="num" w:pos="5760"/>
        </w:tabs>
        <w:ind w:left="5760" w:hanging="360"/>
      </w:pPr>
      <w:rPr>
        <w:rFonts w:ascii="Arial" w:hAnsi="Arial" w:hint="default"/>
      </w:rPr>
    </w:lvl>
    <w:lvl w:ilvl="8" w:tplc="E4ECC0E8" w:tentative="1">
      <w:start w:val="1"/>
      <w:numFmt w:val="bullet"/>
      <w:lvlText w:val="•"/>
      <w:lvlJc w:val="left"/>
      <w:pPr>
        <w:tabs>
          <w:tab w:val="num" w:pos="6480"/>
        </w:tabs>
        <w:ind w:left="6480" w:hanging="360"/>
      </w:pPr>
      <w:rPr>
        <w:rFonts w:ascii="Arial" w:hAnsi="Arial" w:hint="default"/>
      </w:rPr>
    </w:lvl>
  </w:abstractNum>
  <w:abstractNum w:abstractNumId="9">
    <w:nsid w:val="7C727E49"/>
    <w:multiLevelType w:val="hybridMultilevel"/>
    <w:tmpl w:val="F362BF64"/>
    <w:lvl w:ilvl="0" w:tplc="115A2F60">
      <w:start w:val="1"/>
      <w:numFmt w:val="bullet"/>
      <w:lvlText w:val="•"/>
      <w:lvlJc w:val="left"/>
      <w:pPr>
        <w:tabs>
          <w:tab w:val="num" w:pos="720"/>
        </w:tabs>
        <w:ind w:left="720" w:hanging="360"/>
      </w:pPr>
      <w:rPr>
        <w:rFonts w:ascii="Arial" w:hAnsi="Arial" w:hint="default"/>
      </w:rPr>
    </w:lvl>
    <w:lvl w:ilvl="1" w:tplc="FF340DA6" w:tentative="1">
      <w:start w:val="1"/>
      <w:numFmt w:val="bullet"/>
      <w:lvlText w:val="•"/>
      <w:lvlJc w:val="left"/>
      <w:pPr>
        <w:tabs>
          <w:tab w:val="num" w:pos="1440"/>
        </w:tabs>
        <w:ind w:left="1440" w:hanging="360"/>
      </w:pPr>
      <w:rPr>
        <w:rFonts w:ascii="Arial" w:hAnsi="Arial" w:hint="default"/>
      </w:rPr>
    </w:lvl>
    <w:lvl w:ilvl="2" w:tplc="18E463A8" w:tentative="1">
      <w:start w:val="1"/>
      <w:numFmt w:val="bullet"/>
      <w:lvlText w:val="•"/>
      <w:lvlJc w:val="left"/>
      <w:pPr>
        <w:tabs>
          <w:tab w:val="num" w:pos="2160"/>
        </w:tabs>
        <w:ind w:left="2160" w:hanging="360"/>
      </w:pPr>
      <w:rPr>
        <w:rFonts w:ascii="Arial" w:hAnsi="Arial" w:hint="default"/>
      </w:rPr>
    </w:lvl>
    <w:lvl w:ilvl="3" w:tplc="915AC764" w:tentative="1">
      <w:start w:val="1"/>
      <w:numFmt w:val="bullet"/>
      <w:lvlText w:val="•"/>
      <w:lvlJc w:val="left"/>
      <w:pPr>
        <w:tabs>
          <w:tab w:val="num" w:pos="2880"/>
        </w:tabs>
        <w:ind w:left="2880" w:hanging="360"/>
      </w:pPr>
      <w:rPr>
        <w:rFonts w:ascii="Arial" w:hAnsi="Arial" w:hint="default"/>
      </w:rPr>
    </w:lvl>
    <w:lvl w:ilvl="4" w:tplc="D94AA632" w:tentative="1">
      <w:start w:val="1"/>
      <w:numFmt w:val="bullet"/>
      <w:lvlText w:val="•"/>
      <w:lvlJc w:val="left"/>
      <w:pPr>
        <w:tabs>
          <w:tab w:val="num" w:pos="3600"/>
        </w:tabs>
        <w:ind w:left="3600" w:hanging="360"/>
      </w:pPr>
      <w:rPr>
        <w:rFonts w:ascii="Arial" w:hAnsi="Arial" w:hint="default"/>
      </w:rPr>
    </w:lvl>
    <w:lvl w:ilvl="5" w:tplc="6C9292AE" w:tentative="1">
      <w:start w:val="1"/>
      <w:numFmt w:val="bullet"/>
      <w:lvlText w:val="•"/>
      <w:lvlJc w:val="left"/>
      <w:pPr>
        <w:tabs>
          <w:tab w:val="num" w:pos="4320"/>
        </w:tabs>
        <w:ind w:left="4320" w:hanging="360"/>
      </w:pPr>
      <w:rPr>
        <w:rFonts w:ascii="Arial" w:hAnsi="Arial" w:hint="default"/>
      </w:rPr>
    </w:lvl>
    <w:lvl w:ilvl="6" w:tplc="A5067720" w:tentative="1">
      <w:start w:val="1"/>
      <w:numFmt w:val="bullet"/>
      <w:lvlText w:val="•"/>
      <w:lvlJc w:val="left"/>
      <w:pPr>
        <w:tabs>
          <w:tab w:val="num" w:pos="5040"/>
        </w:tabs>
        <w:ind w:left="5040" w:hanging="360"/>
      </w:pPr>
      <w:rPr>
        <w:rFonts w:ascii="Arial" w:hAnsi="Arial" w:hint="default"/>
      </w:rPr>
    </w:lvl>
    <w:lvl w:ilvl="7" w:tplc="A034916A" w:tentative="1">
      <w:start w:val="1"/>
      <w:numFmt w:val="bullet"/>
      <w:lvlText w:val="•"/>
      <w:lvlJc w:val="left"/>
      <w:pPr>
        <w:tabs>
          <w:tab w:val="num" w:pos="5760"/>
        </w:tabs>
        <w:ind w:left="5760" w:hanging="360"/>
      </w:pPr>
      <w:rPr>
        <w:rFonts w:ascii="Arial" w:hAnsi="Arial" w:hint="default"/>
      </w:rPr>
    </w:lvl>
    <w:lvl w:ilvl="8" w:tplc="11369E5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9"/>
  </w:num>
  <w:num w:numId="5">
    <w:abstractNumId w:val="4"/>
  </w:num>
  <w:num w:numId="6">
    <w:abstractNumId w:val="1"/>
  </w:num>
  <w:num w:numId="7">
    <w:abstractNumId w:val="2"/>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94CBF"/>
    <w:rsid w:val="00097C5F"/>
    <w:rsid w:val="000A1947"/>
    <w:rsid w:val="000F135C"/>
    <w:rsid w:val="00340B15"/>
    <w:rsid w:val="00373E8D"/>
    <w:rsid w:val="00594CBF"/>
    <w:rsid w:val="00751651"/>
    <w:rsid w:val="00961A1B"/>
    <w:rsid w:val="00A43C45"/>
    <w:rsid w:val="00A52BD7"/>
    <w:rsid w:val="00C612B9"/>
    <w:rsid w:val="00F6052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BD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C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7C5F"/>
    <w:pPr>
      <w:ind w:left="720"/>
      <w:contextualSpacing/>
    </w:pPr>
  </w:style>
  <w:style w:type="character" w:styleId="Hyperlink">
    <w:name w:val="Hyperlink"/>
    <w:basedOn w:val="DefaultParagraphFont"/>
    <w:uiPriority w:val="99"/>
    <w:semiHidden/>
    <w:unhideWhenUsed/>
    <w:rsid w:val="00373E8D"/>
    <w:rPr>
      <w:color w:val="0000FF"/>
      <w:u w:val="single"/>
    </w:rPr>
  </w:style>
  <w:style w:type="character" w:styleId="Strong">
    <w:name w:val="Strong"/>
    <w:basedOn w:val="DefaultParagraphFont"/>
    <w:uiPriority w:val="22"/>
    <w:qFormat/>
    <w:rsid w:val="00373E8D"/>
    <w:rPr>
      <w:b/>
      <w:bCs/>
    </w:rPr>
  </w:style>
</w:styles>
</file>

<file path=word/webSettings.xml><?xml version="1.0" encoding="utf-8"?>
<w:webSettings xmlns:r="http://schemas.openxmlformats.org/officeDocument/2006/relationships" xmlns:w="http://schemas.openxmlformats.org/wordprocessingml/2006/main">
  <w:divs>
    <w:div w:id="22052041">
      <w:bodyDiv w:val="1"/>
      <w:marLeft w:val="0"/>
      <w:marRight w:val="0"/>
      <w:marTop w:val="0"/>
      <w:marBottom w:val="0"/>
      <w:divBdr>
        <w:top w:val="none" w:sz="0" w:space="0" w:color="auto"/>
        <w:left w:val="none" w:sz="0" w:space="0" w:color="auto"/>
        <w:bottom w:val="none" w:sz="0" w:space="0" w:color="auto"/>
        <w:right w:val="none" w:sz="0" w:space="0" w:color="auto"/>
      </w:divBdr>
      <w:divsChild>
        <w:div w:id="234239847">
          <w:marLeft w:val="0"/>
          <w:marRight w:val="0"/>
          <w:marTop w:val="0"/>
          <w:marBottom w:val="0"/>
          <w:divBdr>
            <w:top w:val="none" w:sz="0" w:space="0" w:color="auto"/>
            <w:left w:val="none" w:sz="0" w:space="0" w:color="auto"/>
            <w:bottom w:val="none" w:sz="0" w:space="0" w:color="auto"/>
            <w:right w:val="none" w:sz="0" w:space="0" w:color="auto"/>
          </w:divBdr>
        </w:div>
      </w:divsChild>
    </w:div>
    <w:div w:id="277496646">
      <w:bodyDiv w:val="1"/>
      <w:marLeft w:val="0"/>
      <w:marRight w:val="0"/>
      <w:marTop w:val="0"/>
      <w:marBottom w:val="0"/>
      <w:divBdr>
        <w:top w:val="none" w:sz="0" w:space="0" w:color="auto"/>
        <w:left w:val="none" w:sz="0" w:space="0" w:color="auto"/>
        <w:bottom w:val="none" w:sz="0" w:space="0" w:color="auto"/>
        <w:right w:val="none" w:sz="0" w:space="0" w:color="auto"/>
      </w:divBdr>
      <w:divsChild>
        <w:div w:id="2030137682">
          <w:marLeft w:val="547"/>
          <w:marRight w:val="0"/>
          <w:marTop w:val="115"/>
          <w:marBottom w:val="0"/>
          <w:divBdr>
            <w:top w:val="none" w:sz="0" w:space="0" w:color="auto"/>
            <w:left w:val="none" w:sz="0" w:space="0" w:color="auto"/>
            <w:bottom w:val="none" w:sz="0" w:space="0" w:color="auto"/>
            <w:right w:val="none" w:sz="0" w:space="0" w:color="auto"/>
          </w:divBdr>
        </w:div>
      </w:divsChild>
    </w:div>
    <w:div w:id="312216418">
      <w:bodyDiv w:val="1"/>
      <w:marLeft w:val="0"/>
      <w:marRight w:val="0"/>
      <w:marTop w:val="0"/>
      <w:marBottom w:val="0"/>
      <w:divBdr>
        <w:top w:val="none" w:sz="0" w:space="0" w:color="auto"/>
        <w:left w:val="none" w:sz="0" w:space="0" w:color="auto"/>
        <w:bottom w:val="none" w:sz="0" w:space="0" w:color="auto"/>
        <w:right w:val="none" w:sz="0" w:space="0" w:color="auto"/>
      </w:divBdr>
      <w:divsChild>
        <w:div w:id="998775904">
          <w:marLeft w:val="0"/>
          <w:marRight w:val="0"/>
          <w:marTop w:val="0"/>
          <w:marBottom w:val="0"/>
          <w:divBdr>
            <w:top w:val="none" w:sz="0" w:space="0" w:color="auto"/>
            <w:left w:val="none" w:sz="0" w:space="0" w:color="auto"/>
            <w:bottom w:val="none" w:sz="0" w:space="0" w:color="auto"/>
            <w:right w:val="none" w:sz="0" w:space="0" w:color="auto"/>
          </w:divBdr>
        </w:div>
      </w:divsChild>
    </w:div>
    <w:div w:id="519204753">
      <w:bodyDiv w:val="1"/>
      <w:marLeft w:val="0"/>
      <w:marRight w:val="0"/>
      <w:marTop w:val="0"/>
      <w:marBottom w:val="0"/>
      <w:divBdr>
        <w:top w:val="none" w:sz="0" w:space="0" w:color="auto"/>
        <w:left w:val="none" w:sz="0" w:space="0" w:color="auto"/>
        <w:bottom w:val="none" w:sz="0" w:space="0" w:color="auto"/>
        <w:right w:val="none" w:sz="0" w:space="0" w:color="auto"/>
      </w:divBdr>
      <w:divsChild>
        <w:div w:id="1261257732">
          <w:marLeft w:val="547"/>
          <w:marRight w:val="0"/>
          <w:marTop w:val="144"/>
          <w:marBottom w:val="0"/>
          <w:divBdr>
            <w:top w:val="none" w:sz="0" w:space="0" w:color="auto"/>
            <w:left w:val="none" w:sz="0" w:space="0" w:color="auto"/>
            <w:bottom w:val="none" w:sz="0" w:space="0" w:color="auto"/>
            <w:right w:val="none" w:sz="0" w:space="0" w:color="auto"/>
          </w:divBdr>
        </w:div>
        <w:div w:id="1963460347">
          <w:marLeft w:val="547"/>
          <w:marRight w:val="0"/>
          <w:marTop w:val="144"/>
          <w:marBottom w:val="0"/>
          <w:divBdr>
            <w:top w:val="none" w:sz="0" w:space="0" w:color="auto"/>
            <w:left w:val="none" w:sz="0" w:space="0" w:color="auto"/>
            <w:bottom w:val="none" w:sz="0" w:space="0" w:color="auto"/>
            <w:right w:val="none" w:sz="0" w:space="0" w:color="auto"/>
          </w:divBdr>
        </w:div>
        <w:div w:id="1602761192">
          <w:marLeft w:val="547"/>
          <w:marRight w:val="0"/>
          <w:marTop w:val="144"/>
          <w:marBottom w:val="0"/>
          <w:divBdr>
            <w:top w:val="none" w:sz="0" w:space="0" w:color="auto"/>
            <w:left w:val="none" w:sz="0" w:space="0" w:color="auto"/>
            <w:bottom w:val="none" w:sz="0" w:space="0" w:color="auto"/>
            <w:right w:val="none" w:sz="0" w:space="0" w:color="auto"/>
          </w:divBdr>
        </w:div>
      </w:divsChild>
    </w:div>
    <w:div w:id="690105667">
      <w:bodyDiv w:val="1"/>
      <w:marLeft w:val="0"/>
      <w:marRight w:val="0"/>
      <w:marTop w:val="0"/>
      <w:marBottom w:val="0"/>
      <w:divBdr>
        <w:top w:val="none" w:sz="0" w:space="0" w:color="auto"/>
        <w:left w:val="none" w:sz="0" w:space="0" w:color="auto"/>
        <w:bottom w:val="none" w:sz="0" w:space="0" w:color="auto"/>
        <w:right w:val="none" w:sz="0" w:space="0" w:color="auto"/>
      </w:divBdr>
      <w:divsChild>
        <w:div w:id="1665232886">
          <w:marLeft w:val="547"/>
          <w:marRight w:val="0"/>
          <w:marTop w:val="130"/>
          <w:marBottom w:val="0"/>
          <w:divBdr>
            <w:top w:val="none" w:sz="0" w:space="0" w:color="auto"/>
            <w:left w:val="none" w:sz="0" w:space="0" w:color="auto"/>
            <w:bottom w:val="none" w:sz="0" w:space="0" w:color="auto"/>
            <w:right w:val="none" w:sz="0" w:space="0" w:color="auto"/>
          </w:divBdr>
        </w:div>
        <w:div w:id="1579316697">
          <w:marLeft w:val="547"/>
          <w:marRight w:val="0"/>
          <w:marTop w:val="130"/>
          <w:marBottom w:val="0"/>
          <w:divBdr>
            <w:top w:val="none" w:sz="0" w:space="0" w:color="auto"/>
            <w:left w:val="none" w:sz="0" w:space="0" w:color="auto"/>
            <w:bottom w:val="none" w:sz="0" w:space="0" w:color="auto"/>
            <w:right w:val="none" w:sz="0" w:space="0" w:color="auto"/>
          </w:divBdr>
        </w:div>
      </w:divsChild>
    </w:div>
    <w:div w:id="900753541">
      <w:bodyDiv w:val="1"/>
      <w:marLeft w:val="0"/>
      <w:marRight w:val="0"/>
      <w:marTop w:val="0"/>
      <w:marBottom w:val="0"/>
      <w:divBdr>
        <w:top w:val="none" w:sz="0" w:space="0" w:color="auto"/>
        <w:left w:val="none" w:sz="0" w:space="0" w:color="auto"/>
        <w:bottom w:val="none" w:sz="0" w:space="0" w:color="auto"/>
        <w:right w:val="none" w:sz="0" w:space="0" w:color="auto"/>
      </w:divBdr>
      <w:divsChild>
        <w:div w:id="1582714620">
          <w:marLeft w:val="547"/>
          <w:marRight w:val="0"/>
          <w:marTop w:val="130"/>
          <w:marBottom w:val="0"/>
          <w:divBdr>
            <w:top w:val="none" w:sz="0" w:space="0" w:color="auto"/>
            <w:left w:val="none" w:sz="0" w:space="0" w:color="auto"/>
            <w:bottom w:val="none" w:sz="0" w:space="0" w:color="auto"/>
            <w:right w:val="none" w:sz="0" w:space="0" w:color="auto"/>
          </w:divBdr>
        </w:div>
      </w:divsChild>
    </w:div>
    <w:div w:id="1007905651">
      <w:bodyDiv w:val="1"/>
      <w:marLeft w:val="0"/>
      <w:marRight w:val="0"/>
      <w:marTop w:val="0"/>
      <w:marBottom w:val="0"/>
      <w:divBdr>
        <w:top w:val="none" w:sz="0" w:space="0" w:color="auto"/>
        <w:left w:val="none" w:sz="0" w:space="0" w:color="auto"/>
        <w:bottom w:val="none" w:sz="0" w:space="0" w:color="auto"/>
        <w:right w:val="none" w:sz="0" w:space="0" w:color="auto"/>
      </w:divBdr>
      <w:divsChild>
        <w:div w:id="66194778">
          <w:marLeft w:val="547"/>
          <w:marRight w:val="0"/>
          <w:marTop w:val="154"/>
          <w:marBottom w:val="0"/>
          <w:divBdr>
            <w:top w:val="none" w:sz="0" w:space="0" w:color="auto"/>
            <w:left w:val="none" w:sz="0" w:space="0" w:color="auto"/>
            <w:bottom w:val="none" w:sz="0" w:space="0" w:color="auto"/>
            <w:right w:val="none" w:sz="0" w:space="0" w:color="auto"/>
          </w:divBdr>
        </w:div>
      </w:divsChild>
    </w:div>
    <w:div w:id="1269311584">
      <w:bodyDiv w:val="1"/>
      <w:marLeft w:val="0"/>
      <w:marRight w:val="0"/>
      <w:marTop w:val="0"/>
      <w:marBottom w:val="0"/>
      <w:divBdr>
        <w:top w:val="none" w:sz="0" w:space="0" w:color="auto"/>
        <w:left w:val="none" w:sz="0" w:space="0" w:color="auto"/>
        <w:bottom w:val="none" w:sz="0" w:space="0" w:color="auto"/>
        <w:right w:val="none" w:sz="0" w:space="0" w:color="auto"/>
      </w:divBdr>
      <w:divsChild>
        <w:div w:id="131758567">
          <w:marLeft w:val="0"/>
          <w:marRight w:val="0"/>
          <w:marTop w:val="0"/>
          <w:marBottom w:val="0"/>
          <w:divBdr>
            <w:top w:val="none" w:sz="0" w:space="0" w:color="auto"/>
            <w:left w:val="none" w:sz="0" w:space="0" w:color="auto"/>
            <w:bottom w:val="none" w:sz="0" w:space="0" w:color="auto"/>
            <w:right w:val="none" w:sz="0" w:space="0" w:color="auto"/>
          </w:divBdr>
          <w:divsChild>
            <w:div w:id="1915581231">
              <w:marLeft w:val="0"/>
              <w:marRight w:val="0"/>
              <w:marTop w:val="0"/>
              <w:marBottom w:val="0"/>
              <w:divBdr>
                <w:top w:val="none" w:sz="0" w:space="0" w:color="auto"/>
                <w:left w:val="none" w:sz="0" w:space="0" w:color="auto"/>
                <w:bottom w:val="none" w:sz="0" w:space="0" w:color="auto"/>
                <w:right w:val="none" w:sz="0" w:space="0" w:color="auto"/>
              </w:divBdr>
              <w:divsChild>
                <w:div w:id="155845712">
                  <w:marLeft w:val="0"/>
                  <w:marRight w:val="0"/>
                  <w:marTop w:val="0"/>
                  <w:marBottom w:val="0"/>
                  <w:divBdr>
                    <w:top w:val="none" w:sz="0" w:space="0" w:color="auto"/>
                    <w:left w:val="none" w:sz="0" w:space="0" w:color="auto"/>
                    <w:bottom w:val="none" w:sz="0" w:space="0" w:color="auto"/>
                    <w:right w:val="none" w:sz="0" w:space="0" w:color="auto"/>
                  </w:divBdr>
                  <w:divsChild>
                    <w:div w:id="741561086">
                      <w:marLeft w:val="0"/>
                      <w:marRight w:val="0"/>
                      <w:marTop w:val="0"/>
                      <w:marBottom w:val="0"/>
                      <w:divBdr>
                        <w:top w:val="none" w:sz="0" w:space="0" w:color="auto"/>
                        <w:left w:val="none" w:sz="0" w:space="0" w:color="auto"/>
                        <w:bottom w:val="none" w:sz="0" w:space="0" w:color="auto"/>
                        <w:right w:val="none" w:sz="0" w:space="0" w:color="auto"/>
                      </w:divBdr>
                      <w:divsChild>
                        <w:div w:id="1437216716">
                          <w:marLeft w:val="0"/>
                          <w:marRight w:val="0"/>
                          <w:marTop w:val="0"/>
                          <w:marBottom w:val="0"/>
                          <w:divBdr>
                            <w:top w:val="none" w:sz="0" w:space="0" w:color="auto"/>
                            <w:left w:val="none" w:sz="0" w:space="0" w:color="auto"/>
                            <w:bottom w:val="none" w:sz="0" w:space="0" w:color="auto"/>
                            <w:right w:val="none" w:sz="0" w:space="0" w:color="auto"/>
                          </w:divBdr>
                          <w:divsChild>
                            <w:div w:id="1019506371">
                              <w:marLeft w:val="0"/>
                              <w:marRight w:val="0"/>
                              <w:marTop w:val="0"/>
                              <w:marBottom w:val="0"/>
                              <w:divBdr>
                                <w:top w:val="none" w:sz="0" w:space="0" w:color="auto"/>
                                <w:left w:val="none" w:sz="0" w:space="0" w:color="auto"/>
                                <w:bottom w:val="none" w:sz="0" w:space="0" w:color="auto"/>
                                <w:right w:val="none" w:sz="0" w:space="0" w:color="auto"/>
                              </w:divBdr>
                              <w:divsChild>
                                <w:div w:id="9340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8383">
      <w:bodyDiv w:val="1"/>
      <w:marLeft w:val="0"/>
      <w:marRight w:val="0"/>
      <w:marTop w:val="0"/>
      <w:marBottom w:val="0"/>
      <w:divBdr>
        <w:top w:val="none" w:sz="0" w:space="0" w:color="auto"/>
        <w:left w:val="none" w:sz="0" w:space="0" w:color="auto"/>
        <w:bottom w:val="none" w:sz="0" w:space="0" w:color="auto"/>
        <w:right w:val="none" w:sz="0" w:space="0" w:color="auto"/>
      </w:divBdr>
      <w:divsChild>
        <w:div w:id="1884051014">
          <w:marLeft w:val="0"/>
          <w:marRight w:val="0"/>
          <w:marTop w:val="0"/>
          <w:marBottom w:val="0"/>
          <w:divBdr>
            <w:top w:val="none" w:sz="0" w:space="0" w:color="auto"/>
            <w:left w:val="none" w:sz="0" w:space="0" w:color="auto"/>
            <w:bottom w:val="none" w:sz="0" w:space="0" w:color="auto"/>
            <w:right w:val="none" w:sz="0" w:space="0" w:color="auto"/>
          </w:divBdr>
          <w:divsChild>
            <w:div w:id="1992054136">
              <w:marLeft w:val="0"/>
              <w:marRight w:val="0"/>
              <w:marTop w:val="0"/>
              <w:marBottom w:val="0"/>
              <w:divBdr>
                <w:top w:val="none" w:sz="0" w:space="0" w:color="auto"/>
                <w:left w:val="none" w:sz="0" w:space="0" w:color="auto"/>
                <w:bottom w:val="none" w:sz="0" w:space="0" w:color="auto"/>
                <w:right w:val="none" w:sz="0" w:space="0" w:color="auto"/>
              </w:divBdr>
              <w:divsChild>
                <w:div w:id="1954629770">
                  <w:marLeft w:val="0"/>
                  <w:marRight w:val="0"/>
                  <w:marTop w:val="120"/>
                  <w:marBottom w:val="480"/>
                  <w:divBdr>
                    <w:top w:val="none" w:sz="0" w:space="0" w:color="auto"/>
                    <w:left w:val="none" w:sz="0" w:space="0" w:color="auto"/>
                    <w:bottom w:val="none" w:sz="0" w:space="0" w:color="auto"/>
                    <w:right w:val="none" w:sz="0" w:space="0" w:color="auto"/>
                  </w:divBdr>
                  <w:divsChild>
                    <w:div w:id="46435336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490902208">
      <w:bodyDiv w:val="1"/>
      <w:marLeft w:val="0"/>
      <w:marRight w:val="0"/>
      <w:marTop w:val="0"/>
      <w:marBottom w:val="0"/>
      <w:divBdr>
        <w:top w:val="none" w:sz="0" w:space="0" w:color="auto"/>
        <w:left w:val="none" w:sz="0" w:space="0" w:color="auto"/>
        <w:bottom w:val="none" w:sz="0" w:space="0" w:color="auto"/>
        <w:right w:val="none" w:sz="0" w:space="0" w:color="auto"/>
      </w:divBdr>
      <w:divsChild>
        <w:div w:id="616982778">
          <w:marLeft w:val="1166"/>
          <w:marRight w:val="0"/>
          <w:marTop w:val="115"/>
          <w:marBottom w:val="0"/>
          <w:divBdr>
            <w:top w:val="none" w:sz="0" w:space="0" w:color="auto"/>
            <w:left w:val="none" w:sz="0" w:space="0" w:color="auto"/>
            <w:bottom w:val="none" w:sz="0" w:space="0" w:color="auto"/>
            <w:right w:val="none" w:sz="0" w:space="0" w:color="auto"/>
          </w:divBdr>
        </w:div>
      </w:divsChild>
    </w:div>
    <w:div w:id="1923636444">
      <w:bodyDiv w:val="1"/>
      <w:marLeft w:val="0"/>
      <w:marRight w:val="0"/>
      <w:marTop w:val="0"/>
      <w:marBottom w:val="0"/>
      <w:divBdr>
        <w:top w:val="none" w:sz="0" w:space="0" w:color="auto"/>
        <w:left w:val="none" w:sz="0" w:space="0" w:color="auto"/>
        <w:bottom w:val="none" w:sz="0" w:space="0" w:color="auto"/>
        <w:right w:val="none" w:sz="0" w:space="0" w:color="auto"/>
      </w:divBdr>
      <w:divsChild>
        <w:div w:id="918828953">
          <w:marLeft w:val="547"/>
          <w:marRight w:val="0"/>
          <w:marTop w:val="130"/>
          <w:marBottom w:val="0"/>
          <w:divBdr>
            <w:top w:val="none" w:sz="0" w:space="0" w:color="auto"/>
            <w:left w:val="none" w:sz="0" w:space="0" w:color="auto"/>
            <w:bottom w:val="none" w:sz="0" w:space="0" w:color="auto"/>
            <w:right w:val="none" w:sz="0" w:space="0" w:color="auto"/>
          </w:divBdr>
        </w:div>
      </w:divsChild>
    </w:div>
    <w:div w:id="2093506422">
      <w:bodyDiv w:val="1"/>
      <w:marLeft w:val="168"/>
      <w:marRight w:val="168"/>
      <w:marTop w:val="0"/>
      <w:marBottom w:val="0"/>
      <w:divBdr>
        <w:top w:val="none" w:sz="0" w:space="0" w:color="auto"/>
        <w:left w:val="none" w:sz="0" w:space="0" w:color="auto"/>
        <w:bottom w:val="none" w:sz="0" w:space="0" w:color="auto"/>
        <w:right w:val="none" w:sz="0" w:space="0" w:color="auto"/>
      </w:divBdr>
      <w:divsChild>
        <w:div w:id="333345436">
          <w:marLeft w:val="0"/>
          <w:marRight w:val="0"/>
          <w:marTop w:val="0"/>
          <w:marBottom w:val="0"/>
          <w:divBdr>
            <w:top w:val="none" w:sz="0" w:space="0" w:color="auto"/>
            <w:left w:val="single" w:sz="12" w:space="0" w:color="FFFFFF"/>
            <w:bottom w:val="none" w:sz="0" w:space="0" w:color="auto"/>
            <w:right w:val="single" w:sz="12" w:space="0" w:color="FFFFFF"/>
          </w:divBdr>
          <w:divsChild>
            <w:div w:id="151944541">
              <w:marLeft w:val="180"/>
              <w:marRight w:val="180"/>
              <w:marTop w:val="0"/>
              <w:marBottom w:val="0"/>
              <w:divBdr>
                <w:top w:val="none" w:sz="0" w:space="0" w:color="auto"/>
                <w:left w:val="none" w:sz="0" w:space="0" w:color="auto"/>
                <w:bottom w:val="none" w:sz="0" w:space="0" w:color="auto"/>
                <w:right w:val="none" w:sz="0" w:space="0" w:color="auto"/>
              </w:divBdr>
              <w:divsChild>
                <w:div w:id="13420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Ravish</dc:creator>
  <cp:keywords/>
  <dc:description/>
  <cp:lastModifiedBy>HCL</cp:lastModifiedBy>
  <cp:revision>5</cp:revision>
  <dcterms:created xsi:type="dcterms:W3CDTF">2011-03-22T18:37:00Z</dcterms:created>
  <dcterms:modified xsi:type="dcterms:W3CDTF">2011-03-26T07:39:00Z</dcterms:modified>
</cp:coreProperties>
</file>